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37923968" w:displacedByCustomXml="next"/>
    <w:sdt>
      <w:sdtPr>
        <w:rPr>
          <w:rFonts w:asciiTheme="minorHAnsi" w:hAnsiTheme="minorHAnsi"/>
          <w:color w:val="000000" w:themeColor="text1"/>
          <w:sz w:val="20"/>
        </w:rPr>
        <w:id w:val="-782420418"/>
        <w:docPartObj>
          <w:docPartGallery w:val="Cover Pages"/>
          <w:docPartUnique/>
        </w:docPartObj>
      </w:sdtPr>
      <w:sdtEndPr/>
      <w:sdtContent>
        <w:sdt>
          <w:sdtPr>
            <w:alias w:val="Category"/>
            <w:tag w:val=""/>
            <w:id w:val="514499916"/>
            <w:placeholder>
              <w:docPart w:val="409DB1B86FE442409CDC4D0A25697A2A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3F56E0B2" w14:textId="0C743284" w:rsidR="004E2640" w:rsidRDefault="00186CBE" w:rsidP="0050534F">
              <w:pPr>
                <w:pStyle w:val="LightDocumentType"/>
              </w:pPr>
              <w:r>
                <w:t xml:space="preserve">Technical </w:t>
              </w:r>
              <w:r w:rsidR="00BE7A5E">
                <w:t>Report</w:t>
              </w:r>
            </w:p>
          </w:sdtContent>
        </w:sdt>
        <w:sdt>
          <w:sdtPr>
            <w:alias w:val="Keywords"/>
            <w:tag w:val=""/>
            <w:id w:val="666213507"/>
            <w:placeholder>
              <w:docPart w:val="51A938B5D71C48EE9B6F2175F096246C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02F6E04A" w14:textId="2B2A6068" w:rsidR="004E2640" w:rsidRPr="001D699F" w:rsidRDefault="00E615A0" w:rsidP="0050534F">
              <w:pPr>
                <w:pStyle w:val="LightDocumentType"/>
              </w:pPr>
              <w:r w:rsidRPr="00E615A0">
                <w:t>ISO 19131:2024 compliant</w:t>
              </w:r>
            </w:p>
          </w:sdtContent>
        </w:sdt>
        <w:p w14:paraId="54071F45" w14:textId="7852CAB6" w:rsidR="004E2640" w:rsidRPr="007136BF" w:rsidRDefault="005D1A3A" w:rsidP="0050534F">
          <w:pPr>
            <w:pStyle w:val="LightReportTit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BD3A2B6" wp14:editId="01161ED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56000" cy="10188000"/>
                <wp:effectExtent l="266700" t="266700" r="259715" b="270510"/>
                <wp:wrapNone/>
                <wp:docPr id="1900797553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600754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" r="7"/>
                        <a:stretch/>
                      </pic:blipFill>
                      <pic:spPr>
                        <a:xfrm>
                          <a:off x="0" y="0"/>
                          <a:ext cx="7056000" cy="10188000"/>
                        </a:xfrm>
                        <a:prstGeom prst="rect">
                          <a:avLst/>
                        </a:prstGeom>
                        <a:ln w="252000">
                          <a:solidFill>
                            <a:srgbClr val="E0E5E5"/>
                          </a:solidFill>
                          <a:miter lim="800000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2640"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48A93E1F" wp14:editId="1FC11151">
                <wp:simplePos x="0" y="0"/>
                <wp:positionH relativeFrom="page">
                  <wp:posOffset>2099310</wp:posOffset>
                </wp:positionH>
                <wp:positionV relativeFrom="page">
                  <wp:align>top</wp:align>
                </wp:positionV>
                <wp:extent cx="5061600" cy="10692000"/>
                <wp:effectExtent l="0" t="0" r="5715" b="0"/>
                <wp:wrapNone/>
                <wp:docPr id="1682879439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80164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6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Title"/>
              <w:tag w:val=""/>
              <w:id w:val="1889689771"/>
              <w:placeholder>
                <w:docPart w:val="42FC15F73554427687B3598890F0041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D3FE3" w:rsidRPr="007D3FE3">
                <w:t>Data asset specification</w:t>
              </w:r>
            </w:sdtContent>
          </w:sdt>
        </w:p>
        <w:p w14:paraId="3047703D" w14:textId="251815F1" w:rsidR="004E2640" w:rsidRDefault="004E2640" w:rsidP="0050534F">
          <w:pPr>
            <w:pStyle w:val="LightReportSubtitle"/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4CC21E80" wp14:editId="4E18F8AE">
                <wp:simplePos x="0" y="0"/>
                <wp:positionH relativeFrom="column">
                  <wp:posOffset>399080</wp:posOffset>
                </wp:positionH>
                <wp:positionV relativeFrom="paragraph">
                  <wp:posOffset>110766</wp:posOffset>
                </wp:positionV>
                <wp:extent cx="134620" cy="186690"/>
                <wp:effectExtent l="0" t="0" r="0" b="3810"/>
                <wp:wrapNone/>
                <wp:docPr id="1171483658" name="Pictur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8916311" name="Picture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8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Subject"/>
              <w:tag w:val=""/>
              <w:id w:val="-377786650"/>
              <w:placeholder>
                <w:docPart w:val="3E4980EF2C9D4679AA1AD3A0D3B543F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95A45">
                <w:t>Vicmap Address</w:t>
              </w:r>
            </w:sdtContent>
          </w:sdt>
        </w:p>
        <w:p w14:paraId="3FA99A4B" w14:textId="6E82C073" w:rsidR="004E2640" w:rsidRDefault="004E2640" w:rsidP="0050534F">
          <w:pPr>
            <w:pStyle w:val="LightVersion"/>
          </w:pPr>
          <w:r w:rsidRPr="007136BF">
            <w:t>Version</w:t>
          </w:r>
          <w:r>
            <w:t xml:space="preserve"> </w:t>
          </w:r>
          <w:sdt>
            <w:sdtPr>
              <w:alias w:val="Abstract"/>
              <w:tag w:val=""/>
              <w:id w:val="-2084281153"/>
              <w:placeholder>
                <w:docPart w:val="137B58C2FA4545BEAC4BB8F51504325F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895A45">
                <w:t>7.0</w:t>
              </w:r>
            </w:sdtContent>
          </w:sdt>
        </w:p>
        <w:p w14:paraId="689109AF" w14:textId="77777777" w:rsidR="004E2640" w:rsidRDefault="004E2640">
          <w:r>
            <w:br w:type="page"/>
          </w:r>
        </w:p>
      </w:sdtContent>
    </w:sdt>
    <w:p w14:paraId="1F2D61A2" w14:textId="77777777" w:rsidR="005209F0" w:rsidRDefault="005209F0" w:rsidP="005209F0">
      <w:pPr>
        <w:pStyle w:val="TOCHeading"/>
      </w:pPr>
      <w:r>
        <w:lastRenderedPageBreak/>
        <w:t>Contents</w:t>
      </w:r>
    </w:p>
    <w:p w14:paraId="6DFD6C41" w14:textId="7F626862" w:rsidR="00B90375" w:rsidRDefault="00F7790A">
      <w:pPr>
        <w:pStyle w:val="TOC1"/>
        <w:rPr>
          <w:rFonts w:eastAsiaTheme="minorEastAsia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2,2,Heading 3,3,Heading 1 - Numbered,4,Heading 3 - Numbered,6,Heading 2 - Numbered,5" </w:instrText>
      </w:r>
      <w:r>
        <w:fldChar w:fldCharType="separate"/>
      </w:r>
      <w:hyperlink w:anchor="_Toc196230282" w:history="1">
        <w:r w:rsidR="00B90375" w:rsidRPr="00FD6C65">
          <w:rPr>
            <w:rStyle w:val="Hyperlink"/>
            <w:noProof/>
          </w:rPr>
          <w:t>About the Technical Report</w:t>
        </w:r>
        <w:r w:rsidR="00B90375">
          <w:rPr>
            <w:noProof/>
            <w:webHidden/>
          </w:rPr>
          <w:tab/>
        </w:r>
        <w:r w:rsidR="00B90375">
          <w:rPr>
            <w:noProof/>
            <w:webHidden/>
          </w:rPr>
          <w:fldChar w:fldCharType="begin"/>
        </w:r>
        <w:r w:rsidR="00B90375">
          <w:rPr>
            <w:noProof/>
            <w:webHidden/>
          </w:rPr>
          <w:instrText xml:space="preserve"> PAGEREF _Toc196230282 \h </w:instrText>
        </w:r>
        <w:r w:rsidR="00B90375">
          <w:rPr>
            <w:noProof/>
            <w:webHidden/>
          </w:rPr>
        </w:r>
        <w:r w:rsidR="00B90375">
          <w:rPr>
            <w:noProof/>
            <w:webHidden/>
          </w:rPr>
          <w:fldChar w:fldCharType="separate"/>
        </w:r>
        <w:r w:rsidR="00B90375">
          <w:rPr>
            <w:noProof/>
            <w:webHidden/>
          </w:rPr>
          <w:t>2</w:t>
        </w:r>
        <w:r w:rsidR="00B90375">
          <w:rPr>
            <w:noProof/>
            <w:webHidden/>
          </w:rPr>
          <w:fldChar w:fldCharType="end"/>
        </w:r>
      </w:hyperlink>
    </w:p>
    <w:p w14:paraId="2E2EDA6C" w14:textId="4892DFAA" w:rsidR="00B90375" w:rsidRDefault="00B90375">
      <w:pPr>
        <w:pStyle w:val="TOC1"/>
        <w:rPr>
          <w:rFonts w:eastAsiaTheme="minorEastAsia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83" w:history="1">
        <w:r w:rsidRPr="00FD6C65">
          <w:rPr>
            <w:rStyle w:val="Hyperlink"/>
            <w:noProof/>
          </w:rPr>
          <w:t>Vicmap 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7E2EC9" w14:textId="76023FFC" w:rsidR="00B90375" w:rsidRDefault="00B90375">
      <w:pPr>
        <w:pStyle w:val="TOC1"/>
        <w:rPr>
          <w:rFonts w:eastAsiaTheme="minorEastAsia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84" w:history="1">
        <w:r w:rsidRPr="00FD6C65">
          <w:rPr>
            <w:rStyle w:val="Hyperlink"/>
            <w:noProof/>
          </w:rPr>
          <w:t>Identification and Purpose of the Data Asset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D5AEC9" w14:textId="24BCBC60" w:rsidR="00B90375" w:rsidRDefault="00B90375">
      <w:pPr>
        <w:pStyle w:val="TOC2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85" w:history="1">
        <w:r w:rsidRPr="00FD6C65">
          <w:rPr>
            <w:rStyle w:val="Hyperlink"/>
            <w:noProof/>
          </w:rPr>
          <w:t>Name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9F1FB9" w14:textId="2A9488E6" w:rsidR="00B90375" w:rsidRDefault="00B90375">
      <w:pPr>
        <w:pStyle w:val="TOC2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86" w:history="1">
        <w:r w:rsidRPr="00FD6C65">
          <w:rPr>
            <w:rStyle w:val="Hyperlink"/>
            <w:noProof/>
          </w:rPr>
          <w:t>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90D9B8" w14:textId="3A4471BA" w:rsidR="00B90375" w:rsidRDefault="00B90375">
      <w:pPr>
        <w:pStyle w:val="TOC3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87" w:history="1">
        <w:r w:rsidRPr="00FD6C65">
          <w:rPr>
            <w:rStyle w:val="Hyperlink"/>
            <w:noProof/>
          </w:rPr>
          <w:t>Alternative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FD35B1" w14:textId="79EDE728" w:rsidR="00B90375" w:rsidRDefault="00B90375">
      <w:pPr>
        <w:pStyle w:val="TOC2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88" w:history="1">
        <w:r w:rsidRPr="00FD6C65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01BCF0" w14:textId="55BD6FD6" w:rsidR="00B90375" w:rsidRDefault="00B90375">
      <w:pPr>
        <w:pStyle w:val="TOC2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89" w:history="1">
        <w:r w:rsidRPr="00FD6C65">
          <w:rPr>
            <w:rStyle w:val="Hyperlink"/>
            <w:noProof/>
            <w:lang w:val="en-US"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BA23EC" w14:textId="25E804AC" w:rsidR="00B90375" w:rsidRDefault="00B90375">
      <w:pPr>
        <w:pStyle w:val="TOC3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90" w:history="1">
        <w:r w:rsidRPr="00FD6C65">
          <w:rPr>
            <w:rStyle w:val="Hyperlink"/>
            <w:noProof/>
          </w:rPr>
          <w:t>Use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00DB51" w14:textId="60C5170C" w:rsidR="00B90375" w:rsidRDefault="00B90375">
      <w:pPr>
        <w:pStyle w:val="TOC3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91" w:history="1">
        <w:r w:rsidRPr="00FD6C65">
          <w:rPr>
            <w:rStyle w:val="Hyperlink"/>
            <w:noProof/>
          </w:rPr>
          <w:t>Further details about the identification and purpose of the data asset: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EA904F" w14:textId="7313E5F7" w:rsidR="00B90375" w:rsidRDefault="00B90375">
      <w:pPr>
        <w:pStyle w:val="TOC3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92" w:history="1">
        <w:r w:rsidRPr="00FD6C65">
          <w:rPr>
            <w:rStyle w:val="Hyperlink"/>
            <w:noProof/>
            <w:lang w:eastAsia="en-AU"/>
          </w:rPr>
          <w:t>Disclaimer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AF1763" w14:textId="68BE0F5C" w:rsidR="00B90375" w:rsidRDefault="00B90375">
      <w:pPr>
        <w:pStyle w:val="TOC1"/>
        <w:rPr>
          <w:rFonts w:eastAsiaTheme="minorEastAsia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93" w:history="1">
        <w:r w:rsidRPr="00FD6C65">
          <w:rPr>
            <w:rStyle w:val="Hyperlink"/>
            <w:noProof/>
          </w:rPr>
          <w:t>Data Content and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21385C" w14:textId="2C778A07" w:rsidR="00B90375" w:rsidRDefault="00B90375">
      <w:pPr>
        <w:pStyle w:val="TOC3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94" w:history="1">
        <w:r w:rsidRPr="00FD6C65">
          <w:rPr>
            <w:rStyle w:val="Hyperlink"/>
            <w:noProof/>
          </w:rPr>
          <w:t>Data 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27C03F4" w14:textId="1500786B" w:rsidR="00B90375" w:rsidRDefault="00B90375">
      <w:pPr>
        <w:pStyle w:val="TOC3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95" w:history="1">
        <w:r w:rsidRPr="00FD6C65">
          <w:rPr>
            <w:rStyle w:val="Hyperlink"/>
            <w:noProof/>
          </w:rPr>
          <w:t>Data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AB07C02" w14:textId="0B08EBF1" w:rsidR="00B90375" w:rsidRDefault="00B90375">
      <w:pPr>
        <w:pStyle w:val="TOC3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96" w:history="1">
        <w:r w:rsidRPr="00FD6C65">
          <w:rPr>
            <w:rStyle w:val="Hyperlink"/>
            <w:noProof/>
          </w:rPr>
          <w:t>Data models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F9246CC" w14:textId="501DD176" w:rsidR="00B90375" w:rsidRDefault="00B90375">
      <w:pPr>
        <w:pStyle w:val="TOC3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97" w:history="1">
        <w:r w:rsidRPr="00FD6C65">
          <w:rPr>
            <w:rStyle w:val="Hyperlink"/>
            <w:noProof/>
          </w:rPr>
          <w:t>Data dictionary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9B2D36D" w14:textId="39103869" w:rsidR="00B90375" w:rsidRDefault="00B90375">
      <w:pPr>
        <w:pStyle w:val="TOC3"/>
        <w:rPr>
          <w:rFonts w:eastAsiaTheme="minorEastAsia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98" w:history="1">
        <w:r w:rsidRPr="00FD6C65">
          <w:rPr>
            <w:rStyle w:val="Hyperlink"/>
            <w:noProof/>
          </w:rPr>
          <w:t>Reference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C65FC34" w14:textId="399373CA" w:rsidR="00B90375" w:rsidRDefault="00B90375">
      <w:pPr>
        <w:pStyle w:val="TOC1"/>
        <w:rPr>
          <w:rFonts w:eastAsiaTheme="minorEastAsia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299" w:history="1">
        <w:r w:rsidRPr="00FD6C65">
          <w:rPr>
            <w:rStyle w:val="Hyperlink"/>
            <w:noProof/>
          </w:rPr>
          <w:t>Reference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F89172E" w14:textId="0273D7E3" w:rsidR="00B90375" w:rsidRDefault="00B90375">
      <w:pPr>
        <w:pStyle w:val="TOC1"/>
        <w:rPr>
          <w:rFonts w:eastAsiaTheme="minorEastAsia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300" w:history="1">
        <w:r w:rsidRPr="00FD6C65">
          <w:rPr>
            <w:rStyle w:val="Hyperlink"/>
            <w:noProof/>
          </w:rPr>
          <w:t>Data Quality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94B13B6" w14:textId="3883AB64" w:rsidR="00B90375" w:rsidRDefault="00B90375">
      <w:pPr>
        <w:pStyle w:val="TOC1"/>
        <w:rPr>
          <w:rFonts w:eastAsiaTheme="minorEastAsia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301" w:history="1">
        <w:r w:rsidRPr="00FD6C65">
          <w:rPr>
            <w:rStyle w:val="Hyperlink"/>
            <w:noProof/>
            <w:lang w:val="en-US"/>
          </w:rPr>
          <w:t>Data Capture and Production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03FD1FC" w14:textId="7B4A7938" w:rsidR="00B90375" w:rsidRDefault="00B90375">
      <w:pPr>
        <w:pStyle w:val="TOC1"/>
        <w:rPr>
          <w:rFonts w:eastAsiaTheme="minorEastAsia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302" w:history="1">
        <w:r w:rsidRPr="00FD6C65">
          <w:rPr>
            <w:rStyle w:val="Hyperlink"/>
            <w:noProof/>
            <w:lang w:val="en-US"/>
          </w:rPr>
          <w:t>Maintenance and Improvements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B67721C" w14:textId="268BD389" w:rsidR="00B90375" w:rsidRDefault="00B90375">
      <w:pPr>
        <w:pStyle w:val="TOC1"/>
        <w:rPr>
          <w:rFonts w:eastAsiaTheme="minorEastAsia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303" w:history="1">
        <w:r w:rsidRPr="00FD6C65">
          <w:rPr>
            <w:rStyle w:val="Hyperlink"/>
            <w:noProof/>
          </w:rPr>
          <w:t>Data Delivery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A917389" w14:textId="62E3A1C6" w:rsidR="00B90375" w:rsidRDefault="00B90375">
      <w:pPr>
        <w:pStyle w:val="TOC1"/>
        <w:rPr>
          <w:rFonts w:eastAsiaTheme="minorEastAsia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96230304" w:history="1">
        <w:r w:rsidRPr="00FD6C65">
          <w:rPr>
            <w:rStyle w:val="Hyperlink"/>
            <w:noProof/>
          </w:rPr>
          <w:t>Metadata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_Toc196230304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C56A288" w14:textId="190A4708" w:rsidR="00172863" w:rsidRDefault="00F7790A">
      <w:r>
        <w:fldChar w:fldCharType="end"/>
      </w:r>
    </w:p>
    <w:p w14:paraId="3A391029" w14:textId="77777777" w:rsidR="00172863" w:rsidRDefault="00172863">
      <w:r>
        <w:br w:type="page"/>
      </w:r>
    </w:p>
    <w:p w14:paraId="1B477647" w14:textId="77777777" w:rsidR="00FB2381" w:rsidRDefault="00FB2381" w:rsidP="00172863">
      <w:pPr>
        <w:pStyle w:val="Heading1"/>
      </w:pPr>
      <w:bookmarkStart w:id="1" w:name="_Toc196230282"/>
      <w:r>
        <w:lastRenderedPageBreak/>
        <w:t>About the Technical Report</w:t>
      </w:r>
      <w:bookmarkEnd w:id="1"/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1725"/>
        <w:gridCol w:w="9047"/>
      </w:tblGrid>
      <w:tr w:rsidR="002F2D8F" w:rsidRPr="00186855" w14:paraId="21B71359" w14:textId="77777777" w:rsidTr="2ABF4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62453E4E" w14:textId="77777777" w:rsidR="00186855" w:rsidRPr="00186855" w:rsidRDefault="00186855" w:rsidP="007E5EC9">
            <w:r w:rsidRPr="00186855">
              <w:t>Element</w:t>
            </w:r>
          </w:p>
        </w:tc>
        <w:tc>
          <w:tcPr>
            <w:tcW w:w="9047" w:type="dxa"/>
          </w:tcPr>
          <w:p w14:paraId="15741785" w14:textId="77777777" w:rsidR="00186855" w:rsidRPr="00186855" w:rsidRDefault="00186855" w:rsidP="007E5E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86855">
              <w:t>Comment</w:t>
            </w:r>
          </w:p>
        </w:tc>
      </w:tr>
      <w:tr w:rsidR="00186855" w:rsidRPr="00186855" w14:paraId="344A1099" w14:textId="77777777" w:rsidTr="2ABF4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076E027F" w14:textId="77777777" w:rsidR="00186855" w:rsidRPr="00186855" w:rsidRDefault="00186855" w:rsidP="007E5EC9">
            <w:bookmarkStart w:id="2" w:name="_Toc138844236"/>
            <w:bookmarkStart w:id="3" w:name="_Toc138844291"/>
            <w:bookmarkStart w:id="4" w:name="_Toc138848883"/>
            <w:bookmarkStart w:id="5" w:name="_Toc189057340"/>
            <w:r w:rsidRPr="00186855">
              <w:t>Title</w:t>
            </w:r>
            <w:bookmarkEnd w:id="2"/>
            <w:bookmarkEnd w:id="3"/>
            <w:bookmarkEnd w:id="4"/>
            <w:bookmarkEnd w:id="5"/>
          </w:p>
        </w:tc>
        <w:tc>
          <w:tcPr>
            <w:tcW w:w="9047" w:type="dxa"/>
          </w:tcPr>
          <w:p w14:paraId="2262685A" w14:textId="2339C484" w:rsidR="00186855" w:rsidRPr="00186855" w:rsidRDefault="00186855" w:rsidP="007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" w:name="_Toc138844237"/>
            <w:bookmarkStart w:id="7" w:name="_Toc138844292"/>
            <w:bookmarkStart w:id="8" w:name="_Toc138848884"/>
            <w:bookmarkStart w:id="9" w:name="_Toc189057341"/>
            <w:r w:rsidRPr="00186855">
              <w:t xml:space="preserve">Data Asset Specification </w:t>
            </w:r>
            <w:r w:rsidR="00895A45">
              <w:t>–</w:t>
            </w:r>
            <w:r w:rsidRPr="00186855">
              <w:t xml:space="preserve"> </w:t>
            </w:r>
            <w:bookmarkEnd w:id="6"/>
            <w:bookmarkEnd w:id="7"/>
            <w:bookmarkEnd w:id="8"/>
            <w:bookmarkEnd w:id="9"/>
            <w:r w:rsidR="00895A45">
              <w:t xml:space="preserve">Vicmap </w:t>
            </w:r>
            <w:r w:rsidR="00924D57">
              <w:t>Address</w:t>
            </w:r>
          </w:p>
        </w:tc>
      </w:tr>
      <w:tr w:rsidR="007070BD" w:rsidRPr="00186855" w14:paraId="74F3968F" w14:textId="77777777" w:rsidTr="2ABF46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186B9780" w14:textId="77777777" w:rsidR="00186855" w:rsidRPr="00186855" w:rsidRDefault="00186855" w:rsidP="007E5EC9">
            <w:bookmarkStart w:id="10" w:name="_Toc138844238"/>
            <w:bookmarkStart w:id="11" w:name="_Toc138844293"/>
            <w:bookmarkStart w:id="12" w:name="_Toc138848885"/>
            <w:bookmarkStart w:id="13" w:name="_Toc189057342"/>
            <w:r w:rsidRPr="00186855">
              <w:t>Language</w:t>
            </w:r>
            <w:bookmarkEnd w:id="10"/>
            <w:bookmarkEnd w:id="11"/>
            <w:bookmarkEnd w:id="12"/>
            <w:bookmarkEnd w:id="13"/>
          </w:p>
        </w:tc>
        <w:tc>
          <w:tcPr>
            <w:tcW w:w="9047" w:type="dxa"/>
          </w:tcPr>
          <w:p w14:paraId="729FBBC6" w14:textId="77777777" w:rsidR="00186855" w:rsidRPr="00186855" w:rsidRDefault="00186855" w:rsidP="007E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14" w:name="_Toc138844239"/>
            <w:bookmarkStart w:id="15" w:name="_Toc138844294"/>
            <w:bookmarkStart w:id="16" w:name="_Toc138848886"/>
            <w:bookmarkStart w:id="17" w:name="_Toc189057343"/>
            <w:r w:rsidRPr="00186855">
              <w:t>English</w:t>
            </w:r>
            <w:bookmarkEnd w:id="14"/>
            <w:bookmarkEnd w:id="15"/>
            <w:bookmarkEnd w:id="16"/>
            <w:bookmarkEnd w:id="17"/>
          </w:p>
        </w:tc>
      </w:tr>
      <w:tr w:rsidR="00186855" w:rsidRPr="00186855" w14:paraId="6C1B9934" w14:textId="77777777" w:rsidTr="2ABF4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3FE3E110" w14:textId="77777777" w:rsidR="00186855" w:rsidRPr="00186855" w:rsidRDefault="00186855" w:rsidP="007E5EC9">
            <w:bookmarkStart w:id="18" w:name="_Toc138844240"/>
            <w:bookmarkStart w:id="19" w:name="_Toc138844295"/>
            <w:bookmarkStart w:id="20" w:name="_Toc138848887"/>
            <w:bookmarkStart w:id="21" w:name="_Toc189057344"/>
            <w:r w:rsidRPr="00186855">
              <w:t>Contact</w:t>
            </w:r>
            <w:bookmarkEnd w:id="18"/>
            <w:bookmarkEnd w:id="19"/>
            <w:bookmarkEnd w:id="20"/>
            <w:bookmarkEnd w:id="21"/>
            <w:r w:rsidRPr="00186855">
              <w:t xml:space="preserve"> </w:t>
            </w:r>
          </w:p>
        </w:tc>
        <w:tc>
          <w:tcPr>
            <w:tcW w:w="9047" w:type="dxa"/>
          </w:tcPr>
          <w:p w14:paraId="243DF90F" w14:textId="77777777" w:rsidR="00186855" w:rsidRPr="00186855" w:rsidRDefault="00186855" w:rsidP="007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55">
              <w:t>Department of Transport and Planning</w:t>
            </w:r>
          </w:p>
          <w:p w14:paraId="78886A8B" w14:textId="7231730E" w:rsidR="00186855" w:rsidRPr="00186855" w:rsidRDefault="00186855" w:rsidP="007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5F38">
              <w:t>GPO Box 2392, Melbourne VIC 3001</w:t>
            </w:r>
            <w:r w:rsidR="00E55F38">
              <w:t>,</w:t>
            </w:r>
            <w:r w:rsidRPr="00E55F38">
              <w:t xml:space="preserve"> Australia</w:t>
            </w:r>
          </w:p>
          <w:p w14:paraId="246C5C3F" w14:textId="62A1F5F3" w:rsidR="00186855" w:rsidRPr="00E55F38" w:rsidRDefault="008F6435" w:rsidP="007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CD2669">
                <w:rPr>
                  <w:rStyle w:val="Hyperlink"/>
                </w:rPr>
                <w:t>vicmap@transport.vic.gov.au</w:t>
              </w:r>
            </w:hyperlink>
            <w:r>
              <w:t xml:space="preserve"> </w:t>
            </w:r>
            <w:r>
              <w:rPr>
                <w:rStyle w:val="normaltextrun"/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eop"/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56797" w:rsidRPr="00186855" w14:paraId="7AA82C94" w14:textId="77777777" w:rsidTr="2ABF46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6CCE73F4" w14:textId="59FC9D25" w:rsidR="00F56797" w:rsidRPr="00186855" w:rsidRDefault="006C5256" w:rsidP="007E5EC9">
            <w:r>
              <w:t>Record ID</w:t>
            </w:r>
          </w:p>
        </w:tc>
        <w:tc>
          <w:tcPr>
            <w:tcW w:w="9047" w:type="dxa"/>
          </w:tcPr>
          <w:p w14:paraId="47434483" w14:textId="55377E3B" w:rsidR="00F56797" w:rsidRPr="00E55F38" w:rsidRDefault="00924D57" w:rsidP="007E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>
                <w:rPr>
                  <w:rStyle w:val="Hyperlink"/>
                </w:rPr>
                <w:t>V</w:t>
              </w:r>
              <w:r w:rsidR="001C142B">
                <w:rPr>
                  <w:rStyle w:val="Hyperlink"/>
                </w:rPr>
                <w:t>SS - Vicmap data products - Vicmap Address - Group by Stream &amp; Category</w:t>
              </w:r>
            </w:hyperlink>
          </w:p>
        </w:tc>
      </w:tr>
      <w:tr w:rsidR="002F2D8F" w:rsidRPr="00186855" w14:paraId="5953AD6B" w14:textId="77777777" w:rsidTr="2ABF4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9D14231" w14:textId="77777777" w:rsidR="00186855" w:rsidRPr="00186855" w:rsidRDefault="00186855" w:rsidP="007E5EC9">
            <w:bookmarkStart w:id="22" w:name="_Toc138844241"/>
            <w:bookmarkStart w:id="23" w:name="_Toc138844296"/>
            <w:bookmarkStart w:id="24" w:name="_Toc138848888"/>
            <w:bookmarkStart w:id="25" w:name="_Toc189057345"/>
            <w:r w:rsidRPr="00186855">
              <w:t>Web location</w:t>
            </w:r>
            <w:bookmarkEnd w:id="22"/>
            <w:bookmarkEnd w:id="23"/>
            <w:bookmarkEnd w:id="24"/>
            <w:bookmarkEnd w:id="25"/>
          </w:p>
        </w:tc>
        <w:tc>
          <w:tcPr>
            <w:tcW w:w="9047" w:type="dxa"/>
          </w:tcPr>
          <w:p w14:paraId="6BE55DFD" w14:textId="0122EA1F" w:rsidR="00186855" w:rsidRPr="00E55F38" w:rsidRDefault="007420FB" w:rsidP="007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Pr="003223A9">
                <w:rPr>
                  <w:rStyle w:val="Hyperlink"/>
                </w:rPr>
                <w:t>https://www.land.vic.gov.au/maps-and-spatial/spatial-data/vicmap-catalogue/vicmap-address</w:t>
              </w:r>
            </w:hyperlink>
            <w:r>
              <w:t xml:space="preserve"> </w:t>
            </w:r>
          </w:p>
        </w:tc>
      </w:tr>
      <w:tr w:rsidR="00272A76" w:rsidRPr="00186855" w14:paraId="6943FDCB" w14:textId="77777777" w:rsidTr="2ABF46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A30BB1C" w14:textId="77777777" w:rsidR="00186855" w:rsidRPr="00186855" w:rsidRDefault="00186855" w:rsidP="007E5EC9">
            <w:bookmarkStart w:id="26" w:name="_Toc138844242"/>
            <w:bookmarkStart w:id="27" w:name="_Toc138844297"/>
            <w:bookmarkStart w:id="28" w:name="_Toc138848889"/>
            <w:bookmarkStart w:id="29" w:name="_Toc189057346"/>
            <w:r w:rsidRPr="00186855">
              <w:t>Maintenance</w:t>
            </w:r>
            <w:bookmarkEnd w:id="26"/>
            <w:bookmarkEnd w:id="27"/>
            <w:bookmarkEnd w:id="28"/>
            <w:bookmarkEnd w:id="29"/>
          </w:p>
        </w:tc>
        <w:tc>
          <w:tcPr>
            <w:tcW w:w="9047" w:type="dxa"/>
          </w:tcPr>
          <w:p w14:paraId="3A8707D3" w14:textId="019B5FCA" w:rsidR="00186855" w:rsidRPr="00186855" w:rsidRDefault="00186855" w:rsidP="007E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6855">
              <w:t xml:space="preserve">The data </w:t>
            </w:r>
            <w:r w:rsidR="00DF46FB">
              <w:t>asset</w:t>
            </w:r>
            <w:r w:rsidRPr="00186855">
              <w:t xml:space="preserve"> specification is updated in accordance with changes to the </w:t>
            </w:r>
            <w:r w:rsidR="00DF46FB">
              <w:t>data asset</w:t>
            </w:r>
            <w:r w:rsidRPr="00186855">
              <w:t xml:space="preserve"> and reviewed periodically. Collaboration, and r</w:t>
            </w:r>
            <w:r w:rsidRPr="004518DA">
              <w:t xml:space="preserve">eview process in accordance with the </w:t>
            </w:r>
            <w:r w:rsidR="004518DA" w:rsidRPr="004518DA">
              <w:t>Vicmap</w:t>
            </w:r>
            <w:r w:rsidRPr="004518DA">
              <w:t xml:space="preserve"> Change Management Framework.</w:t>
            </w:r>
          </w:p>
        </w:tc>
      </w:tr>
      <w:tr w:rsidR="005E7D9C" w:rsidRPr="00186855" w14:paraId="4DB46589" w14:textId="77777777" w:rsidTr="2ABF4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3C4ECB6F" w14:textId="49A7157C" w:rsidR="005E7D9C" w:rsidRPr="00186855" w:rsidRDefault="00B8107A" w:rsidP="007E5EC9">
            <w:r>
              <w:t>Handling restrictions</w:t>
            </w:r>
          </w:p>
        </w:tc>
        <w:tc>
          <w:tcPr>
            <w:tcW w:w="9047" w:type="dxa"/>
          </w:tcPr>
          <w:p w14:paraId="0065E7C8" w14:textId="77777777" w:rsidR="005E7D9C" w:rsidRDefault="00A70990" w:rsidP="007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  <w:lang w:val="en-US" w:eastAsia="ja-JP"/>
              </w:rPr>
            </w:pPr>
            <w:r>
              <w:rPr>
                <w:rFonts w:ascii="VIC" w:hAnsi="VIC"/>
                <w:szCs w:val="18"/>
                <w:lang w:val="en-US" w:eastAsia="ja-JP"/>
              </w:rPr>
              <w:t xml:space="preserve">Data Asset Specification – Vicmap Address </w:t>
            </w:r>
            <w:r w:rsidR="009F7A85">
              <w:rPr>
                <w:rFonts w:ascii="VIC" w:hAnsi="VIC"/>
                <w:szCs w:val="18"/>
                <w:lang w:val="en-US" w:eastAsia="ja-JP"/>
              </w:rPr>
              <w:t>OFFICIAL</w:t>
            </w:r>
          </w:p>
          <w:p w14:paraId="22C9C71C" w14:textId="2B6AC1B6" w:rsidR="00A70990" w:rsidRDefault="00A70990" w:rsidP="007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  <w:lang w:val="en-US" w:eastAsia="ja-JP"/>
              </w:rPr>
            </w:pPr>
            <w:r>
              <w:rPr>
                <w:rFonts w:ascii="VIC" w:hAnsi="VIC"/>
                <w:szCs w:val="18"/>
                <w:lang w:val="en-US" w:eastAsia="ja-JP"/>
              </w:rPr>
              <w:t>Vicmap Address data – OFFICIAL</w:t>
            </w:r>
          </w:p>
          <w:p w14:paraId="35DF2C54" w14:textId="165B5710" w:rsidR="00A70990" w:rsidRPr="00186855" w:rsidRDefault="00A70990" w:rsidP="007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  <w:lang w:val="en-US" w:eastAsia="ja-JP"/>
              </w:rPr>
            </w:pPr>
            <w:r>
              <w:rPr>
                <w:rFonts w:ascii="VIC" w:hAnsi="VIC"/>
                <w:szCs w:val="18"/>
                <w:lang w:val="en-US" w:eastAsia="ja-JP"/>
              </w:rPr>
              <w:t>Vicmap Address metadata - OFFICIAL</w:t>
            </w:r>
          </w:p>
        </w:tc>
      </w:tr>
      <w:tr w:rsidR="005E7D9C" w:rsidRPr="00186855" w14:paraId="556DEDBA" w14:textId="77777777" w:rsidTr="2ABF46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06C5445" w14:textId="77777777" w:rsidR="00186855" w:rsidRPr="00186855" w:rsidRDefault="00186855" w:rsidP="007E5EC9">
            <w:bookmarkStart w:id="30" w:name="_Toc138844243"/>
            <w:bookmarkStart w:id="31" w:name="_Toc138844298"/>
            <w:bookmarkStart w:id="32" w:name="_Toc138848890"/>
            <w:bookmarkStart w:id="33" w:name="_Toc189057347"/>
            <w:r w:rsidRPr="00186855">
              <w:t>Terms and definitions</w:t>
            </w:r>
            <w:bookmarkEnd w:id="30"/>
            <w:bookmarkEnd w:id="31"/>
            <w:bookmarkEnd w:id="32"/>
            <w:bookmarkEnd w:id="33"/>
            <w:r w:rsidRPr="00186855">
              <w:t xml:space="preserve"> </w:t>
            </w:r>
          </w:p>
        </w:tc>
        <w:tc>
          <w:tcPr>
            <w:tcW w:w="9047" w:type="dxa"/>
          </w:tcPr>
          <w:p w14:paraId="06E9E11E" w14:textId="2B872C2D" w:rsidR="00186855" w:rsidRPr="00186855" w:rsidRDefault="00186855" w:rsidP="007E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  <w:lang w:val="en-US" w:eastAsia="ja-JP"/>
              </w:rPr>
            </w:pPr>
            <w:r w:rsidRPr="00186855">
              <w:rPr>
                <w:rFonts w:ascii="VIC" w:hAnsi="VIC"/>
                <w:szCs w:val="18"/>
                <w:lang w:val="en-US" w:eastAsia="ja-JP"/>
              </w:rPr>
              <w:t>Refer to the Data Dictionary</w:t>
            </w:r>
            <w:r w:rsidR="00403E52">
              <w:rPr>
                <w:rFonts w:ascii="VIC" w:hAnsi="VIC"/>
                <w:szCs w:val="18"/>
                <w:lang w:val="en-US" w:eastAsia="ja-JP"/>
              </w:rPr>
              <w:t xml:space="preserve"> – Vicmap</w:t>
            </w:r>
          </w:p>
        </w:tc>
      </w:tr>
      <w:tr w:rsidR="002F2D8F" w:rsidRPr="00186855" w14:paraId="5EB1217C" w14:textId="77777777" w:rsidTr="2ABF4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560E2E8" w14:textId="2C784567" w:rsidR="002F2D8F" w:rsidRPr="00186855" w:rsidRDefault="002F2D8F" w:rsidP="007E5EC9">
            <w:r>
              <w:t>Abbreviations</w:t>
            </w:r>
          </w:p>
        </w:tc>
        <w:tc>
          <w:tcPr>
            <w:tcW w:w="9047" w:type="dxa"/>
          </w:tcPr>
          <w:p w14:paraId="20EDD27F" w14:textId="53A9D0D7" w:rsidR="002F2D8F" w:rsidRPr="00186855" w:rsidRDefault="002F2D8F" w:rsidP="007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  <w:lang w:val="en-US" w:eastAsia="ja-JP"/>
              </w:rPr>
            </w:pPr>
            <w:r>
              <w:rPr>
                <w:rFonts w:ascii="VIC" w:hAnsi="VIC"/>
                <w:szCs w:val="18"/>
                <w:lang w:val="en-US" w:eastAsia="ja-JP"/>
              </w:rPr>
              <w:t xml:space="preserve">Refer to the </w:t>
            </w:r>
            <w:r w:rsidRPr="00186855">
              <w:rPr>
                <w:rFonts w:ascii="VIC" w:hAnsi="VIC"/>
                <w:szCs w:val="18"/>
                <w:lang w:val="en-US" w:eastAsia="ja-JP"/>
              </w:rPr>
              <w:t>Data Dictionary</w:t>
            </w:r>
            <w:r w:rsidR="00403E52">
              <w:rPr>
                <w:rFonts w:ascii="VIC" w:hAnsi="VIC"/>
                <w:szCs w:val="18"/>
                <w:lang w:val="en-US" w:eastAsia="ja-JP"/>
              </w:rPr>
              <w:t xml:space="preserve"> – Vicmap</w:t>
            </w:r>
          </w:p>
        </w:tc>
      </w:tr>
      <w:tr w:rsidR="002F2D8F" w:rsidRPr="00186855" w14:paraId="2E41853F" w14:textId="77777777" w:rsidTr="2ABF46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545CA64" w14:textId="77777777" w:rsidR="00186855" w:rsidRPr="00186855" w:rsidRDefault="00186855" w:rsidP="007E5EC9">
            <w:bookmarkStart w:id="34" w:name="_Toc138844244"/>
            <w:bookmarkStart w:id="35" w:name="_Toc138844299"/>
            <w:bookmarkStart w:id="36" w:name="_Toc138848891"/>
            <w:bookmarkStart w:id="37" w:name="_Toc189057348"/>
            <w:r w:rsidRPr="00186855">
              <w:t>Overview of the data asset specification</w:t>
            </w:r>
            <w:bookmarkEnd w:id="34"/>
            <w:bookmarkEnd w:id="35"/>
            <w:bookmarkEnd w:id="36"/>
            <w:bookmarkEnd w:id="37"/>
          </w:p>
        </w:tc>
        <w:tc>
          <w:tcPr>
            <w:tcW w:w="9047" w:type="dxa"/>
          </w:tcPr>
          <w:p w14:paraId="5428111D" w14:textId="5011A7EC" w:rsidR="00ED1AD9" w:rsidRPr="00C36B39" w:rsidRDefault="00186855" w:rsidP="00CC42D6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C36B39">
              <w:rPr>
                <w:rStyle w:val="Strong"/>
              </w:rPr>
              <w:t>Change History</w:t>
            </w:r>
          </w:p>
          <w:tbl>
            <w:tblPr>
              <w:tblStyle w:val="TableGrid"/>
              <w:tblW w:w="8481" w:type="dxa"/>
              <w:tblLook w:val="01E0" w:firstRow="1" w:lastRow="1" w:firstColumn="1" w:lastColumn="1" w:noHBand="0" w:noVBand="0"/>
            </w:tblPr>
            <w:tblGrid>
              <w:gridCol w:w="973"/>
              <w:gridCol w:w="1554"/>
              <w:gridCol w:w="5954"/>
            </w:tblGrid>
            <w:tr w:rsidR="00350764" w:rsidRPr="00186855" w14:paraId="345194A9" w14:textId="77777777" w:rsidTr="00765C3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" w:type="dxa"/>
                </w:tcPr>
                <w:p w14:paraId="2DAA25C8" w14:textId="77777777" w:rsidR="00350764" w:rsidRPr="00186855" w:rsidRDefault="00350764" w:rsidP="00CC42D6">
                  <w:pPr>
                    <w:spacing w:before="0" w:after="0"/>
                  </w:pPr>
                  <w:r w:rsidRPr="00186855">
                    <w:t>Version</w:t>
                  </w:r>
                </w:p>
              </w:tc>
              <w:tc>
                <w:tcPr>
                  <w:tcW w:w="1554" w:type="dxa"/>
                </w:tcPr>
                <w:p w14:paraId="73782406" w14:textId="77777777" w:rsidR="00350764" w:rsidRPr="00186855" w:rsidRDefault="00350764" w:rsidP="00CC42D6">
                  <w:pPr>
                    <w:spacing w:before="0"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86855">
                    <w:t>Date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954" w:type="dxa"/>
                </w:tcPr>
                <w:p w14:paraId="630AE720" w14:textId="77777777" w:rsidR="00350764" w:rsidRPr="00186855" w:rsidRDefault="00350764" w:rsidP="00CC42D6">
                  <w:pPr>
                    <w:spacing w:before="0" w:after="0"/>
                    <w:jc w:val="left"/>
                  </w:pPr>
                  <w:r w:rsidRPr="00186855">
                    <w:t>Note</w:t>
                  </w:r>
                </w:p>
              </w:tc>
            </w:tr>
            <w:tr w:rsidR="00350764" w:rsidRPr="00186855" w14:paraId="5B8ABC63" w14:textId="77777777" w:rsidTr="00765C3B">
              <w:trPr>
                <w:trHeight w:val="3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" w:type="dxa"/>
                </w:tcPr>
                <w:p w14:paraId="38C0EFA9" w14:textId="77777777" w:rsidR="00350764" w:rsidRPr="009F2DFF" w:rsidRDefault="00350764" w:rsidP="00CC42D6">
                  <w:pPr>
                    <w:pStyle w:val="Style1"/>
                    <w:spacing w:before="0" w:after="0"/>
                  </w:pPr>
                  <w:r w:rsidRPr="009F2DFF">
                    <w:t>3.0</w:t>
                  </w:r>
                </w:p>
              </w:tc>
              <w:tc>
                <w:tcPr>
                  <w:tcW w:w="1554" w:type="dxa"/>
                </w:tcPr>
                <w:p w14:paraId="5CB6FF2F" w14:textId="77777777" w:rsidR="00350764" w:rsidRPr="00186855" w:rsidRDefault="00350764" w:rsidP="00CC42D6">
                  <w:pPr>
                    <w:pStyle w:val="Style1"/>
                    <w:spacing w:before="0"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April 2011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954" w:type="dxa"/>
                </w:tcPr>
                <w:p w14:paraId="73689147" w14:textId="77777777" w:rsidR="00350764" w:rsidRPr="006420B0" w:rsidRDefault="00350764" w:rsidP="00CC42D6">
                  <w:pPr>
                    <w:pStyle w:val="Style1"/>
                    <w:spacing w:before="0" w:after="0"/>
                    <w:jc w:val="left"/>
                  </w:pPr>
                  <w:r w:rsidRPr="006420B0">
                    <w:t>Implementing Vicmap Change Notice # 143. Ie. Aligning product documentation (Product Description, ADDRESS_BLG_UNIT_TYPE’ reference table, and ‘ADDRESS_FLOOR_TYPE’ reference table) to the current product.</w:t>
                  </w:r>
                </w:p>
                <w:p w14:paraId="0D9A3D84" w14:textId="77777777" w:rsidR="00350764" w:rsidRPr="006420B0" w:rsidRDefault="00350764" w:rsidP="00CC42D6">
                  <w:pPr>
                    <w:pStyle w:val="Style1"/>
                    <w:spacing w:before="0" w:after="0"/>
                    <w:jc w:val="left"/>
                  </w:pPr>
                  <w:r w:rsidRPr="006420B0">
                    <w:t>Other minor corrections made.</w:t>
                  </w:r>
                </w:p>
                <w:p w14:paraId="7136BA01" w14:textId="77777777" w:rsidR="00350764" w:rsidRPr="00186855" w:rsidRDefault="00350764" w:rsidP="00CC42D6">
                  <w:pPr>
                    <w:pStyle w:val="Style1"/>
                    <w:spacing w:before="0" w:after="0"/>
                    <w:jc w:val="left"/>
                  </w:pPr>
                  <w:r w:rsidRPr="006420B0">
                    <w:t>Updated Appendix A1 with current version of reference table ‘ROAD_TYPE (added DIVIDE/DIV and YARD/YARD).</w:t>
                  </w:r>
                </w:p>
              </w:tc>
            </w:tr>
            <w:tr w:rsidR="00350764" w:rsidRPr="00186855" w14:paraId="78209C0A" w14:textId="77777777" w:rsidTr="00765C3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" w:type="dxa"/>
                </w:tcPr>
                <w:p w14:paraId="7469FDE6" w14:textId="77777777" w:rsidR="00350764" w:rsidRPr="009F2DFF" w:rsidRDefault="00350764" w:rsidP="00CC42D6">
                  <w:pPr>
                    <w:pStyle w:val="Style1"/>
                    <w:spacing w:before="0" w:after="0"/>
                  </w:pPr>
                  <w:r w:rsidRPr="009F2DFF">
                    <w:t>4.0</w:t>
                  </w:r>
                </w:p>
              </w:tc>
              <w:tc>
                <w:tcPr>
                  <w:tcW w:w="1554" w:type="dxa"/>
                </w:tcPr>
                <w:p w14:paraId="213E5BE4" w14:textId="77777777" w:rsidR="00350764" w:rsidRPr="00186855" w:rsidRDefault="00350764" w:rsidP="00CC42D6">
                  <w:pPr>
                    <w:pStyle w:val="Style1"/>
                    <w:spacing w:before="0"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July 2013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954" w:type="dxa"/>
                </w:tcPr>
                <w:p w14:paraId="7057ECB4" w14:textId="77777777" w:rsidR="00350764" w:rsidRPr="00A17744" w:rsidRDefault="00350764" w:rsidP="00CC42D6">
                  <w:pPr>
                    <w:spacing w:before="0" w:after="0"/>
                    <w:jc w:val="left"/>
                    <w:rPr>
                      <w:sz w:val="18"/>
                    </w:rPr>
                  </w:pPr>
                  <w:r w:rsidRPr="00A17744">
                    <w:rPr>
                      <w:sz w:val="18"/>
                    </w:rPr>
                    <w:t>Updated MoG changes.</w:t>
                  </w:r>
                </w:p>
              </w:tc>
            </w:tr>
            <w:tr w:rsidR="00350764" w:rsidRPr="00186855" w14:paraId="1751B811" w14:textId="77777777" w:rsidTr="00765C3B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" w:type="dxa"/>
                </w:tcPr>
                <w:p w14:paraId="160F2625" w14:textId="77777777" w:rsidR="00350764" w:rsidRPr="00A17744" w:rsidRDefault="00350764" w:rsidP="00CC42D6">
                  <w:pPr>
                    <w:pStyle w:val="Style1"/>
                    <w:spacing w:before="0" w:after="0"/>
                  </w:pPr>
                  <w:r w:rsidRPr="00A17744">
                    <w:t>5.0</w:t>
                  </w:r>
                </w:p>
              </w:tc>
              <w:tc>
                <w:tcPr>
                  <w:tcW w:w="1554" w:type="dxa"/>
                </w:tcPr>
                <w:p w14:paraId="5E370C51" w14:textId="77777777" w:rsidR="00350764" w:rsidRDefault="00350764" w:rsidP="00CC42D6">
                  <w:pPr>
                    <w:pStyle w:val="Style1"/>
                    <w:spacing w:before="0"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May 2016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954" w:type="dxa"/>
                </w:tcPr>
                <w:p w14:paraId="00E06615" w14:textId="77777777" w:rsidR="00350764" w:rsidRPr="00D75ED8" w:rsidRDefault="00350764" w:rsidP="00CC42D6">
                  <w:pPr>
                    <w:pStyle w:val="Style1"/>
                    <w:spacing w:before="0" w:after="0"/>
                    <w:jc w:val="left"/>
                  </w:pPr>
                  <w:r w:rsidRPr="00D75ED8">
                    <w:t>Updated content</w:t>
                  </w:r>
                  <w:r>
                    <w:t xml:space="preserve"> </w:t>
                  </w:r>
                  <w:r w:rsidRPr="00D75ED8">
                    <w:t>&amp; template.</w:t>
                  </w:r>
                </w:p>
                <w:p w14:paraId="3BB8E143" w14:textId="77777777" w:rsidR="00350764" w:rsidRDefault="00350764" w:rsidP="00CC42D6">
                  <w:pPr>
                    <w:pStyle w:val="Style1"/>
                    <w:spacing w:before="0" w:after="0"/>
                    <w:jc w:val="left"/>
                  </w:pPr>
                  <w:r w:rsidRPr="00D75ED8">
                    <w:t>Added CHA</w:t>
                  </w:r>
                  <w:r>
                    <w:t>L</w:t>
                  </w:r>
                  <w:r w:rsidRPr="00D75ED8">
                    <w:t xml:space="preserve">/CHALET to </w:t>
                  </w:r>
                  <w:proofErr w:type="spellStart"/>
                  <w:r w:rsidRPr="00D75ED8">
                    <w:t>address_blg_unit_type</w:t>
                  </w:r>
                  <w:proofErr w:type="spellEnd"/>
                  <w:r w:rsidRPr="00D75ED8">
                    <w:t xml:space="preserve"> in Reference Table 1.</w:t>
                  </w:r>
                </w:p>
                <w:p w14:paraId="3EA69292" w14:textId="77777777" w:rsidR="00350764" w:rsidRDefault="00350764" w:rsidP="00CC42D6">
                  <w:pPr>
                    <w:pStyle w:val="Style1"/>
                    <w:spacing w:before="0" w:after="0"/>
                    <w:jc w:val="left"/>
                  </w:pPr>
                  <w:r>
                    <w:t>Updated references.</w:t>
                  </w:r>
                </w:p>
              </w:tc>
            </w:tr>
            <w:tr w:rsidR="00350764" w:rsidRPr="00186855" w14:paraId="556E4103" w14:textId="77777777" w:rsidTr="00765C3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" w:type="dxa"/>
                </w:tcPr>
                <w:p w14:paraId="350F3387" w14:textId="77777777" w:rsidR="00350764" w:rsidRPr="00A17744" w:rsidRDefault="00350764" w:rsidP="00CC42D6">
                  <w:pPr>
                    <w:pStyle w:val="Style1"/>
                    <w:spacing w:before="0" w:after="0"/>
                  </w:pPr>
                  <w:r w:rsidRPr="00A17744">
                    <w:t>6.0</w:t>
                  </w:r>
                </w:p>
              </w:tc>
              <w:tc>
                <w:tcPr>
                  <w:tcW w:w="1554" w:type="dxa"/>
                </w:tcPr>
                <w:p w14:paraId="2338833C" w14:textId="77777777" w:rsidR="00350764" w:rsidRDefault="00350764" w:rsidP="00CC42D6">
                  <w:pPr>
                    <w:pStyle w:val="Style1"/>
                    <w:spacing w:before="0"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January 2017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954" w:type="dxa"/>
                </w:tcPr>
                <w:p w14:paraId="4A0F4952" w14:textId="77777777" w:rsidR="00350764" w:rsidRDefault="00350764" w:rsidP="00CC42D6">
                  <w:pPr>
                    <w:pStyle w:val="Style1"/>
                    <w:spacing w:before="0" w:after="0"/>
                    <w:jc w:val="left"/>
                  </w:pPr>
                  <w:r>
                    <w:t xml:space="preserve">Incorporated </w:t>
                  </w:r>
                  <w:r w:rsidRPr="00A17744">
                    <w:t xml:space="preserve">LOCATION_DESCRIPTOR </w:t>
                  </w:r>
                  <w:r>
                    <w:t>field length change</w:t>
                  </w:r>
                </w:p>
                <w:p w14:paraId="477CB54A" w14:textId="77777777" w:rsidR="00350764" w:rsidRDefault="00350764" w:rsidP="00CC42D6">
                  <w:pPr>
                    <w:pStyle w:val="Style1"/>
                    <w:spacing w:before="0" w:after="0"/>
                    <w:jc w:val="left"/>
                  </w:pPr>
                  <w:r>
                    <w:t>Updated ANZLIC ID for Address2</w:t>
                  </w:r>
                </w:p>
                <w:p w14:paraId="1643C44F" w14:textId="77777777" w:rsidR="00350764" w:rsidRDefault="00350764" w:rsidP="00CC42D6">
                  <w:pPr>
                    <w:pStyle w:val="Style1"/>
                    <w:spacing w:before="0" w:after="0"/>
                    <w:jc w:val="left"/>
                  </w:pPr>
                  <w:r>
                    <w:t>Updated Data Model</w:t>
                  </w:r>
                </w:p>
                <w:p w14:paraId="40CEB7CE" w14:textId="77777777" w:rsidR="00350764" w:rsidRPr="00D75ED8" w:rsidRDefault="00350764" w:rsidP="00CC42D6">
                  <w:pPr>
                    <w:pStyle w:val="Style1"/>
                    <w:spacing w:before="0" w:after="0"/>
                    <w:jc w:val="left"/>
                  </w:pPr>
                  <w:r>
                    <w:t>New DELWP template</w:t>
                  </w:r>
                </w:p>
              </w:tc>
            </w:tr>
            <w:tr w:rsidR="00350764" w:rsidRPr="00186855" w14:paraId="560CF09F" w14:textId="77777777" w:rsidTr="00765C3B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" w:type="dxa"/>
                </w:tcPr>
                <w:p w14:paraId="01C0EE81" w14:textId="77777777" w:rsidR="00350764" w:rsidRPr="00A17744" w:rsidRDefault="00350764" w:rsidP="00CC42D6">
                  <w:pPr>
                    <w:pStyle w:val="Style1"/>
                    <w:spacing w:before="0" w:after="0"/>
                  </w:pPr>
                  <w:r w:rsidRPr="00A17744">
                    <w:lastRenderedPageBreak/>
                    <w:t>6.1</w:t>
                  </w:r>
                </w:p>
              </w:tc>
              <w:tc>
                <w:tcPr>
                  <w:tcW w:w="1554" w:type="dxa"/>
                </w:tcPr>
                <w:p w14:paraId="618A793E" w14:textId="77777777" w:rsidR="00350764" w:rsidRDefault="00350764" w:rsidP="00CC42D6">
                  <w:pPr>
                    <w:pStyle w:val="Style1"/>
                    <w:spacing w:before="0"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December 2018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954" w:type="dxa"/>
                </w:tcPr>
                <w:p w14:paraId="185A2A14" w14:textId="77777777" w:rsidR="00350764" w:rsidRDefault="00350764" w:rsidP="00CC42D6">
                  <w:pPr>
                    <w:pStyle w:val="Style1"/>
                    <w:spacing w:before="0" w:after="0"/>
                    <w:jc w:val="left"/>
                  </w:pPr>
                  <w:r>
                    <w:t>Content review. Minor edits made.</w:t>
                  </w:r>
                </w:p>
              </w:tc>
            </w:tr>
            <w:tr w:rsidR="00350764" w:rsidRPr="00186855" w14:paraId="71924A84" w14:textId="77777777" w:rsidTr="00765C3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" w:type="dxa"/>
                </w:tcPr>
                <w:p w14:paraId="4977D5CF" w14:textId="77777777" w:rsidR="00350764" w:rsidRPr="00A17744" w:rsidRDefault="00350764" w:rsidP="00CC42D6">
                  <w:pPr>
                    <w:pStyle w:val="Style1"/>
                    <w:spacing w:before="0" w:after="0"/>
                  </w:pPr>
                  <w:r w:rsidRPr="00A17744">
                    <w:t>6.2</w:t>
                  </w:r>
                </w:p>
              </w:tc>
              <w:tc>
                <w:tcPr>
                  <w:tcW w:w="1554" w:type="dxa"/>
                </w:tcPr>
                <w:p w14:paraId="15523C12" w14:textId="77777777" w:rsidR="00350764" w:rsidRDefault="00350764" w:rsidP="00CC42D6">
                  <w:pPr>
                    <w:pStyle w:val="Style1"/>
                    <w:spacing w:before="0"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January 2020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954" w:type="dxa"/>
                </w:tcPr>
                <w:p w14:paraId="0ED7382A" w14:textId="77777777" w:rsidR="00350764" w:rsidRDefault="00350764" w:rsidP="00CC42D6">
                  <w:pPr>
                    <w:pStyle w:val="Style1"/>
                    <w:spacing w:before="0" w:after="0"/>
                    <w:jc w:val="left"/>
                  </w:pPr>
                  <w:r>
                    <w:t>Included complex site to the data model and reference tables Vicmap Address product description</w:t>
                  </w:r>
                </w:p>
              </w:tc>
            </w:tr>
            <w:tr w:rsidR="00350764" w:rsidRPr="00186855" w14:paraId="45100AED" w14:textId="77777777" w:rsidTr="00765C3B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" w:type="dxa"/>
                </w:tcPr>
                <w:p w14:paraId="1441B10D" w14:textId="77777777" w:rsidR="00350764" w:rsidRPr="00A17744" w:rsidRDefault="00350764" w:rsidP="00CC42D6">
                  <w:pPr>
                    <w:pStyle w:val="Style1"/>
                    <w:spacing w:before="0" w:after="0"/>
                  </w:pPr>
                  <w:r w:rsidRPr="00A17744">
                    <w:t>6.3</w:t>
                  </w:r>
                </w:p>
              </w:tc>
              <w:tc>
                <w:tcPr>
                  <w:tcW w:w="1554" w:type="dxa"/>
                </w:tcPr>
                <w:p w14:paraId="37320662" w14:textId="77777777" w:rsidR="00350764" w:rsidRDefault="00350764" w:rsidP="00CC42D6">
                  <w:pPr>
                    <w:pStyle w:val="Style1"/>
                    <w:spacing w:before="0"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August 2022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954" w:type="dxa"/>
                </w:tcPr>
                <w:p w14:paraId="152B9C18" w14:textId="77777777" w:rsidR="00350764" w:rsidRDefault="00350764" w:rsidP="00CC42D6">
                  <w:pPr>
                    <w:pStyle w:val="Style1"/>
                    <w:spacing w:before="0" w:after="0"/>
                    <w:jc w:val="left"/>
                  </w:pPr>
                  <w:r>
                    <w:t>Updated PIQA results from 2015/16 to 2021/22</w:t>
                  </w:r>
                </w:p>
              </w:tc>
            </w:tr>
            <w:tr w:rsidR="00350764" w:rsidRPr="00186855" w14:paraId="378C5FC5" w14:textId="77777777" w:rsidTr="00765C3B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" w:type="dxa"/>
                </w:tcPr>
                <w:p w14:paraId="13800782" w14:textId="77777777" w:rsidR="00350764" w:rsidRPr="00A17744" w:rsidRDefault="00350764" w:rsidP="00CC42D6">
                  <w:pPr>
                    <w:pStyle w:val="Style1"/>
                    <w:spacing w:before="0" w:after="0"/>
                  </w:pPr>
                  <w:r w:rsidRPr="00A17744">
                    <w:t>7.0</w:t>
                  </w:r>
                </w:p>
              </w:tc>
              <w:tc>
                <w:tcPr>
                  <w:tcW w:w="1554" w:type="dxa"/>
                </w:tcPr>
                <w:p w14:paraId="31ACBECC" w14:textId="77777777" w:rsidR="00350764" w:rsidRDefault="00350764" w:rsidP="00CC42D6">
                  <w:pPr>
                    <w:pStyle w:val="Style1"/>
                    <w:spacing w:before="0" w:after="0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/w:pPr>
                  <w:r>
                    <w:t>April 2025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954" w:type="dxa"/>
                </w:tcPr>
                <w:p w14:paraId="4B207745" w14:textId="154CBF72" w:rsidR="00350764" w:rsidRDefault="00350764" w:rsidP="00CC42D6">
                  <w:pPr>
                    <w:pStyle w:val="Style1"/>
                    <w:spacing w:before="0" w:after="0"/>
                    <w:jc w:val="left"/>
                  </w:pPr>
                  <w:r>
                    <w:t>New Department template</w:t>
                  </w:r>
                  <w:r w:rsidR="00F24227">
                    <w:t xml:space="preserve"> &amp; updated PIQA results</w:t>
                  </w:r>
                </w:p>
              </w:tc>
            </w:tr>
          </w:tbl>
          <w:p w14:paraId="544933CB" w14:textId="77777777" w:rsidR="00186855" w:rsidRPr="00C36B39" w:rsidRDefault="00186855" w:rsidP="007E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C36B39">
              <w:rPr>
                <w:rStyle w:val="Strong"/>
              </w:rPr>
              <w:t xml:space="preserve">Conformance </w:t>
            </w:r>
          </w:p>
          <w:p w14:paraId="777CCECF" w14:textId="644C8655" w:rsidR="00186855" w:rsidRDefault="00186855" w:rsidP="007E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186855">
              <w:rPr>
                <w:rFonts w:ascii="VIC" w:hAnsi="VIC"/>
                <w:szCs w:val="18"/>
              </w:rPr>
              <w:t>This data asset specification conforms to</w:t>
            </w:r>
            <w:r w:rsidR="00486194">
              <w:rPr>
                <w:rFonts w:ascii="VIC" w:hAnsi="VIC"/>
                <w:szCs w:val="18"/>
              </w:rPr>
              <w:t>:</w:t>
            </w:r>
          </w:p>
          <w:p w14:paraId="3A2398D0" w14:textId="77777777" w:rsidR="00B67DFF" w:rsidRDefault="00486194" w:rsidP="00B67DFF">
            <w:pPr>
              <w:pStyle w:val="ListParagraph"/>
              <w:numPr>
                <w:ilvl w:val="0"/>
                <w:numId w:val="4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20" w:history="1">
              <w:r w:rsidRPr="00B84837">
                <w:rPr>
                  <w:rStyle w:val="Hyperlink"/>
                  <w:rFonts w:cstheme="minorHAnsi"/>
                </w:rPr>
                <w:t>Department of Premier and Cabinet (DPC), Data Quality Statement</w:t>
              </w:r>
            </w:hyperlink>
            <w:r w:rsidRPr="00B84837">
              <w:rPr>
                <w:rFonts w:cstheme="minorHAnsi"/>
              </w:rPr>
              <w:t xml:space="preserve"> </w:t>
            </w:r>
          </w:p>
          <w:p w14:paraId="73A86E5D" w14:textId="77777777" w:rsidR="00B67DFF" w:rsidRPr="00B67DFF" w:rsidRDefault="00486194" w:rsidP="00B67DFF">
            <w:pPr>
              <w:pStyle w:val="ListParagraph"/>
              <w:numPr>
                <w:ilvl w:val="0"/>
                <w:numId w:val="4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Pr="00B67DFF">
                <w:rPr>
                  <w:rStyle w:val="Hyperlink"/>
                  <w:rFonts w:cstheme="minorHAnsi"/>
                </w:rPr>
                <w:t>DPC, IM-GUIDE-09 Data Quality Guideline</w:t>
              </w:r>
            </w:hyperlink>
          </w:p>
          <w:p w14:paraId="0435403E" w14:textId="77777777" w:rsidR="00B67DFF" w:rsidRPr="00B67DFF" w:rsidRDefault="00486194" w:rsidP="00B67DFF">
            <w:pPr>
              <w:pStyle w:val="ListParagraph"/>
              <w:numPr>
                <w:ilvl w:val="0"/>
                <w:numId w:val="4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22" w:history="1">
              <w:r w:rsidRPr="00B67DFF">
                <w:rPr>
                  <w:rStyle w:val="Hyperlink"/>
                  <w:rFonts w:cstheme="minorHAnsi"/>
                </w:rPr>
                <w:t>ISO 19157-1:2023 Geographic Information - Data Quality</w:t>
              </w:r>
            </w:hyperlink>
          </w:p>
          <w:p w14:paraId="1754E0D2" w14:textId="780F762B" w:rsidR="00486194" w:rsidRPr="00B67DFF" w:rsidRDefault="00486194" w:rsidP="00B67DFF">
            <w:pPr>
              <w:pStyle w:val="ListParagraph"/>
              <w:numPr>
                <w:ilvl w:val="0"/>
                <w:numId w:val="4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Pr="00B67DFF">
                <w:rPr>
                  <w:rStyle w:val="Hyperlink"/>
                  <w:rFonts w:cstheme="minorHAnsi"/>
                </w:rPr>
                <w:t>AS/NZS ISO 1931:2024 Geographic Information - Data Product Specifications</w:t>
              </w:r>
            </w:hyperlink>
            <w:r w:rsidRPr="00B67DFF">
              <w:rPr>
                <w:rFonts w:cstheme="minorHAnsi"/>
              </w:rPr>
              <w:t xml:space="preserve"> </w:t>
            </w:r>
          </w:p>
        </w:tc>
      </w:tr>
    </w:tbl>
    <w:p w14:paraId="6E6D4689" w14:textId="7E5CFBB7" w:rsidR="005209F0" w:rsidRDefault="00654572" w:rsidP="00654572">
      <w:pPr>
        <w:pStyle w:val="Caption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74F91">
        <w:rPr>
          <w:noProof/>
        </w:rPr>
        <w:t>1</w:t>
      </w:r>
      <w:r>
        <w:fldChar w:fldCharType="end"/>
      </w:r>
    </w:p>
    <w:p w14:paraId="268690FC" w14:textId="77777777" w:rsidR="00C744B6" w:rsidRDefault="00C744B6">
      <w:pPr>
        <w:rPr>
          <w:rStyle w:val="normaltextrun"/>
          <w:rFonts w:asciiTheme="majorHAnsi" w:eastAsiaTheme="majorEastAsia" w:hAnsiTheme="majorHAnsi" w:cstheme="majorBidi"/>
          <w:b/>
          <w:color w:val="075D5F" w:themeColor="accent1"/>
          <w:sz w:val="28"/>
          <w:szCs w:val="50"/>
        </w:rPr>
      </w:pPr>
      <w:bookmarkStart w:id="38" w:name="_Toc138844302"/>
      <w:bookmarkStart w:id="39" w:name="_Toc138853211"/>
      <w:bookmarkStart w:id="40" w:name="_Toc189057349"/>
      <w:r>
        <w:rPr>
          <w:rStyle w:val="normaltextrun"/>
        </w:rPr>
        <w:br w:type="page"/>
      </w:r>
    </w:p>
    <w:p w14:paraId="524AC1FC" w14:textId="47306459" w:rsidR="009A0A94" w:rsidRPr="005C66E2" w:rsidRDefault="009A0A94" w:rsidP="005C66E2">
      <w:pPr>
        <w:pStyle w:val="Heading1"/>
      </w:pPr>
      <w:bookmarkStart w:id="41" w:name="_Toc196230283"/>
      <w:r w:rsidRPr="005C66E2">
        <w:rPr>
          <w:rStyle w:val="normaltextrun"/>
        </w:rPr>
        <w:lastRenderedPageBreak/>
        <w:t>Vicmap ®</w:t>
      </w:r>
      <w:bookmarkEnd w:id="41"/>
    </w:p>
    <w:p w14:paraId="1900C5B4" w14:textId="77777777" w:rsidR="009A0A94" w:rsidRPr="00AB1CC9" w:rsidRDefault="009A0A94" w:rsidP="00AB1CC9">
      <w:r w:rsidRPr="00AB1CC9">
        <w:t>Vicmap is Victoria’s state-wide portfolio of authoritative spatial data products developed and governed by the Department of Transport and Planning (DTP).</w:t>
      </w:r>
      <w:r w:rsidRPr="00AB1CC9">
        <w:rPr>
          <w:rFonts w:ascii="Cambria" w:hAnsi="Cambria" w:cs="Cambria"/>
        </w:rPr>
        <w:t>   </w:t>
      </w:r>
    </w:p>
    <w:p w14:paraId="4DAD461C" w14:textId="76E71E28" w:rsidR="009A0A94" w:rsidRPr="00AB1CC9" w:rsidRDefault="009A0A94" w:rsidP="00AB1CC9">
      <w:r w:rsidRPr="00AB1CC9">
        <w:t>Our vision:</w:t>
      </w:r>
      <w:r w:rsidRPr="00AB1CC9">
        <w:rPr>
          <w:rFonts w:ascii="Cambria" w:hAnsi="Cambria" w:cs="Cambria"/>
        </w:rPr>
        <w:t> </w:t>
      </w:r>
    </w:p>
    <w:p w14:paraId="6A6C9833" w14:textId="208DDC62" w:rsidR="00810275" w:rsidRDefault="009A0A94" w:rsidP="00810275">
      <w:pPr>
        <w:pStyle w:val="Caption"/>
        <w:jc w:val="center"/>
        <w:rPr>
          <w:rStyle w:val="eop"/>
          <w:rFonts w:ascii="Times New Roman" w:hAnsi="Times New Roman" w:cs="Times New Roman"/>
          <w:color w:val="auto"/>
          <w:sz w:val="24"/>
          <w:szCs w:val="20"/>
        </w:rPr>
      </w:pPr>
      <w:r w:rsidRPr="009A0A94">
        <w:rPr>
          <w:rStyle w:val="wacimagecontainer"/>
          <w:rFonts w:ascii="Times New Roman" w:eastAsiaTheme="majorEastAsia" w:hAnsi="Times New Roman" w:cs="Times New Roman"/>
          <w:noProof/>
          <w:color w:val="auto"/>
          <w:sz w:val="24"/>
        </w:rPr>
        <w:drawing>
          <wp:inline distT="0" distB="0" distL="0" distR="0" wp14:anchorId="0DC4CF20" wp14:editId="6CA26C84">
            <wp:extent cx="5941723" cy="1418688"/>
            <wp:effectExtent l="0" t="0" r="0" b="0"/>
            <wp:docPr id="298191036" name="Picture 1" descr="Vicmap vision statement, 'Trusted spatial intelligence for Victori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91036" name="Picture 1" descr="Vicmap vision statement, 'Trusted spatial intelligence for Victoria'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8" cy="142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6CFB9" w14:textId="40A3E3F2" w:rsidR="00621260" w:rsidRPr="007070BD" w:rsidRDefault="00621260" w:rsidP="00621260">
      <w:pPr>
        <w:pStyle w:val="Caption"/>
        <w:rPr>
          <w:color w:val="000000" w:themeColor="text1"/>
          <w:sz w:val="20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3FCD7EBD" w14:textId="77777777" w:rsidR="00AB1CC9" w:rsidRPr="00AB1CC9" w:rsidRDefault="00AB1CC9" w:rsidP="00AB1CC9">
      <w:r w:rsidRPr="00AB1CC9">
        <w:t>Vicmap is a registered trademark of the Victorian Government and has been synonymous with authoritative state-wide mapping since 1975.</w:t>
      </w:r>
      <w:r w:rsidRPr="00AB1CC9">
        <w:rPr>
          <w:rFonts w:ascii="Cambria" w:hAnsi="Cambria" w:cs="Cambria"/>
        </w:rPr>
        <w:t> </w:t>
      </w:r>
    </w:p>
    <w:p w14:paraId="0702033E" w14:textId="71B11841" w:rsidR="009A0A94" w:rsidRPr="00810275" w:rsidRDefault="00AB1CC9" w:rsidP="00810275">
      <w:r w:rsidRPr="00AB1CC9">
        <w:t>Products are comprised of individual datasets that provide the foundation to Victoria’s primary mapping and spatial information systems.</w:t>
      </w:r>
      <w:r w:rsidRPr="00AB1CC9">
        <w:rPr>
          <w:rFonts w:ascii="Cambria" w:hAnsi="Cambria" w:cs="Cambria"/>
        </w:rPr>
        <w:t>  </w:t>
      </w:r>
    </w:p>
    <w:p w14:paraId="734303EA" w14:textId="77777777" w:rsidR="009A0A94" w:rsidRPr="00810275" w:rsidRDefault="009A0A94" w:rsidP="00810275">
      <w:r w:rsidRPr="00810275">
        <w:t>The Vicmap data portfolio includes:</w:t>
      </w:r>
      <w:r w:rsidRPr="00810275">
        <w:rPr>
          <w:rFonts w:ascii="Cambria" w:hAnsi="Cambria" w:cs="Cambria"/>
        </w:rPr>
        <w:t> </w:t>
      </w: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5145"/>
        <w:gridCol w:w="4485"/>
      </w:tblGrid>
      <w:tr w:rsidR="009A0A94" w:rsidRPr="00810275" w14:paraId="79FCE8BC" w14:textId="77777777" w:rsidTr="00AD7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5" w:type="dxa"/>
            <w:shd w:val="clear" w:color="auto" w:fill="E9FBF6" w:themeFill="accent4" w:themeFillTint="33"/>
            <w:hideMark/>
          </w:tcPr>
          <w:p w14:paraId="6CFA1028" w14:textId="31FC62C9" w:rsidR="009A0A94" w:rsidRPr="005C1AC8" w:rsidRDefault="009A0A94" w:rsidP="009779C0">
            <w:pPr>
              <w:rPr>
                <w:b w:val="0"/>
              </w:rPr>
            </w:pPr>
            <w:r w:rsidRPr="005C1AC8">
              <w:rPr>
                <w:b w:val="0"/>
              </w:rPr>
              <w:t>Vicmap Address</w:t>
            </w:r>
          </w:p>
          <w:p w14:paraId="504ABAF4" w14:textId="3A668586" w:rsidR="009A0A94" w:rsidRPr="005C1AC8" w:rsidRDefault="009A0A94" w:rsidP="009779C0">
            <w:pPr>
              <w:rPr>
                <w:b w:val="0"/>
              </w:rPr>
            </w:pPr>
            <w:r w:rsidRPr="005C1AC8">
              <w:rPr>
                <w:b w:val="0"/>
              </w:rPr>
              <w:t>Vicmap Admin</w:t>
            </w:r>
          </w:p>
          <w:p w14:paraId="5DF2F62F" w14:textId="0A1D2A9E" w:rsidR="009A0A94" w:rsidRPr="005C1AC8" w:rsidRDefault="009A0A94" w:rsidP="009779C0">
            <w:pPr>
              <w:rPr>
                <w:b w:val="0"/>
              </w:rPr>
            </w:pPr>
            <w:r w:rsidRPr="005C1AC8">
              <w:rPr>
                <w:b w:val="0"/>
              </w:rPr>
              <w:t>Vicmap Buildings</w:t>
            </w:r>
          </w:p>
          <w:p w14:paraId="4CDB5738" w14:textId="1BF8A713" w:rsidR="009A0A94" w:rsidRPr="005C1AC8" w:rsidRDefault="009A0A94" w:rsidP="009779C0">
            <w:pPr>
              <w:rPr>
                <w:b w:val="0"/>
              </w:rPr>
            </w:pPr>
            <w:r w:rsidRPr="005C1AC8">
              <w:rPr>
                <w:b w:val="0"/>
              </w:rPr>
              <w:t>Vicmap Crown Land Tenure</w:t>
            </w:r>
          </w:p>
          <w:p w14:paraId="15ADD9A3" w14:textId="2D2E35CE" w:rsidR="009A0A94" w:rsidRPr="005C1AC8" w:rsidRDefault="009A0A94" w:rsidP="009779C0">
            <w:pPr>
              <w:rPr>
                <w:b w:val="0"/>
              </w:rPr>
            </w:pPr>
            <w:r w:rsidRPr="005C1AC8">
              <w:rPr>
                <w:b w:val="0"/>
              </w:rPr>
              <w:t>Vicmap Elevation</w:t>
            </w:r>
          </w:p>
          <w:p w14:paraId="4982F0F8" w14:textId="60D2F8A0" w:rsidR="009A0A94" w:rsidRPr="005C1AC8" w:rsidRDefault="009A0A94" w:rsidP="009779C0">
            <w:pPr>
              <w:rPr>
                <w:b w:val="0"/>
              </w:rPr>
            </w:pPr>
            <w:r w:rsidRPr="005C1AC8">
              <w:rPr>
                <w:b w:val="0"/>
              </w:rPr>
              <w:t>Vicmap Features of Interest</w:t>
            </w:r>
          </w:p>
          <w:p w14:paraId="3F63411F" w14:textId="1898F555" w:rsidR="009A0A94" w:rsidRPr="005C1AC8" w:rsidRDefault="009A0A94" w:rsidP="009779C0">
            <w:pPr>
              <w:rPr>
                <w:b w:val="0"/>
              </w:rPr>
            </w:pPr>
            <w:r w:rsidRPr="005C1AC8">
              <w:rPr>
                <w:b w:val="0"/>
              </w:rPr>
              <w:t>Vicmap Historic Imagery</w:t>
            </w:r>
          </w:p>
          <w:p w14:paraId="5DC612BC" w14:textId="3F08843D" w:rsidR="009A0A94" w:rsidRPr="005C1AC8" w:rsidRDefault="009A0A94" w:rsidP="009779C0">
            <w:pPr>
              <w:rPr>
                <w:b w:val="0"/>
              </w:rPr>
            </w:pPr>
            <w:r w:rsidRPr="005C1AC8">
              <w:rPr>
                <w:b w:val="0"/>
              </w:rPr>
              <w:t>Vicmap Hydro</w:t>
            </w:r>
          </w:p>
          <w:p w14:paraId="12C99349" w14:textId="44C5E124" w:rsidR="009A0A94" w:rsidRPr="005C1AC8" w:rsidRDefault="009A0A94" w:rsidP="009779C0">
            <w:pPr>
              <w:rPr>
                <w:b w:val="0"/>
              </w:rPr>
            </w:pPr>
            <w:r w:rsidRPr="005C1AC8">
              <w:rPr>
                <w:b w:val="0"/>
              </w:rPr>
              <w:t>Vicmap Imagery</w:t>
            </w:r>
          </w:p>
          <w:p w14:paraId="5A241AF4" w14:textId="765AF8C4" w:rsidR="009A0A94" w:rsidRPr="005C1AC8" w:rsidRDefault="009A0A94" w:rsidP="009779C0">
            <w:pPr>
              <w:rPr>
                <w:b w:val="0"/>
              </w:rPr>
            </w:pPr>
            <w:r w:rsidRPr="005C1AC8">
              <w:rPr>
                <w:b w:val="0"/>
              </w:rPr>
              <w:t>Vicmap Index</w:t>
            </w:r>
          </w:p>
        </w:tc>
        <w:tc>
          <w:tcPr>
            <w:tcW w:w="4485" w:type="dxa"/>
            <w:shd w:val="clear" w:color="auto" w:fill="E9FBF6" w:themeFill="accent4" w:themeFillTint="33"/>
            <w:hideMark/>
          </w:tcPr>
          <w:p w14:paraId="362AEEC3" w14:textId="1B067D7A" w:rsidR="009A0A94" w:rsidRPr="005C1AC8" w:rsidRDefault="009A0A94" w:rsidP="00977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1AC8">
              <w:rPr>
                <w:b w:val="0"/>
              </w:rPr>
              <w:t>Vicmap Infrastructure (proposed)</w:t>
            </w:r>
          </w:p>
          <w:p w14:paraId="28168CCD" w14:textId="630877FA" w:rsidR="009A0A94" w:rsidRPr="005C1AC8" w:rsidRDefault="009A0A94" w:rsidP="00977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1AC8">
              <w:rPr>
                <w:b w:val="0"/>
              </w:rPr>
              <w:t>Vicmap Lite</w:t>
            </w:r>
          </w:p>
          <w:p w14:paraId="042465C6" w14:textId="56EF96AC" w:rsidR="009A0A94" w:rsidRPr="005C1AC8" w:rsidRDefault="009A0A94" w:rsidP="00977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1AC8">
              <w:rPr>
                <w:b w:val="0"/>
              </w:rPr>
              <w:t>Vicmap Planning</w:t>
            </w:r>
          </w:p>
          <w:p w14:paraId="0361137B" w14:textId="4074310E" w:rsidR="009A0A94" w:rsidRPr="005C1AC8" w:rsidRDefault="009A0A94" w:rsidP="00977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1AC8">
              <w:rPr>
                <w:b w:val="0"/>
              </w:rPr>
              <w:t>Vicmap Position</w:t>
            </w:r>
          </w:p>
          <w:p w14:paraId="3E351227" w14:textId="448AC77E" w:rsidR="009A0A94" w:rsidRPr="005C1AC8" w:rsidRDefault="009A0A94" w:rsidP="00977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1AC8">
              <w:rPr>
                <w:b w:val="0"/>
              </w:rPr>
              <w:t>Vicmap Property</w:t>
            </w:r>
          </w:p>
          <w:p w14:paraId="15062C0D" w14:textId="1B140BB6" w:rsidR="009A0A94" w:rsidRPr="005C1AC8" w:rsidRDefault="009A0A94" w:rsidP="00977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1AC8">
              <w:rPr>
                <w:b w:val="0"/>
              </w:rPr>
              <w:t>Vicmap Survey</w:t>
            </w:r>
          </w:p>
          <w:p w14:paraId="28D4A5F2" w14:textId="6B11FDE9" w:rsidR="009A0A94" w:rsidRPr="005C1AC8" w:rsidRDefault="009A0A94" w:rsidP="00977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1AC8">
              <w:rPr>
                <w:b w:val="0"/>
              </w:rPr>
              <w:t>Vicmap Topographic Mapping</w:t>
            </w:r>
          </w:p>
          <w:p w14:paraId="00EF09BD" w14:textId="2C46C7B6" w:rsidR="009A0A94" w:rsidRPr="005C1AC8" w:rsidRDefault="009A0A94" w:rsidP="00977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1AC8">
              <w:rPr>
                <w:b w:val="0"/>
              </w:rPr>
              <w:t>Vicmap Transport</w:t>
            </w:r>
          </w:p>
          <w:p w14:paraId="6D553C73" w14:textId="32685288" w:rsidR="009A0A94" w:rsidRPr="005C1AC8" w:rsidRDefault="009A0A94" w:rsidP="00977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1AC8">
              <w:rPr>
                <w:b w:val="0"/>
              </w:rPr>
              <w:t>Vicmap Vegetation</w:t>
            </w:r>
          </w:p>
        </w:tc>
      </w:tr>
    </w:tbl>
    <w:p w14:paraId="76795B52" w14:textId="77777777" w:rsidR="009A0A94" w:rsidRPr="005C1AC8" w:rsidRDefault="009A0A94" w:rsidP="005C1AC8">
      <w:r w:rsidRPr="005C1AC8">
        <w:t>Vicmap is supported by:</w:t>
      </w:r>
      <w:r w:rsidRPr="005C1AC8">
        <w:rPr>
          <w:rFonts w:ascii="Cambria" w:hAnsi="Cambria" w:cs="Cambria"/>
        </w:rPr>
        <w:t> </w:t>
      </w:r>
    </w:p>
    <w:p w14:paraId="6222F06D" w14:textId="77777777" w:rsidR="005C1AC8" w:rsidRPr="005C1AC8" w:rsidRDefault="009A0A94" w:rsidP="005C1AC8">
      <w:pPr>
        <w:pStyle w:val="ListParagraph"/>
        <w:numPr>
          <w:ilvl w:val="0"/>
          <w:numId w:val="39"/>
        </w:numPr>
      </w:pPr>
      <w:r w:rsidRPr="005C1AC8">
        <w:t>Vicmap Reference Tables:</w:t>
      </w:r>
      <w:r w:rsidRPr="005C1AC8">
        <w:rPr>
          <w:rFonts w:ascii="Cambria" w:hAnsi="Cambria" w:cs="Cambria"/>
        </w:rPr>
        <w:t> </w:t>
      </w:r>
      <w:r w:rsidRPr="005C1AC8">
        <w:t xml:space="preserve"> Reference tables used by and between products that list the full name, description and other attributes associated with a feature code or identifier. For example, the Feature catalogue that lists and describes feature types and feature subtypes.</w:t>
      </w:r>
      <w:r w:rsidRPr="005C1AC8">
        <w:rPr>
          <w:rFonts w:ascii="Cambria" w:hAnsi="Cambria" w:cs="Cambria"/>
        </w:rPr>
        <w:t> </w:t>
      </w:r>
    </w:p>
    <w:p w14:paraId="354B6A0F" w14:textId="5433CBEC" w:rsidR="009A0A94" w:rsidRPr="005C1AC8" w:rsidRDefault="009A0A94" w:rsidP="005C1AC8">
      <w:pPr>
        <w:pStyle w:val="ListParagraph"/>
        <w:numPr>
          <w:ilvl w:val="0"/>
          <w:numId w:val="39"/>
        </w:numPr>
      </w:pPr>
      <w:r w:rsidRPr="005C1AC8">
        <w:t>Web mapping, geocoding, tile and feature services.</w:t>
      </w:r>
      <w:r w:rsidRPr="005C1AC8">
        <w:rPr>
          <w:rFonts w:ascii="Cambria" w:hAnsi="Cambria" w:cs="Cambria"/>
        </w:rPr>
        <w:t> </w:t>
      </w:r>
      <w:r w:rsidRPr="005C1AC8">
        <w:t xml:space="preserve"> For example, Vicmap Basemaps and Vicmap as a Service.</w:t>
      </w:r>
      <w:r w:rsidRPr="005C1AC8">
        <w:rPr>
          <w:rFonts w:ascii="Cambria" w:hAnsi="Cambria" w:cs="Cambria"/>
        </w:rPr>
        <w:t> </w:t>
      </w:r>
    </w:p>
    <w:p w14:paraId="293087BC" w14:textId="77777777" w:rsidR="009A0A94" w:rsidRPr="005C1AC8" w:rsidRDefault="009A0A94" w:rsidP="005C1AC8">
      <w:r w:rsidRPr="005C1AC8">
        <w:t xml:space="preserve">Further information can be found at </w:t>
      </w:r>
      <w:hyperlink r:id="rId26" w:tgtFrame="_blank" w:history="1">
        <w:r w:rsidRPr="005C1AC8">
          <w:rPr>
            <w:rStyle w:val="Hyperlink"/>
          </w:rPr>
          <w:t>Vicmap catalogue (land.vic.gov.au)</w:t>
        </w:r>
      </w:hyperlink>
      <w:r w:rsidRPr="005C1AC8">
        <w:rPr>
          <w:rFonts w:ascii="Cambria" w:hAnsi="Cambria" w:cs="Cambria"/>
        </w:rPr>
        <w:t> </w:t>
      </w:r>
    </w:p>
    <w:p w14:paraId="27C54E51" w14:textId="146437F1" w:rsidR="00DA04A9" w:rsidRPr="00DA04A9" w:rsidRDefault="00DA04A9" w:rsidP="00DA04A9">
      <w:pPr>
        <w:pStyle w:val="Heading1"/>
      </w:pPr>
      <w:bookmarkStart w:id="42" w:name="_Toc196230284"/>
      <w:r w:rsidRPr="00DA04A9">
        <w:lastRenderedPageBreak/>
        <w:t xml:space="preserve">Identification and </w:t>
      </w:r>
      <w:r w:rsidR="0015404D">
        <w:t>P</w:t>
      </w:r>
      <w:r w:rsidRPr="00DA04A9">
        <w:t xml:space="preserve">urpose of the </w:t>
      </w:r>
      <w:r w:rsidR="00D350A5">
        <w:t>D</w:t>
      </w:r>
      <w:r w:rsidRPr="00DA04A9">
        <w:t xml:space="preserve">ata </w:t>
      </w:r>
      <w:bookmarkEnd w:id="38"/>
      <w:bookmarkEnd w:id="39"/>
      <w:r w:rsidR="00D350A5">
        <w:t>A</w:t>
      </w:r>
      <w:r w:rsidRPr="00DA04A9">
        <w:t>sset</w:t>
      </w:r>
      <w:bookmarkEnd w:id="40"/>
      <w:bookmarkEnd w:id="42"/>
    </w:p>
    <w:p w14:paraId="575A38D0" w14:textId="77777777" w:rsidR="00DA04A9" w:rsidRPr="00DA04A9" w:rsidRDefault="00DA04A9" w:rsidP="00DA04A9">
      <w:pPr>
        <w:pStyle w:val="Heading2"/>
      </w:pPr>
      <w:bookmarkStart w:id="43" w:name="_Toc189057350"/>
      <w:bookmarkStart w:id="44" w:name="_Toc196230285"/>
      <w:bookmarkStart w:id="45" w:name="_Toc138844303"/>
      <w:bookmarkStart w:id="46" w:name="_Toc138848895"/>
      <w:bookmarkStart w:id="47" w:name="_Toc138853212"/>
      <w:r w:rsidRPr="00DA04A9">
        <w:t>Name</w:t>
      </w:r>
      <w:bookmarkEnd w:id="43"/>
      <w:bookmarkEnd w:id="44"/>
    </w:p>
    <w:p w14:paraId="3B427707" w14:textId="25753E43" w:rsidR="00DA04A9" w:rsidRPr="005572E9" w:rsidRDefault="006119FC" w:rsidP="00DA04A9">
      <w:pPr>
        <w:rPr>
          <w:color w:val="auto"/>
        </w:rPr>
      </w:pPr>
      <w:r>
        <w:rPr>
          <w:color w:val="auto"/>
        </w:rPr>
        <w:t>Data Asset Specification - Vicmap Address</w:t>
      </w:r>
    </w:p>
    <w:p w14:paraId="7FDD1DDB" w14:textId="77777777" w:rsidR="00DA04A9" w:rsidRPr="00DA04A9" w:rsidRDefault="00DA04A9" w:rsidP="00DA04A9">
      <w:pPr>
        <w:pStyle w:val="Heading2"/>
      </w:pPr>
      <w:bookmarkStart w:id="48" w:name="_Toc189057351"/>
      <w:bookmarkStart w:id="49" w:name="_Toc196230286"/>
      <w:r w:rsidRPr="00DA04A9">
        <w:t>Title</w:t>
      </w:r>
      <w:bookmarkEnd w:id="45"/>
      <w:bookmarkEnd w:id="46"/>
      <w:bookmarkEnd w:id="47"/>
      <w:bookmarkEnd w:id="48"/>
      <w:bookmarkEnd w:id="49"/>
    </w:p>
    <w:p w14:paraId="60CF645A" w14:textId="40A37F3C" w:rsidR="00DA04A9" w:rsidRPr="005572E9" w:rsidRDefault="001D2F7F" w:rsidP="00DA04A9">
      <w:pPr>
        <w:rPr>
          <w:color w:val="auto"/>
        </w:rPr>
      </w:pPr>
      <w:r>
        <w:rPr>
          <w:color w:val="auto"/>
        </w:rPr>
        <w:t>Vicmap Address</w:t>
      </w:r>
    </w:p>
    <w:p w14:paraId="0F49AC09" w14:textId="77777777" w:rsidR="00DA04A9" w:rsidRPr="00DA04A9" w:rsidRDefault="00DA04A9" w:rsidP="00DA04A9">
      <w:pPr>
        <w:pStyle w:val="Heading3"/>
      </w:pPr>
      <w:bookmarkStart w:id="50" w:name="_Toc138844304"/>
      <w:bookmarkStart w:id="51" w:name="_Toc138848896"/>
      <w:bookmarkStart w:id="52" w:name="_Toc138853213"/>
      <w:bookmarkStart w:id="53" w:name="_Toc189057352"/>
      <w:bookmarkStart w:id="54" w:name="_Toc196230287"/>
      <w:r w:rsidRPr="00DA04A9">
        <w:t>Alternative title</w:t>
      </w:r>
      <w:bookmarkEnd w:id="50"/>
      <w:bookmarkEnd w:id="51"/>
      <w:bookmarkEnd w:id="52"/>
      <w:bookmarkEnd w:id="53"/>
      <w:bookmarkEnd w:id="54"/>
    </w:p>
    <w:p w14:paraId="185998DC" w14:textId="22C30C72" w:rsidR="00DA04A9" w:rsidRDefault="00D10463" w:rsidP="00F471E4">
      <w:pPr>
        <w:pStyle w:val="ListParagraph"/>
        <w:ind w:left="0"/>
        <w:rPr>
          <w:color w:val="auto"/>
        </w:rPr>
      </w:pPr>
      <w:bookmarkStart w:id="55" w:name="_Toc138844305"/>
      <w:bookmarkStart w:id="56" w:name="_Toc138848897"/>
      <w:bookmarkStart w:id="57" w:name="_Toc138853214"/>
      <w:r>
        <w:rPr>
          <w:color w:val="auto"/>
        </w:rPr>
        <w:t>VMADD</w:t>
      </w:r>
    </w:p>
    <w:p w14:paraId="5889F2B9" w14:textId="48DF4865" w:rsidR="001D2F7F" w:rsidRDefault="001D2F7F" w:rsidP="00F471E4">
      <w:pPr>
        <w:pStyle w:val="ListParagraph"/>
        <w:ind w:left="0"/>
        <w:rPr>
          <w:color w:val="auto"/>
        </w:rPr>
      </w:pPr>
      <w:r>
        <w:rPr>
          <w:color w:val="auto"/>
        </w:rPr>
        <w:t>VM Address</w:t>
      </w:r>
    </w:p>
    <w:p w14:paraId="5F020956" w14:textId="27AB4E0C" w:rsidR="00A2270C" w:rsidRDefault="00A2270C" w:rsidP="00F471E4">
      <w:pPr>
        <w:pStyle w:val="ListParagraph"/>
        <w:ind w:left="0"/>
        <w:rPr>
          <w:color w:val="auto"/>
        </w:rPr>
      </w:pPr>
      <w:r>
        <w:rPr>
          <w:color w:val="auto"/>
        </w:rPr>
        <w:t>Victoria</w:t>
      </w:r>
      <w:r w:rsidR="002F457B">
        <w:rPr>
          <w:color w:val="auto"/>
        </w:rPr>
        <w:t>’s</w:t>
      </w:r>
      <w:r>
        <w:rPr>
          <w:color w:val="auto"/>
        </w:rPr>
        <w:t xml:space="preserve"> Address File</w:t>
      </w:r>
    </w:p>
    <w:p w14:paraId="48B7E8C5" w14:textId="14AE001E" w:rsidR="002F457B" w:rsidRDefault="002F457B" w:rsidP="00F471E4">
      <w:pPr>
        <w:pStyle w:val="ListParagraph"/>
        <w:ind w:left="0"/>
        <w:rPr>
          <w:color w:val="auto"/>
        </w:rPr>
      </w:pPr>
      <w:r>
        <w:rPr>
          <w:color w:val="auto"/>
        </w:rPr>
        <w:t>State Address File</w:t>
      </w:r>
    </w:p>
    <w:p w14:paraId="4049DD41" w14:textId="77777777" w:rsidR="00DA04A9" w:rsidRPr="00DA04A9" w:rsidRDefault="00DA04A9" w:rsidP="00DA04A9">
      <w:pPr>
        <w:pStyle w:val="Heading2"/>
      </w:pPr>
      <w:bookmarkStart w:id="58" w:name="_Toc189057353"/>
      <w:bookmarkStart w:id="59" w:name="_Toc196230288"/>
      <w:r w:rsidRPr="00DA04A9">
        <w:t>Abstract</w:t>
      </w:r>
      <w:bookmarkEnd w:id="55"/>
      <w:bookmarkEnd w:id="56"/>
      <w:bookmarkEnd w:id="57"/>
      <w:bookmarkEnd w:id="58"/>
      <w:bookmarkEnd w:id="59"/>
    </w:p>
    <w:p w14:paraId="2FE8980D" w14:textId="32E9FB86" w:rsidR="003A476B" w:rsidRDefault="003A476B" w:rsidP="003A476B">
      <w:pPr>
        <w:rPr>
          <w:color w:val="auto"/>
        </w:rPr>
      </w:pPr>
      <w:r w:rsidRPr="000155E8">
        <w:rPr>
          <w:color w:val="auto"/>
          <w:lang w:val="en-US"/>
        </w:rPr>
        <w:t xml:space="preserve">Vicmap Address is Victoria's authoritative geocoded database of address points.  The product includes </w:t>
      </w:r>
      <w:r w:rsidR="003250C5">
        <w:rPr>
          <w:color w:val="auto"/>
          <w:lang w:val="en-US"/>
        </w:rPr>
        <w:t xml:space="preserve">‘official’ </w:t>
      </w:r>
      <w:r w:rsidRPr="000155E8">
        <w:rPr>
          <w:color w:val="auto"/>
        </w:rPr>
        <w:t>locational property address</w:t>
      </w:r>
      <w:r w:rsidR="004A4584">
        <w:rPr>
          <w:color w:val="auto"/>
        </w:rPr>
        <w:t>es</w:t>
      </w:r>
      <w:r w:rsidRPr="000155E8">
        <w:rPr>
          <w:color w:val="auto"/>
        </w:rPr>
        <w:t xml:space="preserve"> </w:t>
      </w:r>
      <w:r w:rsidR="00571ED4">
        <w:rPr>
          <w:color w:val="auto"/>
        </w:rPr>
        <w:t>and</w:t>
      </w:r>
      <w:r w:rsidRPr="000155E8">
        <w:rPr>
          <w:color w:val="auto"/>
        </w:rPr>
        <w:t xml:space="preserve"> </w:t>
      </w:r>
      <w:r w:rsidR="00B8040A">
        <w:rPr>
          <w:color w:val="auto"/>
        </w:rPr>
        <w:t>‘unofficial’ addresses</w:t>
      </w:r>
      <w:r w:rsidR="00571ED4">
        <w:rPr>
          <w:color w:val="auto"/>
        </w:rPr>
        <w:t>.  Unofficial addresses</w:t>
      </w:r>
      <w:r w:rsidR="00FF53A2">
        <w:rPr>
          <w:color w:val="auto"/>
        </w:rPr>
        <w:t xml:space="preserve"> represent </w:t>
      </w:r>
      <w:r w:rsidRPr="000155E8">
        <w:rPr>
          <w:color w:val="auto"/>
        </w:rPr>
        <w:t>'real life</w:t>
      </w:r>
      <w:proofErr w:type="gramStart"/>
      <w:r w:rsidRPr="000155E8">
        <w:rPr>
          <w:color w:val="auto"/>
        </w:rPr>
        <w:t>'</w:t>
      </w:r>
      <w:proofErr w:type="gramEnd"/>
      <w:r w:rsidRPr="000155E8">
        <w:rPr>
          <w:color w:val="auto"/>
        </w:rPr>
        <w:t xml:space="preserve"> </w:t>
      </w:r>
      <w:r w:rsidR="004E127B">
        <w:rPr>
          <w:color w:val="auto"/>
        </w:rPr>
        <w:t xml:space="preserve">and complex </w:t>
      </w:r>
      <w:r w:rsidRPr="000155E8">
        <w:rPr>
          <w:color w:val="auto"/>
        </w:rPr>
        <w:t xml:space="preserve">property addresses created and used by the community, but not recognised by </w:t>
      </w:r>
      <w:r w:rsidR="00AC7118">
        <w:rPr>
          <w:color w:val="auto"/>
        </w:rPr>
        <w:t>an authority like a Local Government Authority</w:t>
      </w:r>
      <w:r w:rsidRPr="000155E8">
        <w:rPr>
          <w:color w:val="auto"/>
        </w:rPr>
        <w:t xml:space="preserve"> </w:t>
      </w:r>
      <w:r w:rsidR="004E127B">
        <w:rPr>
          <w:color w:val="auto"/>
        </w:rPr>
        <w:t>(</w:t>
      </w:r>
      <w:proofErr w:type="spellStart"/>
      <w:r w:rsidR="004E127B">
        <w:rPr>
          <w:color w:val="auto"/>
        </w:rPr>
        <w:t>i.e</w:t>
      </w:r>
      <w:proofErr w:type="spellEnd"/>
      <w:r w:rsidR="004E127B">
        <w:rPr>
          <w:color w:val="auto"/>
        </w:rPr>
        <w:t xml:space="preserve"> </w:t>
      </w:r>
      <w:r w:rsidRPr="000155E8">
        <w:rPr>
          <w:color w:val="auto"/>
        </w:rPr>
        <w:t>retirement villages, assisted care facilities, industrial, and public housing estates</w:t>
      </w:r>
      <w:r w:rsidR="004E127B">
        <w:rPr>
          <w:color w:val="auto"/>
        </w:rPr>
        <w:t>)</w:t>
      </w:r>
      <w:r w:rsidRPr="000155E8">
        <w:rPr>
          <w:color w:val="auto"/>
        </w:rPr>
        <w:t>.</w:t>
      </w:r>
    </w:p>
    <w:p w14:paraId="15E30C63" w14:textId="34A6EB63" w:rsidR="008E585A" w:rsidRPr="008E585A" w:rsidRDefault="008E585A" w:rsidP="008E585A">
      <w:pPr>
        <w:rPr>
          <w:color w:val="auto"/>
        </w:rPr>
      </w:pPr>
      <w:r w:rsidRPr="008E585A">
        <w:rPr>
          <w:color w:val="auto"/>
        </w:rPr>
        <w:t xml:space="preserve">Vicmap Address is </w:t>
      </w:r>
      <w:r w:rsidR="00824A92">
        <w:rPr>
          <w:color w:val="auto"/>
        </w:rPr>
        <w:t xml:space="preserve">a point </w:t>
      </w:r>
      <w:r w:rsidRPr="008E585A">
        <w:rPr>
          <w:color w:val="auto"/>
        </w:rPr>
        <w:t xml:space="preserve">feature dataset </w:t>
      </w:r>
      <w:r w:rsidR="00A21BE4">
        <w:rPr>
          <w:color w:val="auto"/>
        </w:rPr>
        <w:t>showing</w:t>
      </w:r>
      <w:r w:rsidRPr="008E585A">
        <w:rPr>
          <w:color w:val="auto"/>
        </w:rPr>
        <w:t xml:space="preserve"> address points</w:t>
      </w:r>
      <w:r w:rsidR="00A21BE4">
        <w:rPr>
          <w:color w:val="auto"/>
        </w:rPr>
        <w:t xml:space="preserve"> with the following key </w:t>
      </w:r>
      <w:r w:rsidR="00E733EB">
        <w:rPr>
          <w:color w:val="auto"/>
        </w:rPr>
        <w:t>attributes</w:t>
      </w:r>
      <w:r w:rsidRPr="008E585A">
        <w:rPr>
          <w:color w:val="auto"/>
        </w:rPr>
        <w:t>:</w:t>
      </w:r>
    </w:p>
    <w:p w14:paraId="425EF387" w14:textId="77777777" w:rsidR="008E585A" w:rsidRPr="008E585A" w:rsidRDefault="008E585A" w:rsidP="008E585A">
      <w:pPr>
        <w:rPr>
          <w:color w:val="auto"/>
        </w:rPr>
      </w:pPr>
      <w:r w:rsidRPr="008E585A">
        <w:rPr>
          <w:color w:val="auto"/>
        </w:rPr>
        <w:t>•</w:t>
      </w:r>
      <w:r w:rsidRPr="008E585A">
        <w:rPr>
          <w:color w:val="auto"/>
        </w:rPr>
        <w:tab/>
        <w:t xml:space="preserve">Street number and street name </w:t>
      </w:r>
    </w:p>
    <w:p w14:paraId="4FB15969" w14:textId="77777777" w:rsidR="008E585A" w:rsidRPr="008E585A" w:rsidRDefault="008E585A" w:rsidP="008E585A">
      <w:pPr>
        <w:rPr>
          <w:color w:val="auto"/>
        </w:rPr>
      </w:pPr>
      <w:r w:rsidRPr="008E585A">
        <w:rPr>
          <w:color w:val="auto"/>
        </w:rPr>
        <w:t>•</w:t>
      </w:r>
      <w:r w:rsidRPr="008E585A">
        <w:rPr>
          <w:color w:val="auto"/>
        </w:rPr>
        <w:tab/>
        <w:t xml:space="preserve">Locality </w:t>
      </w:r>
    </w:p>
    <w:p w14:paraId="1975E4EE" w14:textId="4624469F" w:rsidR="008E585A" w:rsidRPr="008E585A" w:rsidRDefault="008E585A" w:rsidP="008E585A">
      <w:pPr>
        <w:rPr>
          <w:color w:val="auto"/>
        </w:rPr>
      </w:pPr>
      <w:r w:rsidRPr="008E585A">
        <w:rPr>
          <w:color w:val="auto"/>
        </w:rPr>
        <w:t>•</w:t>
      </w:r>
      <w:r w:rsidRPr="008E585A">
        <w:rPr>
          <w:color w:val="auto"/>
        </w:rPr>
        <w:tab/>
        <w:t xml:space="preserve">Postcode and State </w:t>
      </w:r>
    </w:p>
    <w:p w14:paraId="43264C66" w14:textId="77777777" w:rsidR="00C85644" w:rsidRPr="00E733EB" w:rsidRDefault="008E585A" w:rsidP="008E585A">
      <w:pPr>
        <w:rPr>
          <w:color w:val="auto"/>
        </w:rPr>
      </w:pPr>
      <w:r w:rsidRPr="00E733EB">
        <w:rPr>
          <w:color w:val="auto"/>
        </w:rPr>
        <w:t>•</w:t>
      </w:r>
      <w:r w:rsidRPr="00E733EB">
        <w:rPr>
          <w:color w:val="auto"/>
        </w:rPr>
        <w:tab/>
      </w:r>
      <w:r w:rsidR="0025187B" w:rsidRPr="00E733EB">
        <w:rPr>
          <w:color w:val="auto"/>
        </w:rPr>
        <w:t xml:space="preserve">Cross reference maintained with Local Government authority property and rates database </w:t>
      </w:r>
    </w:p>
    <w:p w14:paraId="5ADC4052" w14:textId="66A55F26" w:rsidR="008E585A" w:rsidRPr="008C614B" w:rsidRDefault="00C85644" w:rsidP="008E585A">
      <w:pPr>
        <w:rPr>
          <w:color w:val="auto"/>
        </w:rPr>
      </w:pPr>
      <w:r w:rsidRPr="00E733EB">
        <w:rPr>
          <w:color w:val="auto"/>
        </w:rPr>
        <w:t>•</w:t>
      </w:r>
      <w:r w:rsidRPr="00E733EB">
        <w:rPr>
          <w:color w:val="auto"/>
        </w:rPr>
        <w:tab/>
      </w:r>
      <w:r w:rsidR="00F13201" w:rsidRPr="00E733EB">
        <w:rPr>
          <w:color w:val="auto"/>
        </w:rPr>
        <w:t>Each</w:t>
      </w:r>
      <w:r w:rsidR="007A0AB7" w:rsidRPr="00E733EB">
        <w:rPr>
          <w:color w:val="auto"/>
        </w:rPr>
        <w:t xml:space="preserve"> address is </w:t>
      </w:r>
      <w:r w:rsidR="00EA5267" w:rsidRPr="00E733EB">
        <w:rPr>
          <w:color w:val="auto"/>
        </w:rPr>
        <w:t>relationally linked</w:t>
      </w:r>
      <w:r w:rsidR="008E585A" w:rsidRPr="00E733EB">
        <w:rPr>
          <w:color w:val="auto"/>
        </w:rPr>
        <w:t xml:space="preserve"> to </w:t>
      </w:r>
      <w:r w:rsidR="00EA5267" w:rsidRPr="008C614B">
        <w:rPr>
          <w:color w:val="auto"/>
        </w:rPr>
        <w:t xml:space="preserve">a feature in </w:t>
      </w:r>
      <w:r w:rsidR="008E585A" w:rsidRPr="008C614B">
        <w:rPr>
          <w:color w:val="auto"/>
        </w:rPr>
        <w:t xml:space="preserve">Vicmap Property, and </w:t>
      </w:r>
    </w:p>
    <w:p w14:paraId="4E9C7D07" w14:textId="4AB073F5" w:rsidR="008E585A" w:rsidRPr="008C614B" w:rsidRDefault="008E585A" w:rsidP="008E585A">
      <w:pPr>
        <w:rPr>
          <w:color w:val="auto"/>
        </w:rPr>
      </w:pPr>
      <w:r w:rsidRPr="008C614B">
        <w:rPr>
          <w:color w:val="auto"/>
        </w:rPr>
        <w:t>•</w:t>
      </w:r>
      <w:r w:rsidRPr="008C614B">
        <w:rPr>
          <w:color w:val="auto"/>
        </w:rPr>
        <w:tab/>
        <w:t>Census District Attribute</w:t>
      </w:r>
      <w:r w:rsidR="0083431C" w:rsidRPr="008C614B">
        <w:rPr>
          <w:color w:val="auto"/>
        </w:rPr>
        <w:t xml:space="preserve"> from </w:t>
      </w:r>
      <w:r w:rsidR="008C614B" w:rsidRPr="008C614B">
        <w:rPr>
          <w:color w:val="auto"/>
        </w:rPr>
        <w:t>ABS</w:t>
      </w:r>
      <w:r w:rsidRPr="008C614B">
        <w:rPr>
          <w:color w:val="auto"/>
        </w:rPr>
        <w:t>.</w:t>
      </w:r>
    </w:p>
    <w:p w14:paraId="0589DC39" w14:textId="21DD0EBF" w:rsidR="008E585A" w:rsidRPr="008E585A" w:rsidRDefault="007D3097" w:rsidP="008E585A">
      <w:pPr>
        <w:rPr>
          <w:color w:val="auto"/>
        </w:rPr>
      </w:pPr>
      <w:r w:rsidRPr="008C614B">
        <w:rPr>
          <w:color w:val="auto"/>
        </w:rPr>
        <w:t xml:space="preserve">Vicmap Address </w:t>
      </w:r>
      <w:r w:rsidR="008E585A" w:rsidRPr="008C614B">
        <w:rPr>
          <w:color w:val="auto"/>
        </w:rPr>
        <w:t>exclude</w:t>
      </w:r>
      <w:r w:rsidRPr="008C614B">
        <w:rPr>
          <w:color w:val="auto"/>
        </w:rPr>
        <w:t>s</w:t>
      </w:r>
      <w:r w:rsidR="008E585A" w:rsidRPr="008C614B">
        <w:rPr>
          <w:color w:val="auto"/>
        </w:rPr>
        <w:t xml:space="preserve"> non-property</w:t>
      </w:r>
      <w:r w:rsidR="008E585A" w:rsidRPr="008E585A">
        <w:rPr>
          <w:color w:val="auto"/>
        </w:rPr>
        <w:t xml:space="preserve"> related, and electronic address details such as email, post office (PO) boxes, roadside delivery points (RSD's), roadside mailboxes (RMB's) and the like.</w:t>
      </w:r>
    </w:p>
    <w:p w14:paraId="6CB9DC54" w14:textId="6672739A" w:rsidR="00DA04A9" w:rsidRDefault="006C2231" w:rsidP="005572E9">
      <w:r>
        <w:rPr>
          <w:color w:val="auto"/>
        </w:rPr>
        <w:t xml:space="preserve">Address </w:t>
      </w:r>
      <w:r w:rsidR="00DF5872">
        <w:rPr>
          <w:color w:val="auto"/>
        </w:rPr>
        <w:t xml:space="preserve">information </w:t>
      </w:r>
      <w:r>
        <w:rPr>
          <w:color w:val="auto"/>
        </w:rPr>
        <w:t>underpin</w:t>
      </w:r>
      <w:r w:rsidR="00DF5872">
        <w:rPr>
          <w:color w:val="auto"/>
        </w:rPr>
        <w:t>s</w:t>
      </w:r>
      <w:r>
        <w:rPr>
          <w:color w:val="auto"/>
        </w:rPr>
        <w:t xml:space="preserve"> all levels of government administration</w:t>
      </w:r>
      <w:r w:rsidR="00FC5D18">
        <w:rPr>
          <w:color w:val="auto"/>
        </w:rPr>
        <w:t>.  F</w:t>
      </w:r>
      <w:r>
        <w:rPr>
          <w:color w:val="auto"/>
        </w:rPr>
        <w:t>urthermore, c</w:t>
      </w:r>
      <w:r w:rsidR="0039589B">
        <w:rPr>
          <w:color w:val="auto"/>
        </w:rPr>
        <w:t xml:space="preserve">omplex addressing </w:t>
      </w:r>
      <w:r w:rsidR="00AF2BE0">
        <w:rPr>
          <w:color w:val="auto"/>
        </w:rPr>
        <w:t xml:space="preserve">is essential for </w:t>
      </w:r>
      <w:r w:rsidR="007C1B76">
        <w:rPr>
          <w:color w:val="auto"/>
        </w:rPr>
        <w:t xml:space="preserve">emergency management and law enforcement to </w:t>
      </w:r>
      <w:r w:rsidR="00FC5D18">
        <w:rPr>
          <w:color w:val="auto"/>
        </w:rPr>
        <w:t>effectively</w:t>
      </w:r>
      <w:r w:rsidR="007C1B76">
        <w:rPr>
          <w:color w:val="auto"/>
        </w:rPr>
        <w:t xml:space="preserve"> </w:t>
      </w:r>
      <w:r w:rsidR="00D4004F">
        <w:rPr>
          <w:color w:val="auto"/>
        </w:rPr>
        <w:t xml:space="preserve">analyse and respond </w:t>
      </w:r>
      <w:r w:rsidR="0096143B">
        <w:rPr>
          <w:color w:val="auto"/>
        </w:rPr>
        <w:t xml:space="preserve">to </w:t>
      </w:r>
      <w:r w:rsidR="00FC5D18">
        <w:rPr>
          <w:color w:val="auto"/>
        </w:rPr>
        <w:t xml:space="preserve">a </w:t>
      </w:r>
      <w:r w:rsidR="0096143B">
        <w:rPr>
          <w:color w:val="auto"/>
        </w:rPr>
        <w:t>situation</w:t>
      </w:r>
      <w:r w:rsidR="00030389">
        <w:rPr>
          <w:color w:val="auto"/>
        </w:rPr>
        <w:t>.</w:t>
      </w:r>
      <w:r w:rsidR="00B14C2B">
        <w:rPr>
          <w:color w:val="auto"/>
        </w:rPr>
        <w:t xml:space="preserve">  </w:t>
      </w:r>
      <w:r w:rsidR="00FA1969">
        <w:rPr>
          <w:color w:val="auto"/>
        </w:rPr>
        <w:t>Vicmap Address includes spatial coordinates allowing for pinpoint location confidence.</w:t>
      </w:r>
    </w:p>
    <w:p w14:paraId="215B20DE" w14:textId="7D023402" w:rsidR="00AC2D0C" w:rsidRPr="00A737D5" w:rsidRDefault="00AC2D0C" w:rsidP="00A737D5">
      <w:r w:rsidRPr="00A737D5">
        <w:t>This product should also be used in conjunction with Vicmap Reference Tables.</w:t>
      </w:r>
      <w:r w:rsidRPr="00A737D5">
        <w:rPr>
          <w:rFonts w:ascii="Cambria" w:hAnsi="Cambria" w:cs="Cambria"/>
        </w:rPr>
        <w:t> </w:t>
      </w:r>
    </w:p>
    <w:p w14:paraId="0C4B1226" w14:textId="52E69F15" w:rsidR="00AC2D0C" w:rsidRPr="00DA04A9" w:rsidRDefault="0042763A" w:rsidP="005572E9">
      <w:r>
        <w:t xml:space="preserve">Vicmap </w:t>
      </w:r>
      <w:r w:rsidR="00CC212B">
        <w:t xml:space="preserve">Address </w:t>
      </w:r>
      <w:r>
        <w:t xml:space="preserve">is </w:t>
      </w:r>
      <w:r w:rsidR="00AC2D0C" w:rsidRPr="00A737D5">
        <w:t>update</w:t>
      </w:r>
      <w:r>
        <w:t>d</w:t>
      </w:r>
      <w:r w:rsidR="00AC2D0C" w:rsidRPr="00A737D5">
        <w:t xml:space="preserve"> </w:t>
      </w:r>
      <w:r w:rsidR="00785E2C">
        <w:t xml:space="preserve">weekly </w:t>
      </w:r>
      <w:r w:rsidR="00AC2D0C" w:rsidRPr="00A737D5">
        <w:t>through the Vicmap maintenance lifecycle</w:t>
      </w:r>
      <w:r w:rsidR="000D763F">
        <w:t xml:space="preserve"> &amp; custodianship program</w:t>
      </w:r>
      <w:r w:rsidR="00AC2D0C" w:rsidRPr="00A737D5">
        <w:t xml:space="preserve">. The data is largely sourced </w:t>
      </w:r>
      <w:r w:rsidR="007E5691">
        <w:t xml:space="preserve">from </w:t>
      </w:r>
      <w:r w:rsidR="009806E6">
        <w:t>Local Government Authorities</w:t>
      </w:r>
      <w:r w:rsidR="007E5691">
        <w:t>.</w:t>
      </w:r>
    </w:p>
    <w:p w14:paraId="4DD756EF" w14:textId="77777777" w:rsidR="004E7395" w:rsidRPr="004E7395" w:rsidRDefault="004E7395" w:rsidP="004E7395">
      <w:pPr>
        <w:pStyle w:val="Heading2"/>
        <w:rPr>
          <w:lang w:val="en-US"/>
        </w:rPr>
      </w:pPr>
      <w:bookmarkStart w:id="60" w:name="_Toc138844306"/>
      <w:bookmarkStart w:id="61" w:name="_Toc138848898"/>
      <w:bookmarkStart w:id="62" w:name="_Toc138853215"/>
      <w:bookmarkStart w:id="63" w:name="_Toc189057354"/>
      <w:bookmarkStart w:id="64" w:name="_Toc196230289"/>
      <w:r w:rsidRPr="004E7395">
        <w:rPr>
          <w:lang w:val="en-US"/>
        </w:rPr>
        <w:t>Purpose</w:t>
      </w:r>
      <w:bookmarkEnd w:id="60"/>
      <w:bookmarkEnd w:id="61"/>
      <w:bookmarkEnd w:id="62"/>
      <w:bookmarkEnd w:id="63"/>
      <w:bookmarkEnd w:id="64"/>
    </w:p>
    <w:p w14:paraId="2F6B7B9B" w14:textId="77777777" w:rsidR="009D2A0D" w:rsidRDefault="007E681F" w:rsidP="004E7395">
      <w:r w:rsidRPr="00733E72">
        <w:t xml:space="preserve">Vicmap Address </w:t>
      </w:r>
      <w:r w:rsidR="009D2A0D" w:rsidRPr="009D2A0D">
        <w:t>enabl</w:t>
      </w:r>
      <w:r w:rsidR="009D2A0D">
        <w:t>es</w:t>
      </w:r>
      <w:r w:rsidR="009D2A0D" w:rsidRPr="009D2A0D">
        <w:t xml:space="preserve"> seamless data integration across sectors via exactitude accurate locational addresses</w:t>
      </w:r>
      <w:r w:rsidR="009D2A0D">
        <w:t xml:space="preserve">.  </w:t>
      </w:r>
    </w:p>
    <w:p w14:paraId="592EEB82" w14:textId="6C8E6FFF" w:rsidR="004E7395" w:rsidRPr="00733E72" w:rsidRDefault="009D2A0D" w:rsidP="004E7395">
      <w:r>
        <w:t>Vicmap Address</w:t>
      </w:r>
      <w:r w:rsidRPr="009D2A0D">
        <w:t xml:space="preserve"> </w:t>
      </w:r>
      <w:r w:rsidR="007E681F" w:rsidRPr="00733E72">
        <w:t>vision</w:t>
      </w:r>
      <w:r>
        <w:t xml:space="preserve"> is</w:t>
      </w:r>
      <w:r w:rsidR="007E681F" w:rsidRPr="00733E72">
        <w:t xml:space="preserve">: </w:t>
      </w:r>
    </w:p>
    <w:p w14:paraId="5F9169C6" w14:textId="3E07EE0D" w:rsidR="0006568A" w:rsidRPr="001206A2" w:rsidRDefault="00812CF7" w:rsidP="009D2A0D">
      <w:pPr>
        <w:pStyle w:val="Style2"/>
      </w:pPr>
      <w:r w:rsidRPr="001206A2">
        <w:lastRenderedPageBreak/>
        <w:t>Victoria’s trusted</w:t>
      </w:r>
      <w:r w:rsidR="00B16CE6" w:rsidRPr="001206A2">
        <w:t xml:space="preserve"> </w:t>
      </w:r>
      <w:r w:rsidR="00E21CF3" w:rsidRPr="001206A2">
        <w:t>address</w:t>
      </w:r>
      <w:r w:rsidR="00744263">
        <w:t xml:space="preserve"> </w:t>
      </w:r>
      <w:r w:rsidR="00ED65F3">
        <w:t>data</w:t>
      </w:r>
      <w:r w:rsidR="00B16CE6" w:rsidRPr="001206A2">
        <w:t xml:space="preserve"> for </w:t>
      </w:r>
      <w:r w:rsidR="00640D2C">
        <w:t>smart</w:t>
      </w:r>
      <w:r w:rsidR="00A45EC8" w:rsidRPr="001206A2">
        <w:t xml:space="preserve">, autonomous </w:t>
      </w:r>
      <w:r w:rsidR="00A4535A" w:rsidRPr="001206A2">
        <w:t>s</w:t>
      </w:r>
      <w:r w:rsidR="00A45EC8" w:rsidRPr="001206A2">
        <w:t xml:space="preserve">ystems </w:t>
      </w:r>
      <w:r w:rsidR="00424A83">
        <w:t>&amp;</w:t>
      </w:r>
      <w:r w:rsidR="00A45EC8" w:rsidRPr="001206A2">
        <w:t xml:space="preserve"> </w:t>
      </w:r>
      <w:r w:rsidR="00A4535A" w:rsidRPr="001206A2">
        <w:t>p</w:t>
      </w:r>
      <w:r w:rsidR="00A45EC8" w:rsidRPr="001206A2">
        <w:t>redictive public services</w:t>
      </w:r>
    </w:p>
    <w:p w14:paraId="29AF7470" w14:textId="7BAD2E21" w:rsidR="00B34679" w:rsidRPr="00E701B3" w:rsidRDefault="007C6DE0" w:rsidP="00E701B3">
      <w:pPr>
        <w:pStyle w:val="Caption"/>
        <w:rPr>
          <w:color w:val="000000" w:themeColor="text1"/>
          <w:sz w:val="20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701B3">
        <w:rPr>
          <w:noProof/>
        </w:rPr>
        <w:t>2</w:t>
      </w:r>
      <w:r>
        <w:fldChar w:fldCharType="end"/>
      </w:r>
    </w:p>
    <w:p w14:paraId="44B87432" w14:textId="5C8D096D" w:rsidR="004E7395" w:rsidRPr="004E7395" w:rsidRDefault="0006568A" w:rsidP="004E7395">
      <w:r>
        <w:rPr>
          <w:lang w:eastAsia="ja-JP"/>
        </w:rPr>
        <w:t xml:space="preserve">Vicmap Address </w:t>
      </w:r>
      <w:r w:rsidR="004E7395" w:rsidRPr="004E7395">
        <w:t xml:space="preserve">is based on </w:t>
      </w:r>
      <w:hyperlink r:id="rId27" w:history="1">
        <w:r w:rsidR="004E7395" w:rsidRPr="004E7395">
          <w:rPr>
            <w:rStyle w:val="Hyperlink"/>
          </w:rPr>
          <w:t>The Global Fundamental Geospatial Data Theme</w:t>
        </w:r>
      </w:hyperlink>
      <w:r w:rsidR="004E7395" w:rsidRPr="004E7395">
        <w:rPr>
          <w:rStyle w:val="FootnoteReference"/>
        </w:rPr>
        <w:footnoteReference w:id="2"/>
      </w:r>
      <w:r w:rsidR="004E7395" w:rsidRPr="004E7395">
        <w:t xml:space="preserve"> </w:t>
      </w:r>
      <w:r w:rsidR="006D356E">
        <w:t xml:space="preserve">Addresses. </w:t>
      </w:r>
      <w:r w:rsidR="004F40D6">
        <w:t>Primarily</w:t>
      </w:r>
      <w:r w:rsidR="00F27D81">
        <w:t xml:space="preserve"> used to </w:t>
      </w:r>
      <w:r w:rsidR="006D356E">
        <w:t xml:space="preserve">Address </w:t>
      </w:r>
      <w:r w:rsidR="009D278F">
        <w:t>land p</w:t>
      </w:r>
      <w:r w:rsidR="00165B5F">
        <w:t>arcels</w:t>
      </w:r>
      <w:r w:rsidR="00300264">
        <w:t>,</w:t>
      </w:r>
      <w:r w:rsidR="003E1C9E">
        <w:t xml:space="preserve"> or part of a building, or some other construction, together with coordinates </w:t>
      </w:r>
      <w:r w:rsidR="006D356E">
        <w:t>is</w:t>
      </w:r>
      <w:r w:rsidR="004E7395" w:rsidRPr="004E7395">
        <w:t xml:space="preserve"> used to evaluate the </w:t>
      </w:r>
      <w:hyperlink r:id="rId28" w:history="1">
        <w:r w:rsidR="004E7395" w:rsidRPr="004E7395">
          <w:rPr>
            <w:rStyle w:val="Hyperlink"/>
          </w:rPr>
          <w:t>Sustainable Development Goals</w:t>
        </w:r>
      </w:hyperlink>
      <w:r w:rsidR="004E7395" w:rsidRPr="004E7395">
        <w:t xml:space="preserve"> (SDG). </w:t>
      </w:r>
    </w:p>
    <w:p w14:paraId="734E7EB3" w14:textId="61FE72BA" w:rsidR="004E7395" w:rsidRDefault="00DB0945" w:rsidP="004E7395">
      <w:r>
        <w:t>Vicmap Address</w:t>
      </w:r>
      <w:r w:rsidR="004E7395" w:rsidRPr="004E7395">
        <w:t xml:space="preserve"> is strongly relevant for the SDGs: </w:t>
      </w:r>
      <w:r w:rsidR="00240989">
        <w:t xml:space="preserve">4,6,7,9 and 11. </w:t>
      </w:r>
    </w:p>
    <w:p w14:paraId="203FDB24" w14:textId="19C98BFF" w:rsidR="00E141C7" w:rsidRDefault="00E141C7" w:rsidP="00E141C7">
      <w:r>
        <w:t>It is a role of government to protect the public interest</w:t>
      </w:r>
      <w:r w:rsidR="00BE5FC7">
        <w:t xml:space="preserve">, deliver public services </w:t>
      </w:r>
      <w:r>
        <w:t>and ensur</w:t>
      </w:r>
      <w:r w:rsidR="00BE5FC7">
        <w:t>e</w:t>
      </w:r>
      <w:r>
        <w:t xml:space="preserve"> public trust and legitimacy. Vicmap in trusteeship of the Crown do so by maintaining the State trusted </w:t>
      </w:r>
      <w:r w:rsidR="00C47AD0">
        <w:t>address</w:t>
      </w:r>
      <w:r>
        <w:t xml:space="preserve"> data</w:t>
      </w:r>
      <w:r w:rsidR="00C47AD0">
        <w:t>base</w:t>
      </w:r>
      <w:r>
        <w:t xml:space="preserve">.  </w:t>
      </w:r>
      <w:r w:rsidR="00796E58">
        <w:t xml:space="preserve">Vicmap Address is </w:t>
      </w:r>
      <w:r w:rsidR="00796E58" w:rsidRPr="00C56431">
        <w:t xml:space="preserve">linked to </w:t>
      </w:r>
      <w:r w:rsidR="00762658">
        <w:t xml:space="preserve">the </w:t>
      </w:r>
      <w:r w:rsidR="00796E58" w:rsidRPr="00C56431">
        <w:t xml:space="preserve">national </w:t>
      </w:r>
      <w:r w:rsidR="003A2C5E">
        <w:t>address framework and</w:t>
      </w:r>
      <w:r w:rsidR="00762658">
        <w:t xml:space="preserve"> national</w:t>
      </w:r>
      <w:r w:rsidR="003A2C5E">
        <w:t xml:space="preserve"> </w:t>
      </w:r>
      <w:r w:rsidR="00796E58" w:rsidRPr="00C56431">
        <w:t>security, such as intelligence, defence, infrastructure, public safety</w:t>
      </w:r>
      <w:r w:rsidR="00796E58">
        <w:t>/welfare</w:t>
      </w:r>
      <w:r w:rsidR="00796E58" w:rsidRPr="00C56431">
        <w:t xml:space="preserve">, </w:t>
      </w:r>
      <w:r w:rsidR="00762658">
        <w:t>and</w:t>
      </w:r>
      <w:r w:rsidR="00796E58" w:rsidRPr="00C56431">
        <w:t xml:space="preserve"> emergency response systems.</w:t>
      </w:r>
    </w:p>
    <w:p w14:paraId="255F7F62" w14:textId="09FC86B9" w:rsidR="004E7395" w:rsidRPr="004E7395" w:rsidRDefault="004E7395" w:rsidP="004E7395">
      <w:pPr>
        <w:pStyle w:val="Heading3"/>
      </w:pPr>
      <w:bookmarkStart w:id="65" w:name="_Toc138844307"/>
      <w:bookmarkStart w:id="66" w:name="_Toc138848899"/>
      <w:bookmarkStart w:id="67" w:name="_Toc138853216"/>
      <w:bookmarkStart w:id="68" w:name="_Toc189057355"/>
      <w:bookmarkStart w:id="69" w:name="_Toc196230290"/>
      <w:r w:rsidRPr="004E7395">
        <w:t>Use case</w:t>
      </w:r>
      <w:bookmarkEnd w:id="65"/>
      <w:bookmarkEnd w:id="66"/>
      <w:bookmarkEnd w:id="67"/>
      <w:bookmarkEnd w:id="68"/>
      <w:bookmarkEnd w:id="69"/>
    </w:p>
    <w:p w14:paraId="1EE13019" w14:textId="77777777" w:rsidR="003A476B" w:rsidRDefault="003A476B" w:rsidP="003A476B">
      <w:pPr>
        <w:rPr>
          <w:color w:val="auto"/>
        </w:rPr>
      </w:pPr>
      <w:r w:rsidRPr="000155E8">
        <w:rPr>
          <w:color w:val="auto"/>
        </w:rPr>
        <w:t>Vicmap Address can be used to map the location of addressed assets or to verify the content of business address data.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943"/>
        <w:gridCol w:w="7400"/>
      </w:tblGrid>
      <w:tr w:rsidR="000C678A" w:rsidRPr="00392026" w14:paraId="08CF6F4B" w14:textId="77777777" w:rsidTr="006E2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CDFFEF" w:themeFill="accent5"/>
          </w:tcPr>
          <w:p w14:paraId="46BD26E6" w14:textId="0A6CA473" w:rsidR="000C678A" w:rsidRPr="00CB36FD" w:rsidRDefault="00B94599" w:rsidP="000C678A">
            <w:pPr>
              <w:pStyle w:val="Style1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Use, </w:t>
            </w:r>
            <w:r w:rsidR="000C678A" w:rsidRPr="00CB36FD">
              <w:rPr>
                <w:lang w:val="en-US"/>
              </w:rPr>
              <w:t>Acts, regulations, and codes</w:t>
            </w:r>
          </w:p>
        </w:tc>
        <w:tc>
          <w:tcPr>
            <w:tcW w:w="7400" w:type="dxa"/>
            <w:shd w:val="clear" w:color="auto" w:fill="CDFFEF" w:themeFill="accent5"/>
          </w:tcPr>
          <w:p w14:paraId="618A1188" w14:textId="77777777" w:rsidR="000C678A" w:rsidRPr="00CB36FD" w:rsidRDefault="000C678A" w:rsidP="000C678A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0C678A">
              <w:rPr>
                <w:lang w:val="en-US"/>
              </w:rPr>
              <w:t>Comment</w:t>
            </w:r>
          </w:p>
        </w:tc>
      </w:tr>
      <w:tr w:rsidR="000C678A" w:rsidRPr="00392026" w14:paraId="4308D7D1" w14:textId="77777777" w:rsidTr="006E2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8ED3E68" w14:textId="77777777" w:rsidR="000C678A" w:rsidRPr="003E21C0" w:rsidRDefault="000C678A" w:rsidP="000C678A">
            <w:pPr>
              <w:pStyle w:val="Style1"/>
            </w:pPr>
            <w:r w:rsidRPr="00392026">
              <w:rPr>
                <w:lang w:val="en-US"/>
              </w:rPr>
              <w:t xml:space="preserve">Geographic Place Names Act 1998 </w:t>
            </w:r>
          </w:p>
        </w:tc>
        <w:tc>
          <w:tcPr>
            <w:tcW w:w="7400" w:type="dxa"/>
          </w:tcPr>
          <w:p w14:paraId="219DEFE5" w14:textId="66A4BD98" w:rsidR="000C678A" w:rsidRPr="00C65D16" w:rsidRDefault="007E75A5" w:rsidP="00E00DD6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9" w:history="1">
              <w:r w:rsidRPr="003B3571">
                <w:rPr>
                  <w:rStyle w:val="Hyperlink"/>
                  <w:szCs w:val="18"/>
                  <w:lang w:val="en-US"/>
                </w:rPr>
                <w:t>VICNAMES</w:t>
              </w:r>
            </w:hyperlink>
            <w:r>
              <w:rPr>
                <w:lang w:val="en-US"/>
              </w:rPr>
              <w:t xml:space="preserve"> uses Vicmap Address and other</w:t>
            </w:r>
            <w:r w:rsidR="004E0D7D" w:rsidRPr="004E0D7D">
              <w:rPr>
                <w:lang w:val="en-US"/>
              </w:rPr>
              <w:t xml:space="preserve"> Vicmap data </w:t>
            </w:r>
            <w:r w:rsidR="00364EC7">
              <w:rPr>
                <w:lang w:val="en-US"/>
              </w:rPr>
              <w:t>within</w:t>
            </w:r>
            <w:r w:rsidR="004E0D7D" w:rsidRPr="004E0D7D">
              <w:rPr>
                <w:lang w:val="en-US"/>
              </w:rPr>
              <w:t xml:space="preserve"> the </w:t>
            </w:r>
            <w:r w:rsidR="00182704">
              <w:rPr>
                <w:lang w:val="en-US"/>
              </w:rPr>
              <w:t xml:space="preserve">platforms </w:t>
            </w:r>
            <w:r w:rsidR="004E0D7D" w:rsidRPr="004E0D7D">
              <w:rPr>
                <w:lang w:val="en-US"/>
              </w:rPr>
              <w:t>basemap</w:t>
            </w:r>
            <w:r w:rsidR="00E00DD6">
              <w:rPr>
                <w:lang w:val="en-US"/>
              </w:rPr>
              <w:t xml:space="preserve">.  Geographic Names Register </w:t>
            </w:r>
            <w:r w:rsidR="004E0D7D" w:rsidRPr="004E0D7D">
              <w:rPr>
                <w:lang w:val="en-US"/>
              </w:rPr>
              <w:t xml:space="preserve">consumes </w:t>
            </w:r>
            <w:r w:rsidR="00E00DD6">
              <w:rPr>
                <w:lang w:val="en-US"/>
              </w:rPr>
              <w:t xml:space="preserve">&amp; informs Vicmap </w:t>
            </w:r>
            <w:r w:rsidR="004E0D7D" w:rsidRPr="004E0D7D">
              <w:rPr>
                <w:lang w:val="en-US"/>
              </w:rPr>
              <w:t>to process naming proposals updat</w:t>
            </w:r>
            <w:r w:rsidR="00405461">
              <w:rPr>
                <w:lang w:val="en-US"/>
              </w:rPr>
              <w:t>ing</w:t>
            </w:r>
            <w:r w:rsidR="004E0D7D" w:rsidRPr="004E0D7D">
              <w:rPr>
                <w:lang w:val="en-US"/>
              </w:rPr>
              <w:t xml:space="preserve"> Vicmap </w:t>
            </w:r>
            <w:r w:rsidR="00182704">
              <w:rPr>
                <w:lang w:val="en-US"/>
              </w:rPr>
              <w:t>(i</w:t>
            </w:r>
            <w:r w:rsidR="004E0D7D" w:rsidRPr="004E0D7D">
              <w:rPr>
                <w:lang w:val="en-US"/>
              </w:rPr>
              <w:t>ncluding, administrative boundaries and names, hydrology, elevation, address, road, features of interest, etc.</w:t>
            </w:r>
            <w:r w:rsidR="00FA1BB2">
              <w:rPr>
                <w:lang w:val="en-US"/>
              </w:rPr>
              <w:t>)</w:t>
            </w:r>
          </w:p>
        </w:tc>
      </w:tr>
      <w:tr w:rsidR="000C678A" w:rsidRPr="00392026" w14:paraId="6CC25A6E" w14:textId="77777777" w:rsidTr="006E2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2F2F2" w:themeFill="background1" w:themeFillShade="F2"/>
          </w:tcPr>
          <w:p w14:paraId="2CEB8841" w14:textId="77777777" w:rsidR="000C678A" w:rsidRPr="00392026" w:rsidRDefault="000C678A" w:rsidP="000C678A">
            <w:pPr>
              <w:pStyle w:val="Style1"/>
              <w:rPr>
                <w:lang w:val="en-US"/>
              </w:rPr>
            </w:pPr>
            <w:r>
              <w:rPr>
                <w:lang w:val="en-US"/>
              </w:rPr>
              <w:t>Emergency Management Act 2013 State Emergency management Plan (SEMP)</w:t>
            </w:r>
          </w:p>
        </w:tc>
        <w:tc>
          <w:tcPr>
            <w:tcW w:w="7400" w:type="dxa"/>
            <w:shd w:val="clear" w:color="auto" w:fill="F2F2F2" w:themeFill="background1" w:themeFillShade="F2"/>
          </w:tcPr>
          <w:p w14:paraId="62D6FD5A" w14:textId="2588C840" w:rsidR="000C678A" w:rsidRPr="00C65D16" w:rsidRDefault="000C678A" w:rsidP="000C678A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30" w:history="1">
              <w:r w:rsidRPr="00F56B19">
                <w:rPr>
                  <w:rStyle w:val="Hyperlink"/>
                  <w:szCs w:val="18"/>
                  <w:lang w:val="en-US"/>
                </w:rPr>
                <w:t>D</w:t>
              </w:r>
              <w:r w:rsidR="00C05ABA">
                <w:rPr>
                  <w:rStyle w:val="Hyperlink"/>
                  <w:szCs w:val="18"/>
                  <w:lang w:val="en-US"/>
                </w:rPr>
                <w:t>T</w:t>
              </w:r>
              <w:r w:rsidRPr="00F56B19">
                <w:rPr>
                  <w:rStyle w:val="Hyperlink"/>
                  <w:szCs w:val="18"/>
                  <w:lang w:val="en-US"/>
                </w:rPr>
                <w:t>P’s role statement</w:t>
              </w:r>
            </w:hyperlink>
            <w:r>
              <w:rPr>
                <w:lang w:val="en-US"/>
              </w:rPr>
              <w:t xml:space="preserve"> “S</w:t>
            </w:r>
            <w:r w:rsidRPr="00A6484B">
              <w:rPr>
                <w:lang w:val="en-US"/>
              </w:rPr>
              <w:t>upport to emergency response agencies by providing digital and spatial information and services, and topographical mapping, both hardcopy and electronic</w:t>
            </w:r>
            <w:r>
              <w:rPr>
                <w:lang w:val="en-US"/>
              </w:rPr>
              <w:t>”</w:t>
            </w:r>
            <w:r w:rsidRPr="00C66CD5">
              <w:rPr>
                <w:lang w:val="en-US"/>
              </w:rPr>
              <w:t>.  This critically aligns with operational management &amp; intelligence and information sharing.</w:t>
            </w:r>
          </w:p>
        </w:tc>
      </w:tr>
      <w:tr w:rsidR="000C678A" w:rsidRPr="00392026" w14:paraId="218DDA04" w14:textId="77777777" w:rsidTr="006E2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7142E03" w14:textId="77777777" w:rsidR="000C678A" w:rsidRDefault="000C678A" w:rsidP="000C678A">
            <w:pPr>
              <w:pStyle w:val="Style1"/>
              <w:rPr>
                <w:lang w:val="en-US"/>
              </w:rPr>
            </w:pPr>
            <w:r>
              <w:rPr>
                <w:lang w:val="en-US"/>
              </w:rPr>
              <w:t xml:space="preserve">Local Government Act </w:t>
            </w:r>
          </w:p>
        </w:tc>
        <w:tc>
          <w:tcPr>
            <w:tcW w:w="7400" w:type="dxa"/>
          </w:tcPr>
          <w:p w14:paraId="5C361343" w14:textId="38B7D855" w:rsidR="000C678A" w:rsidRDefault="000C678A" w:rsidP="000C678A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Assist with the administration and management of LGA roles and responsibilities</w:t>
            </w:r>
            <w:r w:rsidR="005061DE">
              <w:rPr>
                <w:lang w:val="en-US"/>
              </w:rPr>
              <w:t xml:space="preserve"> (i.e.</w:t>
            </w:r>
            <w:r w:rsidR="00E06BD7">
              <w:rPr>
                <w:lang w:val="en-US"/>
              </w:rPr>
              <w:t xml:space="preserve"> Property and rates</w:t>
            </w:r>
            <w:r w:rsidR="005061DE">
              <w:rPr>
                <w:lang w:val="en-US"/>
              </w:rPr>
              <w:t xml:space="preserve"> requires addresses to match)</w:t>
            </w:r>
            <w:r w:rsidR="00E06BD7">
              <w:rPr>
                <w:lang w:val="en-US"/>
              </w:rPr>
              <w:t xml:space="preserve"> </w:t>
            </w:r>
          </w:p>
        </w:tc>
      </w:tr>
      <w:tr w:rsidR="000C678A" w:rsidRPr="00392026" w14:paraId="709E2BA5" w14:textId="77777777" w:rsidTr="006E2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2F2F2" w:themeFill="background1" w:themeFillShade="F2"/>
          </w:tcPr>
          <w:p w14:paraId="59F19BC6" w14:textId="77777777" w:rsidR="000C678A" w:rsidRDefault="000C678A" w:rsidP="000C678A">
            <w:pPr>
              <w:pStyle w:val="Style1"/>
              <w:rPr>
                <w:lang w:val="en-US"/>
              </w:rPr>
            </w:pPr>
            <w:r>
              <w:rPr>
                <w:lang w:val="en-US"/>
              </w:rPr>
              <w:t>Crown Land Management Act</w:t>
            </w:r>
          </w:p>
        </w:tc>
        <w:tc>
          <w:tcPr>
            <w:tcW w:w="7400" w:type="dxa"/>
            <w:shd w:val="clear" w:color="auto" w:fill="F2F2F2" w:themeFill="background1" w:themeFillShade="F2"/>
          </w:tcPr>
          <w:p w14:paraId="24F1F058" w14:textId="643A2911" w:rsidR="000C678A" w:rsidRDefault="000C678A" w:rsidP="000C678A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Assist with the administration and management of </w:t>
            </w:r>
            <w:r w:rsidR="002E44DD">
              <w:rPr>
                <w:lang w:val="en-US"/>
              </w:rPr>
              <w:t>DTP</w:t>
            </w:r>
            <w:r>
              <w:rPr>
                <w:lang w:val="en-US"/>
              </w:rPr>
              <w:t>’s roles and responsibilities over Crown Land.</w:t>
            </w:r>
            <w:r w:rsidR="000D49F8">
              <w:rPr>
                <w:lang w:val="en-US"/>
              </w:rPr>
              <w:t xml:space="preserve">  Any lease agreement will include property address.</w:t>
            </w:r>
          </w:p>
        </w:tc>
      </w:tr>
      <w:tr w:rsidR="00320013" w:rsidRPr="00392026" w14:paraId="0451C9E0" w14:textId="77777777" w:rsidTr="006E2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8CA9583" w14:textId="54D10C50" w:rsidR="00320013" w:rsidRDefault="00320013" w:rsidP="000C678A">
            <w:pPr>
              <w:pStyle w:val="Style1"/>
              <w:rPr>
                <w:b w:val="0"/>
                <w:bCs w:val="0"/>
                <w:lang w:val="en-US"/>
              </w:rPr>
            </w:pPr>
            <w:proofErr w:type="spellStart"/>
            <w:r w:rsidRPr="000D49F8">
              <w:rPr>
                <w:lang w:val="en-US"/>
              </w:rPr>
              <w:t>Geo</w:t>
            </w:r>
            <w:r w:rsidR="003B576C">
              <w:rPr>
                <w:lang w:val="en-US"/>
              </w:rPr>
              <w:t>s</w:t>
            </w:r>
            <w:r w:rsidRPr="000D49F8">
              <w:rPr>
                <w:lang w:val="en-US"/>
              </w:rPr>
              <w:t>cape</w:t>
            </w:r>
            <w:proofErr w:type="spellEnd"/>
          </w:p>
          <w:p w14:paraId="0DF9E65F" w14:textId="19422B8B" w:rsidR="0032014D" w:rsidRPr="000D49F8" w:rsidRDefault="0032014D" w:rsidP="000C678A">
            <w:pPr>
              <w:pStyle w:val="Style1"/>
              <w:rPr>
                <w:lang w:val="en-US"/>
              </w:rPr>
            </w:pPr>
            <w:r>
              <w:rPr>
                <w:lang w:val="en-US"/>
              </w:rPr>
              <w:t>Geoscien</w:t>
            </w:r>
            <w:r w:rsidRPr="001C5C78">
              <w:rPr>
                <w:lang w:val="en-US"/>
              </w:rPr>
              <w:t>c</w:t>
            </w:r>
            <w:r w:rsidRPr="001C5C78">
              <w:rPr>
                <w:bCs w:val="0"/>
                <w:lang w:val="en-US"/>
              </w:rPr>
              <w:t>e</w:t>
            </w:r>
            <w:r>
              <w:rPr>
                <w:lang w:val="en-US"/>
              </w:rPr>
              <w:t xml:space="preserve"> Australia</w:t>
            </w:r>
          </w:p>
        </w:tc>
        <w:tc>
          <w:tcPr>
            <w:tcW w:w="7400" w:type="dxa"/>
          </w:tcPr>
          <w:p w14:paraId="4707764A" w14:textId="4207C3F1" w:rsidR="00320013" w:rsidRPr="000D49F8" w:rsidRDefault="00320013" w:rsidP="000C678A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D49F8">
              <w:rPr>
                <w:lang w:val="en-US"/>
              </w:rPr>
              <w:t>G-NAF (Geocoded National Address File) relies on State Mapping Agencies such as Vicmap and other authoritative sources to formulate the national trusted physical address index for Australia.</w:t>
            </w:r>
          </w:p>
        </w:tc>
      </w:tr>
      <w:tr w:rsidR="009D278F" w:rsidRPr="00392026" w14:paraId="3FF4A6C2" w14:textId="77777777" w:rsidTr="006E2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2F2F2" w:themeFill="background1" w:themeFillShade="F2"/>
          </w:tcPr>
          <w:p w14:paraId="7F27F3A7" w14:textId="73576B74" w:rsidR="009D278F" w:rsidRPr="000D49F8" w:rsidRDefault="00912C19" w:rsidP="000C678A">
            <w:pPr>
              <w:pStyle w:val="Style1"/>
              <w:rPr>
                <w:lang w:val="en-US"/>
              </w:rPr>
            </w:pPr>
            <w:r w:rsidRPr="000D49F8">
              <w:rPr>
                <w:lang w:val="en-US"/>
              </w:rPr>
              <w:t>Transaction of lan</w:t>
            </w:r>
            <w:r w:rsidR="00CC3791" w:rsidRPr="000D49F8">
              <w:rPr>
                <w:lang w:val="en-US"/>
              </w:rPr>
              <w:t xml:space="preserve">d Act </w:t>
            </w:r>
          </w:p>
        </w:tc>
        <w:tc>
          <w:tcPr>
            <w:tcW w:w="7400" w:type="dxa"/>
            <w:shd w:val="clear" w:color="auto" w:fill="F2F2F2" w:themeFill="background1" w:themeFillShade="F2"/>
          </w:tcPr>
          <w:p w14:paraId="22096F28" w14:textId="77777777" w:rsidR="00D80FA5" w:rsidRDefault="009E5DB8" w:rsidP="000C678A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49F8">
              <w:rPr>
                <w:lang w:val="en-US"/>
              </w:rPr>
              <w:t>Supports the transaction of land as a</w:t>
            </w:r>
            <w:r w:rsidR="00FE5788" w:rsidRPr="000D49F8">
              <w:rPr>
                <w:lang w:val="en-US"/>
              </w:rPr>
              <w:t>n essen</w:t>
            </w:r>
            <w:r w:rsidR="00B51919" w:rsidRPr="000D49F8">
              <w:rPr>
                <w:lang w:val="en-US"/>
              </w:rPr>
              <w:t xml:space="preserve">tial key identifier for </w:t>
            </w:r>
            <w:r w:rsidR="001B342C" w:rsidRPr="000D49F8">
              <w:rPr>
                <w:lang w:val="en-US"/>
              </w:rPr>
              <w:t>defining</w:t>
            </w:r>
            <w:r w:rsidR="00B40402" w:rsidRPr="000D49F8">
              <w:rPr>
                <w:lang w:val="en-US"/>
              </w:rPr>
              <w:t xml:space="preserve"> or describing </w:t>
            </w:r>
            <w:r w:rsidR="001B342C" w:rsidRPr="000D49F8">
              <w:rPr>
                <w:lang w:val="en-US"/>
              </w:rPr>
              <w:t xml:space="preserve">a properties location </w:t>
            </w:r>
            <w:r w:rsidR="00B51919" w:rsidRPr="000D49F8">
              <w:rPr>
                <w:lang w:val="en-US"/>
              </w:rPr>
              <w:t xml:space="preserve">the </w:t>
            </w:r>
            <w:r w:rsidRPr="000D49F8">
              <w:rPr>
                <w:lang w:val="en-US"/>
              </w:rPr>
              <w:t>interoperability</w:t>
            </w:r>
            <w:r w:rsidR="00B51919" w:rsidRPr="000D49F8">
              <w:rPr>
                <w:lang w:val="en-US"/>
              </w:rPr>
              <w:t xml:space="preserve"> with cross-agency databases</w:t>
            </w:r>
            <w:r w:rsidR="00FE5788" w:rsidRPr="000D49F8">
              <w:rPr>
                <w:lang w:val="en-US"/>
              </w:rPr>
              <w:t>.</w:t>
            </w:r>
            <w:r w:rsidR="00D80FA5">
              <w:t xml:space="preserve"> </w:t>
            </w:r>
          </w:p>
          <w:p w14:paraId="3ABB5690" w14:textId="6D51A13E" w:rsidR="009D278F" w:rsidRPr="000D49F8" w:rsidRDefault="001A6902" w:rsidP="000C678A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A6902">
              <w:rPr>
                <w:lang w:val="en-US"/>
              </w:rPr>
              <w:t xml:space="preserve">ection 74 of the </w:t>
            </w:r>
            <w:r>
              <w:rPr>
                <w:lang w:val="en-US"/>
              </w:rPr>
              <w:t>Act</w:t>
            </w:r>
            <w:r w:rsidRPr="001A6902">
              <w:rPr>
                <w:lang w:val="en-US"/>
              </w:rPr>
              <w:t xml:space="preserve"> allows for the registration of mortgages, which include agreements securing loan repayments on a property. These mortgages are linked to the property's registered title and address.</w:t>
            </w:r>
          </w:p>
        </w:tc>
      </w:tr>
      <w:tr w:rsidR="00110989" w:rsidRPr="00392026" w14:paraId="0B3D23BA" w14:textId="77777777" w:rsidTr="000F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49A58D84" w14:textId="33FC8169" w:rsidR="00110989" w:rsidRPr="000D49F8" w:rsidRDefault="000F260E" w:rsidP="000C678A">
            <w:pPr>
              <w:pStyle w:val="Style1"/>
              <w:rPr>
                <w:lang w:val="en-US"/>
              </w:rPr>
            </w:pPr>
            <w:r>
              <w:rPr>
                <w:lang w:val="en-US"/>
              </w:rPr>
              <w:t>Valuation of Land Act</w:t>
            </w:r>
          </w:p>
        </w:tc>
        <w:tc>
          <w:tcPr>
            <w:tcW w:w="7400" w:type="dxa"/>
            <w:shd w:val="clear" w:color="auto" w:fill="auto"/>
          </w:tcPr>
          <w:p w14:paraId="6F32CF07" w14:textId="6B584AB6" w:rsidR="00110989" w:rsidRPr="000D49F8" w:rsidRDefault="000F260E" w:rsidP="004335E8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F260E">
              <w:rPr>
                <w:lang w:val="en-US"/>
              </w:rPr>
              <w:t>The Australian Valuation Property Classification Code (AVPCC) is a classification system that ascribes a code to land, based on its existing use.</w:t>
            </w:r>
            <w:r w:rsidR="00571C1E">
              <w:t xml:space="preserve"> </w:t>
            </w:r>
            <w:r w:rsidR="00571C1E" w:rsidRPr="00571C1E">
              <w:rPr>
                <w:lang w:val="en-US"/>
              </w:rPr>
              <w:t xml:space="preserve">The AVPCC forms part of every valuation in accordance with the Valuation of Land Act 1960 (Act). The national implementation of such codes is seen as assisting in the </w:t>
            </w:r>
            <w:r w:rsidR="00571C1E" w:rsidRPr="00571C1E">
              <w:rPr>
                <w:lang w:val="en-US"/>
              </w:rPr>
              <w:lastRenderedPageBreak/>
              <w:t xml:space="preserve">identification and comparison of land valued for rating, taxing and levy purposes throughout Australia. </w:t>
            </w:r>
            <w:r w:rsidR="00746B7B">
              <w:rPr>
                <w:lang w:val="en-US"/>
              </w:rPr>
              <w:t>Vicmap Address</w:t>
            </w:r>
            <w:r w:rsidR="00C21710">
              <w:rPr>
                <w:lang w:val="en-US"/>
              </w:rPr>
              <w:t xml:space="preserve">, linked to property and the </w:t>
            </w:r>
            <w:r w:rsidR="00F96DFE">
              <w:rPr>
                <w:lang w:val="en-US"/>
              </w:rPr>
              <w:t xml:space="preserve">valuation </w:t>
            </w:r>
            <w:r w:rsidR="00120009">
              <w:rPr>
                <w:lang w:val="en-US"/>
              </w:rPr>
              <w:t xml:space="preserve">assessment </w:t>
            </w:r>
            <w:r w:rsidR="00C21710">
              <w:rPr>
                <w:lang w:val="en-US"/>
              </w:rPr>
              <w:t xml:space="preserve">number </w:t>
            </w:r>
            <w:r w:rsidR="00746B7B">
              <w:rPr>
                <w:lang w:val="en-US"/>
              </w:rPr>
              <w:t xml:space="preserve">aids the </w:t>
            </w:r>
            <w:proofErr w:type="spellStart"/>
            <w:r w:rsidR="00120009">
              <w:rPr>
                <w:lang w:val="en-US"/>
              </w:rPr>
              <w:t>visualisation</w:t>
            </w:r>
            <w:proofErr w:type="spellEnd"/>
            <w:r w:rsidR="00746B7B">
              <w:rPr>
                <w:lang w:val="en-US"/>
              </w:rPr>
              <w:t xml:space="preserve"> of </w:t>
            </w:r>
            <w:r w:rsidR="00571C1E" w:rsidRPr="00571C1E">
              <w:rPr>
                <w:lang w:val="en-US"/>
              </w:rPr>
              <w:t>valuation data in accordance with an AVPCC.</w:t>
            </w:r>
          </w:p>
        </w:tc>
      </w:tr>
      <w:tr w:rsidR="00955787" w:rsidRPr="00392026" w14:paraId="5245573C" w14:textId="77777777" w:rsidTr="000F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3EED4608" w14:textId="0213B2AE" w:rsidR="00955787" w:rsidRDefault="00955787" w:rsidP="000C678A">
            <w:pPr>
              <w:pStyle w:val="Style1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Address validation </w:t>
            </w:r>
          </w:p>
        </w:tc>
        <w:tc>
          <w:tcPr>
            <w:tcW w:w="7400" w:type="dxa"/>
            <w:shd w:val="clear" w:color="auto" w:fill="auto"/>
          </w:tcPr>
          <w:p w14:paraId="181EF687" w14:textId="76050329" w:rsidR="00224C48" w:rsidRDefault="00914024" w:rsidP="004335E8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845053">
              <w:rPr>
                <w:lang w:val="en-US"/>
              </w:rPr>
              <w:t>ystem</w:t>
            </w:r>
            <w:r>
              <w:rPr>
                <w:lang w:val="en-US"/>
              </w:rPr>
              <w:t>s</w:t>
            </w:r>
            <w:r w:rsidR="00845053">
              <w:rPr>
                <w:lang w:val="en-US"/>
              </w:rPr>
              <w:t xml:space="preserve"> that </w:t>
            </w:r>
            <w:r w:rsidR="00F6370E">
              <w:rPr>
                <w:lang w:val="en-US"/>
              </w:rPr>
              <w:t>verify</w:t>
            </w:r>
            <w:r w:rsidR="00845053">
              <w:rPr>
                <w:lang w:val="en-US"/>
              </w:rPr>
              <w:t xml:space="preserve"> your address </w:t>
            </w:r>
            <w:proofErr w:type="spellStart"/>
            <w:r w:rsidR="00845053">
              <w:rPr>
                <w:lang w:val="en-US"/>
              </w:rPr>
              <w:t>utilise</w:t>
            </w:r>
            <w:proofErr w:type="spellEnd"/>
            <w:r w:rsidR="00845053">
              <w:rPr>
                <w:lang w:val="en-US"/>
              </w:rPr>
              <w:t xml:space="preserve"> Vicmap Address</w:t>
            </w:r>
            <w:r w:rsidR="00706A90">
              <w:rPr>
                <w:lang w:val="en-US"/>
              </w:rPr>
              <w:t xml:space="preserve"> directly or indirectly</w:t>
            </w:r>
            <w:r w:rsidR="0062648E">
              <w:rPr>
                <w:lang w:val="en-US"/>
              </w:rPr>
              <w:t xml:space="preserve"> for Victoria.</w:t>
            </w:r>
          </w:p>
          <w:p w14:paraId="2D5BBB49" w14:textId="0CB3C990" w:rsidR="00224C48" w:rsidRDefault="00B04222" w:rsidP="004335E8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224C48">
              <w:rPr>
                <w:lang w:val="en-US"/>
              </w:rPr>
              <w:t>ystem</w:t>
            </w:r>
            <w:r>
              <w:rPr>
                <w:lang w:val="en-US"/>
              </w:rPr>
              <w:t>s</w:t>
            </w:r>
            <w:r w:rsidR="00224C48">
              <w:rPr>
                <w:lang w:val="en-US"/>
              </w:rPr>
              <w:t xml:space="preserve"> that display valid address entries to select </w:t>
            </w:r>
            <w:proofErr w:type="spellStart"/>
            <w:r w:rsidR="00224C48">
              <w:rPr>
                <w:lang w:val="en-US"/>
              </w:rPr>
              <w:t>utilise</w:t>
            </w:r>
            <w:proofErr w:type="spellEnd"/>
            <w:r w:rsidR="00224C48">
              <w:rPr>
                <w:lang w:val="en-US"/>
              </w:rPr>
              <w:t xml:space="preserve"> Vicmap Address</w:t>
            </w:r>
            <w:r w:rsidR="0062648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directly or indirectly </w:t>
            </w:r>
            <w:r w:rsidR="0062648E">
              <w:rPr>
                <w:lang w:val="en-US"/>
              </w:rPr>
              <w:t>for Victoria</w:t>
            </w:r>
            <w:r w:rsidR="00224C48">
              <w:rPr>
                <w:lang w:val="en-US"/>
              </w:rPr>
              <w:t>.</w:t>
            </w:r>
          </w:p>
          <w:p w14:paraId="2FA46F0F" w14:textId="631D3D92" w:rsidR="00CE3C44" w:rsidRPr="000F260E" w:rsidRDefault="00CE3C44" w:rsidP="004335E8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For example, the connection of utility services requires a valid address</w:t>
            </w:r>
            <w:r w:rsidR="00763925">
              <w:rPr>
                <w:lang w:val="en-US"/>
              </w:rPr>
              <w:t xml:space="preserve"> from Vicmap Address.</w:t>
            </w:r>
          </w:p>
        </w:tc>
      </w:tr>
    </w:tbl>
    <w:p w14:paraId="5DDEAA05" w14:textId="77777777" w:rsidR="00172590" w:rsidRPr="007070BD" w:rsidRDefault="00172590" w:rsidP="00172590">
      <w:pPr>
        <w:pStyle w:val="Caption"/>
        <w:rPr>
          <w:color w:val="000000" w:themeColor="text1"/>
          <w:sz w:val="20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2</w:t>
      </w:r>
      <w:r>
        <w:fldChar w:fldCharType="end"/>
      </w:r>
    </w:p>
    <w:p w14:paraId="30E731B7" w14:textId="6BD50D25" w:rsidR="007070BD" w:rsidRPr="003C7ED5" w:rsidRDefault="007070BD" w:rsidP="00A31E27">
      <w:pPr>
        <w:pStyle w:val="Heading3"/>
      </w:pPr>
      <w:bookmarkStart w:id="70" w:name="_Toc196230291"/>
      <w:bookmarkStart w:id="71" w:name="_Toc112924507"/>
      <w:bookmarkStart w:id="72" w:name="_Toc131174403"/>
      <w:r w:rsidRPr="003C7ED5">
        <w:t>Further details about the identification and purpose of the data asset:</w:t>
      </w:r>
      <w:bookmarkEnd w:id="7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6"/>
        <w:gridCol w:w="8646"/>
      </w:tblGrid>
      <w:tr w:rsidR="007070BD" w:rsidRPr="007070BD" w14:paraId="388ED86C" w14:textId="77777777" w:rsidTr="00707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306B02C3" w14:textId="77777777" w:rsidR="007070BD" w:rsidRPr="007070BD" w:rsidRDefault="007070BD" w:rsidP="007070BD">
            <w:r w:rsidRPr="007070BD">
              <w:t>Element</w:t>
            </w:r>
          </w:p>
        </w:tc>
        <w:tc>
          <w:tcPr>
            <w:tcW w:w="4013" w:type="pct"/>
          </w:tcPr>
          <w:p w14:paraId="1455BF0B" w14:textId="77777777" w:rsidR="007070BD" w:rsidRPr="007070BD" w:rsidRDefault="007070BD" w:rsidP="00707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0BD">
              <w:t>Comment</w:t>
            </w:r>
          </w:p>
        </w:tc>
      </w:tr>
      <w:tr w:rsidR="007070BD" w:rsidRPr="007070BD" w14:paraId="46214D98" w14:textId="77777777" w:rsidTr="00707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5B116F64" w14:textId="77777777" w:rsidR="007070BD" w:rsidRPr="007070BD" w:rsidRDefault="007070BD" w:rsidP="007070BD">
            <w:r w:rsidRPr="007070BD">
              <w:t>Topic category</w:t>
            </w:r>
          </w:p>
        </w:tc>
        <w:tc>
          <w:tcPr>
            <w:tcW w:w="4013" w:type="pct"/>
          </w:tcPr>
          <w:p w14:paraId="46EB2618" w14:textId="12C38C87" w:rsidR="007070BD" w:rsidRPr="007070BD" w:rsidRDefault="004738CD" w:rsidP="00707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/>
                <w:szCs w:val="26"/>
              </w:rPr>
            </w:pPr>
            <w:r>
              <w:t>LOCATION</w:t>
            </w:r>
          </w:p>
        </w:tc>
      </w:tr>
      <w:tr w:rsidR="007070BD" w:rsidRPr="007070BD" w14:paraId="56FEB9AC" w14:textId="77777777" w:rsidTr="00707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06AAA91F" w14:textId="77777777" w:rsidR="007070BD" w:rsidRPr="007070BD" w:rsidRDefault="007070BD" w:rsidP="007070BD">
            <w:r w:rsidRPr="007070BD">
              <w:t>Keywords</w:t>
            </w:r>
          </w:p>
        </w:tc>
        <w:tc>
          <w:tcPr>
            <w:tcW w:w="4013" w:type="pct"/>
          </w:tcPr>
          <w:p w14:paraId="5C26C920" w14:textId="5746A1F2" w:rsidR="007070BD" w:rsidRPr="007070BD" w:rsidRDefault="00EE0772" w:rsidP="007070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18"/>
              </w:rPr>
            </w:pPr>
            <w:r>
              <w:t>Street nu</w:t>
            </w:r>
            <w:r w:rsidR="005A7110" w:rsidRPr="005A7110">
              <w:t xml:space="preserve">mber, street name, street type (e.g., street, avenue, drive), </w:t>
            </w:r>
            <w:r w:rsidR="008D25AC">
              <w:t>locality</w:t>
            </w:r>
            <w:r w:rsidR="005A7110" w:rsidRPr="005A7110">
              <w:t>, state</w:t>
            </w:r>
          </w:p>
        </w:tc>
      </w:tr>
      <w:tr w:rsidR="007070BD" w:rsidRPr="007070BD" w14:paraId="2FEC2116" w14:textId="77777777" w:rsidTr="00707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0525EEA7" w14:textId="77777777" w:rsidR="007070BD" w:rsidRPr="007070BD" w:rsidRDefault="007070BD" w:rsidP="007070BD">
            <w:r w:rsidRPr="007070BD">
              <w:t>Spatial representation</w:t>
            </w:r>
          </w:p>
        </w:tc>
        <w:tc>
          <w:tcPr>
            <w:tcW w:w="4013" w:type="pct"/>
          </w:tcPr>
          <w:p w14:paraId="1B41371D" w14:textId="282BBD9D" w:rsidR="007070BD" w:rsidRPr="007070BD" w:rsidRDefault="00E11CD4" w:rsidP="00707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Vect</w:t>
            </w:r>
            <w:r w:rsidR="00BC1148">
              <w:t>or</w:t>
            </w:r>
          </w:p>
        </w:tc>
      </w:tr>
      <w:tr w:rsidR="007070BD" w:rsidRPr="007070BD" w14:paraId="1279BD39" w14:textId="77777777" w:rsidTr="00707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10BE22C2" w14:textId="77777777" w:rsidR="007070BD" w:rsidRPr="007070BD" w:rsidRDefault="007070BD" w:rsidP="007070BD">
            <w:r w:rsidRPr="007070BD">
              <w:t>Spatial resolution</w:t>
            </w:r>
          </w:p>
        </w:tc>
        <w:tc>
          <w:tcPr>
            <w:tcW w:w="4013" w:type="pct"/>
          </w:tcPr>
          <w:p w14:paraId="6948372E" w14:textId="3D178F3C" w:rsidR="007070BD" w:rsidRPr="007070BD" w:rsidRDefault="00EA23CD" w:rsidP="007070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Not applicable</w:t>
            </w:r>
          </w:p>
        </w:tc>
      </w:tr>
      <w:tr w:rsidR="007070BD" w:rsidRPr="007070BD" w14:paraId="78565D49" w14:textId="77777777" w:rsidTr="00707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635D018E" w14:textId="77777777" w:rsidR="007070BD" w:rsidRPr="007070BD" w:rsidRDefault="007070BD" w:rsidP="007070BD">
            <w:r w:rsidRPr="007070BD">
              <w:t>Supplemental information</w:t>
            </w:r>
          </w:p>
        </w:tc>
        <w:tc>
          <w:tcPr>
            <w:tcW w:w="4013" w:type="pct"/>
          </w:tcPr>
          <w:p w14:paraId="02119A3A" w14:textId="77517482" w:rsidR="007070BD" w:rsidRPr="007070BD" w:rsidRDefault="007070BD" w:rsidP="00707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70BD">
              <w:t xml:space="preserve">The information contained in this document (the specification) is different from that contained in metadata.  Metadata describes how the data </w:t>
            </w:r>
            <w:proofErr w:type="gramStart"/>
            <w:r w:rsidRPr="007070BD">
              <w:t>is</w:t>
            </w:r>
            <w:proofErr w:type="gramEnd"/>
            <w:r w:rsidRPr="007070BD">
              <w:t xml:space="preserve"> and the specification describes how it should be</w:t>
            </w:r>
            <w:r w:rsidR="004F3DF5">
              <w:t>.</w:t>
            </w:r>
          </w:p>
        </w:tc>
      </w:tr>
      <w:tr w:rsidR="004E31EF" w:rsidRPr="007070BD" w14:paraId="15423A14" w14:textId="77777777" w:rsidTr="00707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46BE026C" w14:textId="0B533C50" w:rsidR="004E31EF" w:rsidRPr="007070BD" w:rsidRDefault="004E31EF" w:rsidP="007070BD">
            <w:r>
              <w:t>Owner</w:t>
            </w:r>
          </w:p>
        </w:tc>
        <w:tc>
          <w:tcPr>
            <w:tcW w:w="4013" w:type="pct"/>
          </w:tcPr>
          <w:p w14:paraId="026FC76C" w14:textId="1AA1FB04" w:rsidR="004E31EF" w:rsidRPr="007070BD" w:rsidRDefault="00BD69B9" w:rsidP="007070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8F31B3">
              <w:rPr>
                <w:rFonts w:ascii="VIC" w:hAnsi="VIC"/>
              </w:rPr>
              <w:t>Department of Transport &amp; Planning</w:t>
            </w:r>
          </w:p>
        </w:tc>
      </w:tr>
      <w:tr w:rsidR="00A46ADD" w:rsidRPr="007070BD" w14:paraId="50DD6163" w14:textId="77777777" w:rsidTr="00707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61F0B9D7" w14:textId="244B9557" w:rsidR="00A46ADD" w:rsidRPr="007070BD" w:rsidRDefault="00A46ADD" w:rsidP="00A46ADD">
            <w:r>
              <w:rPr>
                <w:rFonts w:ascii="VIC" w:hAnsi="VIC"/>
              </w:rPr>
              <w:t>Legislation and authority</w:t>
            </w:r>
          </w:p>
        </w:tc>
        <w:tc>
          <w:tcPr>
            <w:tcW w:w="4013" w:type="pct"/>
          </w:tcPr>
          <w:p w14:paraId="2A7B0707" w14:textId="4E6176D6" w:rsidR="00A46ADD" w:rsidRDefault="00925399" w:rsidP="00A46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hyperlink r:id="rId31" w:history="1">
              <w:r w:rsidRPr="00A86367">
                <w:rPr>
                  <w:rStyle w:val="Hyperlink"/>
                </w:rPr>
                <w:t xml:space="preserve">Public Records Act </w:t>
              </w:r>
              <w:r w:rsidR="00E21DC3" w:rsidRPr="00A86367">
                <w:rPr>
                  <w:rStyle w:val="Hyperlink"/>
                </w:rPr>
                <w:t>1973 (VIC)</w:t>
              </w:r>
            </w:hyperlink>
            <w:r w:rsidR="00E21DC3">
              <w:t xml:space="preserve"> requires </w:t>
            </w:r>
            <w:r w:rsidR="00A30CA5">
              <w:t>the Victorian State Government to create, maintain and secure full and accurate records</w:t>
            </w:r>
            <w:r w:rsidR="00D16E03">
              <w:t xml:space="preserve"> </w:t>
            </w:r>
            <w:r w:rsidR="002A261E">
              <w:t>including an address database</w:t>
            </w:r>
            <w:r w:rsidR="00AD36B9">
              <w:t>.</w:t>
            </w:r>
          </w:p>
          <w:p w14:paraId="18AC56A4" w14:textId="187128D3" w:rsidR="0070733D" w:rsidRDefault="001B242E" w:rsidP="00A46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Pr="001F5FC7">
                <w:rPr>
                  <w:rStyle w:val="Hyperlink"/>
                </w:rPr>
                <w:t>DP</w:t>
              </w:r>
              <w:r w:rsidR="0028214B">
                <w:rPr>
                  <w:rStyle w:val="Hyperlink"/>
                </w:rPr>
                <w:t>C</w:t>
              </w:r>
              <w:r w:rsidRPr="001F5FC7">
                <w:rPr>
                  <w:rStyle w:val="Hyperlink"/>
                </w:rPr>
                <w:t>, Information Management Framework</w:t>
              </w:r>
              <w:r w:rsidR="0026310E">
                <w:rPr>
                  <w:rStyle w:val="Hyperlink"/>
                </w:rPr>
                <w:t xml:space="preserve"> -</w:t>
              </w:r>
              <w:r w:rsidR="000B0557" w:rsidRPr="001F5FC7">
                <w:rPr>
                  <w:rStyle w:val="Hyperlink"/>
                </w:rPr>
                <w:t>Standard</w:t>
              </w:r>
              <w:r w:rsidR="001602E7">
                <w:rPr>
                  <w:rStyle w:val="Hyperlink"/>
                </w:rPr>
                <w:t xml:space="preserve"> </w:t>
              </w:r>
              <w:r w:rsidR="0028214B">
                <w:rPr>
                  <w:rStyle w:val="Hyperlink"/>
                </w:rPr>
                <w:t xml:space="preserve">04 </w:t>
              </w:r>
              <w:r w:rsidR="0026310E">
                <w:rPr>
                  <w:rStyle w:val="Hyperlink"/>
                </w:rPr>
                <w:t xml:space="preserve">- </w:t>
              </w:r>
              <w:r w:rsidR="000B0557" w:rsidRPr="001F5FC7">
                <w:rPr>
                  <w:rStyle w:val="Hyperlink"/>
                </w:rPr>
                <w:t>Address Data</w:t>
              </w:r>
            </w:hyperlink>
            <w:r w:rsidR="000B0557">
              <w:t xml:space="preserve"> states </w:t>
            </w:r>
            <w:r w:rsidR="00267626">
              <w:t xml:space="preserve">“Departments </w:t>
            </w:r>
            <w:r w:rsidR="001F5FC7">
              <w:t>must</w:t>
            </w:r>
            <w:r w:rsidR="00267626">
              <w:t xml:space="preserve"> comply </w:t>
            </w:r>
            <w:r w:rsidR="00907FD4">
              <w:t xml:space="preserve">with the requirements set out in this </w:t>
            </w:r>
            <w:r w:rsidR="00E018FC">
              <w:t>s</w:t>
            </w:r>
            <w:r w:rsidR="00907FD4">
              <w:t>tandard</w:t>
            </w:r>
            <w:r w:rsidR="001F5FC7">
              <w:t xml:space="preserve">” </w:t>
            </w:r>
            <w:r w:rsidR="00E018FC">
              <w:t>denot</w:t>
            </w:r>
            <w:r w:rsidR="002E7CBD">
              <w:t>ing</w:t>
            </w:r>
            <w:r w:rsidR="00E018FC">
              <w:t xml:space="preserve"> </w:t>
            </w:r>
            <w:r w:rsidRPr="001B242E">
              <w:t>Vicmap</w:t>
            </w:r>
            <w:r w:rsidR="00E018FC">
              <w:t xml:space="preserve"> Address </w:t>
            </w:r>
            <w:r w:rsidRPr="001B242E">
              <w:t>or G</w:t>
            </w:r>
            <w:r w:rsidR="00E018FC">
              <w:t>-</w:t>
            </w:r>
            <w:r w:rsidRPr="001B242E">
              <w:t xml:space="preserve">NAF (which </w:t>
            </w:r>
            <w:r w:rsidR="00E018FC">
              <w:t>Vicmap contributes to</w:t>
            </w:r>
            <w:r w:rsidRPr="001B242E">
              <w:t>) for physical or street address</w:t>
            </w:r>
            <w:r w:rsidR="001D35A8">
              <w:t xml:space="preserve"> as authoritative data</w:t>
            </w:r>
            <w:r w:rsidRPr="001B242E">
              <w:t>.</w:t>
            </w:r>
          </w:p>
          <w:p w14:paraId="6832F3A2" w14:textId="77777777" w:rsidR="002A261E" w:rsidRDefault="002A261E" w:rsidP="00A46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 xml:space="preserve">The </w:t>
            </w:r>
            <w:hyperlink r:id="rId33" w:history="1">
              <w:r w:rsidRPr="003201DC">
                <w:rPr>
                  <w:rStyle w:val="Hyperlink"/>
                  <w:rFonts w:ascii="VIC" w:hAnsi="VIC"/>
                  <w:szCs w:val="18"/>
                </w:rPr>
                <w:t>Victorian Digital Asset Strategy</w:t>
              </w:r>
            </w:hyperlink>
            <w:r>
              <w:rPr>
                <w:rFonts w:ascii="VIC" w:hAnsi="VIC"/>
                <w:szCs w:val="18"/>
              </w:rPr>
              <w:t xml:space="preserve"> </w:t>
            </w:r>
            <w:r w:rsidR="00480EC1">
              <w:rPr>
                <w:rFonts w:ascii="VIC" w:hAnsi="VIC"/>
                <w:szCs w:val="18"/>
              </w:rPr>
              <w:t xml:space="preserve">enforces Vicmap Address as the authoritative address database for </w:t>
            </w:r>
            <w:r w:rsidR="00A86367">
              <w:rPr>
                <w:rFonts w:ascii="VIC" w:hAnsi="VIC"/>
                <w:szCs w:val="18"/>
              </w:rPr>
              <w:t>the State</w:t>
            </w:r>
            <w:r w:rsidR="00AD36B9">
              <w:rPr>
                <w:rFonts w:ascii="VIC" w:hAnsi="VIC"/>
                <w:szCs w:val="18"/>
              </w:rPr>
              <w:t>.</w:t>
            </w:r>
          </w:p>
          <w:p w14:paraId="6B164837" w14:textId="668BF945" w:rsidR="009019A4" w:rsidRPr="007070BD" w:rsidRDefault="009019A4" w:rsidP="00A46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9019A4">
              <w:rPr>
                <w:rFonts w:ascii="VIC" w:hAnsi="VIC"/>
                <w:szCs w:val="18"/>
              </w:rPr>
              <w:t>Vicmap is a key stakeholder supporting the Intergovernmental Agreement on Data Sharing between Commonwealth, State and Territories.  Vicmap embraces the ‘share-one-use-often’ principal under the National Data Sharing Work Program utilising the third ‘Data Asset Approach’ defined by the Department of Finance.</w:t>
            </w:r>
          </w:p>
        </w:tc>
      </w:tr>
      <w:tr w:rsidR="00A46ADD" w:rsidRPr="007070BD" w14:paraId="3E71C2BF" w14:textId="77777777" w:rsidTr="00707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2445BEE5" w14:textId="77777777" w:rsidR="00A46ADD" w:rsidRPr="007070BD" w:rsidRDefault="00A46ADD" w:rsidP="00A46ADD">
            <w:r w:rsidRPr="007070BD">
              <w:t>Restrictions</w:t>
            </w:r>
          </w:p>
        </w:tc>
        <w:tc>
          <w:tcPr>
            <w:tcW w:w="4013" w:type="pct"/>
          </w:tcPr>
          <w:p w14:paraId="3E0A24D7" w14:textId="77777777" w:rsidR="00291DF7" w:rsidRPr="00291DF7" w:rsidRDefault="00291DF7" w:rsidP="00B90375">
            <w:pPr>
              <w:pStyle w:val="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eastAsia="en-AU"/>
              </w:rPr>
            </w:pPr>
            <w:bookmarkStart w:id="73" w:name="_Toc138844309"/>
            <w:bookmarkStart w:id="74" w:name="_Toc138848901"/>
            <w:bookmarkStart w:id="75" w:name="_Toc138853218"/>
            <w:bookmarkStart w:id="76" w:name="_Toc189057356"/>
            <w:bookmarkStart w:id="77" w:name="_Hlk80693043"/>
            <w:r w:rsidRPr="00291DF7">
              <w:rPr>
                <w:lang w:eastAsia="en-AU"/>
              </w:rPr>
              <w:t>PUBLIC</w:t>
            </w:r>
          </w:p>
          <w:p w14:paraId="3527D6C1" w14:textId="77A9896D" w:rsidR="00A46ADD" w:rsidRPr="007070BD" w:rsidRDefault="00A46ADD" w:rsidP="00A1325E">
            <w:pPr>
              <w:pStyle w:val="Heading3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bookmarkStart w:id="78" w:name="_Toc196230292"/>
            <w:r w:rsidRPr="007070BD">
              <w:rPr>
                <w:lang w:eastAsia="en-AU"/>
              </w:rPr>
              <w:t>Disclaimer</w:t>
            </w:r>
            <w:bookmarkEnd w:id="73"/>
            <w:bookmarkEnd w:id="74"/>
            <w:bookmarkEnd w:id="75"/>
            <w:bookmarkEnd w:id="76"/>
            <w:bookmarkEnd w:id="78"/>
          </w:p>
          <w:p w14:paraId="54666887" w14:textId="77777777" w:rsidR="00A46ADD" w:rsidRPr="007070BD" w:rsidRDefault="00A46ADD" w:rsidP="00A46ADD">
            <w:pPr>
              <w:spacing w:before="0" w:after="0"/>
              <w:ind w:right="6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Arial"/>
                <w:szCs w:val="18"/>
                <w:lang w:eastAsia="en-AU"/>
              </w:rPr>
            </w:pPr>
            <w:r w:rsidRPr="007070BD">
              <w:rPr>
                <w:rFonts w:ascii="VIC" w:eastAsia="Times New Roman" w:hAnsi="VIC" w:cs="Arial"/>
                <w:szCs w:val="18"/>
                <w:lang w:eastAsia="en-AU"/>
              </w:rPr>
              <w:t>The State of Victoria:</w:t>
            </w:r>
          </w:p>
          <w:p w14:paraId="77C4E8A5" w14:textId="6BA4AB8B" w:rsidR="00A46ADD" w:rsidRPr="007070BD" w:rsidRDefault="00A46ADD" w:rsidP="00A46ADD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070BD">
              <w:rPr>
                <w:lang w:eastAsia="en-AU"/>
              </w:rPr>
              <w:t>does not give any representation or warranty as to</w:t>
            </w:r>
          </w:p>
          <w:p w14:paraId="495B833C" w14:textId="77777777" w:rsidR="00A46ADD" w:rsidRDefault="00A46ADD" w:rsidP="00A46ADD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070BD">
              <w:rPr>
                <w:lang w:eastAsia="en-AU"/>
              </w:rPr>
              <w:lastRenderedPageBreak/>
              <w:t>the accuracy or completeness of State of Victoria data assets (including spatial data and metadata), products or data specifications; or</w:t>
            </w:r>
          </w:p>
          <w:p w14:paraId="0E45C53B" w14:textId="6AD6DE30" w:rsidR="00A46ADD" w:rsidRPr="007070BD" w:rsidRDefault="00A46ADD" w:rsidP="00A46ADD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070BD">
              <w:rPr>
                <w:lang w:eastAsia="en-AU"/>
              </w:rPr>
              <w:t>the fitness of such data or products or of State of Victoria (including APIs</w:t>
            </w:r>
            <w:r>
              <w:rPr>
                <w:lang w:eastAsia="en-AU"/>
              </w:rPr>
              <w:t xml:space="preserve"> </w:t>
            </w:r>
            <w:r w:rsidRPr="007070BD">
              <w:rPr>
                <w:lang w:eastAsia="en-AU"/>
              </w:rPr>
              <w:t xml:space="preserve">and web services) for any particular </w:t>
            </w:r>
            <w:proofErr w:type="gramStart"/>
            <w:r w:rsidRPr="007070BD">
              <w:rPr>
                <w:lang w:eastAsia="en-AU"/>
              </w:rPr>
              <w:t>purpose;</w:t>
            </w:r>
            <w:proofErr w:type="gramEnd"/>
          </w:p>
          <w:p w14:paraId="25AC2BB9" w14:textId="77777777" w:rsidR="00A46ADD" w:rsidRPr="007070BD" w:rsidRDefault="00A46ADD" w:rsidP="00A46ADD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070BD">
              <w:rPr>
                <w:lang w:eastAsia="en-AU"/>
              </w:rPr>
              <w:t>disclaims all responsibility and liability whatsoever for any errors, faults, defects or omissions in such data or products and services.</w:t>
            </w:r>
          </w:p>
          <w:p w14:paraId="59161007" w14:textId="05C07CA4" w:rsidR="00A46ADD" w:rsidRPr="007070BD" w:rsidRDefault="00A46ADD" w:rsidP="00A46ADD">
            <w:pPr>
              <w:spacing w:before="0" w:after="0"/>
              <w:ind w:right="6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Arial"/>
                <w:lang w:eastAsia="en-AU"/>
              </w:rPr>
            </w:pPr>
            <w:r w:rsidRPr="007070BD">
              <w:rPr>
                <w:rFonts w:ascii="VIC" w:eastAsia="Times New Roman" w:hAnsi="VIC" w:cs="Arial"/>
                <w:szCs w:val="18"/>
                <w:lang w:eastAsia="en-AU"/>
              </w:rPr>
              <w:t xml:space="preserve">Any person using or relying upon such </w:t>
            </w:r>
            <w:r>
              <w:rPr>
                <w:rFonts w:ascii="VIC" w:eastAsia="Times New Roman" w:hAnsi="VIC" w:cs="Arial"/>
                <w:szCs w:val="18"/>
                <w:lang w:eastAsia="en-AU"/>
              </w:rPr>
              <w:t>data assets</w:t>
            </w:r>
            <w:r w:rsidRPr="007070BD">
              <w:rPr>
                <w:rFonts w:ascii="VIC" w:eastAsia="Times New Roman" w:hAnsi="VIC" w:cs="Arial"/>
                <w:szCs w:val="18"/>
                <w:lang w:eastAsia="en-AU"/>
              </w:rPr>
              <w:t xml:space="preserve"> and services must make an independent assessment of them and their fitness for </w:t>
            </w:r>
            <w:proofErr w:type="gramStart"/>
            <w:r w:rsidRPr="007070BD">
              <w:rPr>
                <w:rFonts w:ascii="VIC" w:eastAsia="Times New Roman" w:hAnsi="VIC" w:cs="Arial"/>
                <w:szCs w:val="18"/>
                <w:lang w:eastAsia="en-AU"/>
              </w:rPr>
              <w:t>particular purposes</w:t>
            </w:r>
            <w:proofErr w:type="gramEnd"/>
            <w:r w:rsidRPr="007070BD">
              <w:rPr>
                <w:rFonts w:ascii="VIC" w:eastAsia="Times New Roman" w:hAnsi="VIC" w:cs="Arial"/>
                <w:szCs w:val="18"/>
                <w:lang w:eastAsia="en-AU"/>
              </w:rPr>
              <w:t xml:space="preserve"> and requirements.</w:t>
            </w:r>
            <w:bookmarkEnd w:id="77"/>
          </w:p>
        </w:tc>
      </w:tr>
      <w:tr w:rsidR="00A46ADD" w:rsidRPr="007070BD" w14:paraId="6FD80CF8" w14:textId="77777777" w:rsidTr="00707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2D48E9F0" w14:textId="77777777" w:rsidR="00A46ADD" w:rsidRPr="007070BD" w:rsidRDefault="00A46ADD" w:rsidP="00A46ADD">
            <w:r w:rsidRPr="007070BD">
              <w:lastRenderedPageBreak/>
              <w:t>Extent</w:t>
            </w:r>
          </w:p>
        </w:tc>
        <w:tc>
          <w:tcPr>
            <w:tcW w:w="4013" w:type="pct"/>
          </w:tcPr>
          <w:p w14:paraId="614359C7" w14:textId="2D43F1CB" w:rsidR="00A46ADD" w:rsidRPr="007070BD" w:rsidRDefault="00AF28EF" w:rsidP="00A46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Vicmap Address</w:t>
            </w:r>
            <w:r w:rsidR="00A46ADD" w:rsidRPr="007070BD">
              <w:t xml:space="preserve"> is </w:t>
            </w:r>
            <w:r>
              <w:t>state-wide</w:t>
            </w:r>
            <w:r w:rsidR="00A46ADD" w:rsidRPr="007070BD">
              <w:t xml:space="preserve">.  </w:t>
            </w:r>
          </w:p>
        </w:tc>
      </w:tr>
    </w:tbl>
    <w:bookmarkEnd w:id="71"/>
    <w:bookmarkEnd w:id="72"/>
    <w:p w14:paraId="3116E54C" w14:textId="71752E9A" w:rsidR="007070BD" w:rsidRPr="007070BD" w:rsidRDefault="00474F91" w:rsidP="00474F91">
      <w:pPr>
        <w:pStyle w:val="Caption"/>
        <w:rPr>
          <w:color w:val="000000" w:themeColor="text1"/>
          <w:sz w:val="20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72590">
        <w:rPr>
          <w:noProof/>
        </w:rPr>
        <w:t>3</w:t>
      </w:r>
      <w:r>
        <w:fldChar w:fldCharType="end"/>
      </w:r>
    </w:p>
    <w:p w14:paraId="380795AE" w14:textId="2B0CF4BB" w:rsidR="00272A76" w:rsidRPr="00272A76" w:rsidRDefault="00272A76" w:rsidP="00272A76">
      <w:pPr>
        <w:pStyle w:val="Heading1"/>
      </w:pPr>
      <w:bookmarkStart w:id="79" w:name="_Toc78192409"/>
      <w:bookmarkStart w:id="80" w:name="_Toc138844311"/>
      <w:bookmarkStart w:id="81" w:name="_Toc138853220"/>
      <w:bookmarkStart w:id="82" w:name="_Toc189057358"/>
      <w:bookmarkStart w:id="83" w:name="_Toc196230293"/>
      <w:r w:rsidRPr="00272A76">
        <w:t xml:space="preserve">Data </w:t>
      </w:r>
      <w:r w:rsidR="0015404D">
        <w:t>C</w:t>
      </w:r>
      <w:r w:rsidRPr="00272A76">
        <w:t xml:space="preserve">ontent and </w:t>
      </w:r>
      <w:r w:rsidR="0015404D">
        <w:t>S</w:t>
      </w:r>
      <w:r w:rsidRPr="00272A76">
        <w:t>tructure</w:t>
      </w:r>
      <w:bookmarkEnd w:id="79"/>
      <w:bookmarkEnd w:id="80"/>
      <w:bookmarkEnd w:id="81"/>
      <w:bookmarkEnd w:id="82"/>
      <w:bookmarkEnd w:id="83"/>
    </w:p>
    <w:p w14:paraId="160612D9" w14:textId="77777777" w:rsidR="00272A76" w:rsidRPr="00272A76" w:rsidRDefault="00272A76" w:rsidP="00272A76">
      <w:pPr>
        <w:pStyle w:val="Heading3"/>
      </w:pPr>
      <w:bookmarkStart w:id="84" w:name="_Toc453674752"/>
      <w:bookmarkStart w:id="85" w:name="_Toc59109933"/>
      <w:bookmarkStart w:id="86" w:name="_Toc77751372"/>
      <w:bookmarkStart w:id="87" w:name="_Toc78192410"/>
      <w:bookmarkStart w:id="88" w:name="_Toc138844312"/>
      <w:bookmarkStart w:id="89" w:name="_Toc138848904"/>
      <w:bookmarkStart w:id="90" w:name="_Toc138853221"/>
      <w:bookmarkStart w:id="91" w:name="_Toc189057359"/>
      <w:bookmarkStart w:id="92" w:name="_Toc196230294"/>
      <w:r w:rsidRPr="00272A76">
        <w:t>Data content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20DD21F" w14:textId="2B53E2C3" w:rsidR="00272A76" w:rsidRPr="00272A76" w:rsidRDefault="00272A76" w:rsidP="00272A76">
      <w:r w:rsidRPr="00272A76">
        <w:t xml:space="preserve">The feature-based datasets that comprises </w:t>
      </w:r>
      <w:r w:rsidR="006534AC">
        <w:t>Vicmap Address</w:t>
      </w:r>
      <w:r w:rsidRPr="00272A76">
        <w:t xml:space="preserve"> are listed in </w:t>
      </w:r>
      <w:r w:rsidR="00715BEC">
        <w:rPr>
          <w:b/>
          <w:bCs/>
        </w:rPr>
        <w:fldChar w:fldCharType="begin"/>
      </w:r>
      <w:r w:rsidR="00715BEC">
        <w:instrText xml:space="preserve"> REF _Ref190680034 \h </w:instrText>
      </w:r>
      <w:r w:rsidR="00715BEC">
        <w:rPr>
          <w:b/>
          <w:bCs/>
        </w:rPr>
      </w:r>
      <w:r w:rsidR="00715BEC">
        <w:rPr>
          <w:b/>
          <w:bCs/>
        </w:rPr>
        <w:fldChar w:fldCharType="separate"/>
      </w:r>
      <w:r w:rsidR="00715BEC">
        <w:t xml:space="preserve">Table </w:t>
      </w:r>
      <w:r w:rsidR="00715BEC">
        <w:rPr>
          <w:noProof/>
        </w:rPr>
        <w:t>4</w:t>
      </w:r>
      <w:r w:rsidR="00715BEC">
        <w:rPr>
          <w:b/>
          <w:bCs/>
        </w:rPr>
        <w:fldChar w:fldCharType="end"/>
      </w:r>
      <w:r w:rsidRPr="00272A76">
        <w:t xml:space="preserve">. Further details (e.g. Narrative description and coverage description) are provided in the linked metadata records for each dataset.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3460"/>
        <w:gridCol w:w="2941"/>
        <w:gridCol w:w="1741"/>
      </w:tblGrid>
      <w:tr w:rsidR="00272A76" w:rsidRPr="00272A76" w14:paraId="6A3714D6" w14:textId="77777777" w:rsidTr="00272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6742A715" w14:textId="77777777" w:rsidR="00272A76" w:rsidRPr="00272A76" w:rsidRDefault="00272A76" w:rsidP="00272A76">
            <w:pPr>
              <w:rPr>
                <w:b w:val="0"/>
              </w:rPr>
            </w:pPr>
            <w:r w:rsidRPr="00272A76">
              <w:t>UUID</w:t>
            </w:r>
          </w:p>
        </w:tc>
        <w:tc>
          <w:tcPr>
            <w:tcW w:w="1606" w:type="pct"/>
          </w:tcPr>
          <w:p w14:paraId="0310B6D6" w14:textId="77777777" w:rsidR="00272A76" w:rsidRPr="00272A76" w:rsidRDefault="00272A76" w:rsidP="00272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A76">
              <w:t>Dataset name</w:t>
            </w:r>
          </w:p>
        </w:tc>
        <w:tc>
          <w:tcPr>
            <w:tcW w:w="1365" w:type="pct"/>
          </w:tcPr>
          <w:p w14:paraId="3342F0EE" w14:textId="77777777" w:rsidR="00272A76" w:rsidRPr="00272A76" w:rsidRDefault="00272A76" w:rsidP="00272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A76">
              <w:t>Description</w:t>
            </w:r>
          </w:p>
        </w:tc>
        <w:tc>
          <w:tcPr>
            <w:tcW w:w="808" w:type="pct"/>
          </w:tcPr>
          <w:p w14:paraId="2A21B55A" w14:textId="77777777" w:rsidR="00272A76" w:rsidRPr="00272A76" w:rsidRDefault="00272A76" w:rsidP="00272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A76">
              <w:t>Feature type</w:t>
            </w:r>
          </w:p>
        </w:tc>
      </w:tr>
      <w:tr w:rsidR="00272A76" w:rsidRPr="00272A76" w14:paraId="4161F234" w14:textId="77777777" w:rsidTr="00272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5E273918" w14:textId="4998E6D4" w:rsidR="00272A76" w:rsidRPr="00272A76" w:rsidRDefault="004D7DB3" w:rsidP="00272A76">
            <w:pPr>
              <w:spacing w:before="60" w:after="0"/>
              <w:ind w:right="-150"/>
              <w:rPr>
                <w:rStyle w:val="Hyperlink"/>
              </w:rPr>
            </w:pPr>
            <w:hyperlink r:id="rId34" w:history="1">
              <w:r w:rsidRPr="00C67A40">
                <w:rPr>
                  <w:rStyle w:val="Hyperlink"/>
                  <w:b w:val="0"/>
                </w:rPr>
                <w:t>b9e9146d-8378-5c37-b6cd-63e3a8d05d02</w:t>
              </w:r>
            </w:hyperlink>
          </w:p>
        </w:tc>
        <w:tc>
          <w:tcPr>
            <w:tcW w:w="1606" w:type="pct"/>
          </w:tcPr>
          <w:p w14:paraId="21C64861" w14:textId="28D30E1A" w:rsidR="00272A76" w:rsidRPr="00272A76" w:rsidRDefault="003F1F6F" w:rsidP="004C25D8">
            <w:pPr>
              <w:tabs>
                <w:tab w:val="right" w:pos="3244"/>
              </w:tabs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t>V</w:t>
            </w:r>
            <w:r w:rsidR="004D7DB3">
              <w:t>ICMAP_ADDRESS</w:t>
            </w:r>
            <w:r w:rsidR="004C25D8">
              <w:tab/>
            </w:r>
          </w:p>
        </w:tc>
        <w:tc>
          <w:tcPr>
            <w:tcW w:w="1365" w:type="pct"/>
          </w:tcPr>
          <w:p w14:paraId="4ED371FA" w14:textId="77777777" w:rsidR="00272A76" w:rsidRPr="00272A76" w:rsidRDefault="00272A76" w:rsidP="00272A76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theme="minorHAnsi"/>
                <w:i/>
                <w:iCs/>
                <w:szCs w:val="18"/>
                <w:lang w:val="en-US"/>
              </w:rPr>
            </w:pPr>
            <w:r w:rsidRPr="00272A76">
              <w:rPr>
                <w:rFonts w:ascii="VIC" w:hAnsi="VIC" w:cstheme="minorHAnsi"/>
                <w:i/>
                <w:iCs/>
                <w:szCs w:val="18"/>
                <w:lang w:val="en-US"/>
              </w:rPr>
              <w:t>*Parent metadata record</w:t>
            </w:r>
          </w:p>
        </w:tc>
        <w:tc>
          <w:tcPr>
            <w:tcW w:w="808" w:type="pct"/>
          </w:tcPr>
          <w:p w14:paraId="20C85B44" w14:textId="77777777" w:rsidR="00272A76" w:rsidRPr="00272A76" w:rsidRDefault="00272A76" w:rsidP="00272A76">
            <w:pPr>
              <w:spacing w:before="60" w:after="0"/>
              <w:ind w:left="-2058" w:firstLine="20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theme="minorHAnsi"/>
                <w:szCs w:val="18"/>
                <w:lang w:val="en-US"/>
              </w:rPr>
            </w:pPr>
            <w:r w:rsidRPr="00272A76">
              <w:rPr>
                <w:rFonts w:ascii="VIC" w:hAnsi="VIC" w:cstheme="minorHAnsi"/>
                <w:szCs w:val="18"/>
                <w:lang w:val="en-US"/>
              </w:rPr>
              <w:t>N/A</w:t>
            </w:r>
          </w:p>
        </w:tc>
      </w:tr>
      <w:tr w:rsidR="000A7209" w:rsidRPr="00272A76" w14:paraId="1DB278CF" w14:textId="77777777" w:rsidTr="00272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65959F10" w14:textId="3EA78204" w:rsidR="000A7209" w:rsidRPr="00272A76" w:rsidRDefault="00EE1DAC" w:rsidP="000A7209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hyperlink r:id="rId35" w:history="1">
              <w:r w:rsidRPr="001A23B5">
                <w:rPr>
                  <w:rStyle w:val="Hyperlink"/>
                  <w:rFonts w:ascii="VIC" w:hAnsi="VIC" w:cstheme="minorHAnsi"/>
                  <w:b w:val="0"/>
                  <w:szCs w:val="18"/>
                  <w:lang w:val="en-US" w:eastAsia="ja-JP"/>
                </w:rPr>
                <w:t>8f3e3caa-e4bd-5e43-afc4-59b71c1f27f2</w:t>
              </w:r>
            </w:hyperlink>
          </w:p>
        </w:tc>
        <w:tc>
          <w:tcPr>
            <w:tcW w:w="1606" w:type="pct"/>
          </w:tcPr>
          <w:p w14:paraId="3804116A" w14:textId="3F4CA528" w:rsidR="000A7209" w:rsidRPr="00272A76" w:rsidRDefault="000A7209" w:rsidP="000A7209">
            <w:pPr>
              <w:spacing w:before="6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 w:rsidRPr="005E5172">
              <w:t>ADDRESS</w:t>
            </w:r>
          </w:p>
        </w:tc>
        <w:tc>
          <w:tcPr>
            <w:tcW w:w="1365" w:type="pct"/>
          </w:tcPr>
          <w:p w14:paraId="0F1CD8DE" w14:textId="415B2AAF" w:rsidR="000A7209" w:rsidRPr="00272A76" w:rsidRDefault="000A7209" w:rsidP="000A7209">
            <w:pPr>
              <w:spacing w:before="6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 w:cstheme="minorHAnsi"/>
                <w:szCs w:val="18"/>
                <w:lang w:val="en-US" w:eastAsia="ja-JP"/>
              </w:rPr>
            </w:pPr>
            <w:r w:rsidRPr="005E5172">
              <w:t>Point locational property addresses</w:t>
            </w:r>
          </w:p>
        </w:tc>
        <w:tc>
          <w:tcPr>
            <w:tcW w:w="808" w:type="pct"/>
          </w:tcPr>
          <w:p w14:paraId="60B86974" w14:textId="39BC54EC" w:rsidR="000A7209" w:rsidRPr="00272A76" w:rsidRDefault="000A7209" w:rsidP="000A7209">
            <w:pPr>
              <w:spacing w:before="60" w:after="0"/>
              <w:ind w:left="-2058" w:firstLine="20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 w:cstheme="minorHAnsi"/>
                <w:szCs w:val="18"/>
                <w:lang w:val="en-US"/>
              </w:rPr>
            </w:pPr>
            <w:r w:rsidRPr="005E5172">
              <w:t>Point</w:t>
            </w:r>
          </w:p>
        </w:tc>
      </w:tr>
      <w:tr w:rsidR="00AB3EF9" w:rsidRPr="00272A76" w14:paraId="1E492E83" w14:textId="77777777" w:rsidTr="00272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39F314DC" w14:textId="0C16E0F4" w:rsidR="00AB3EF9" w:rsidRDefault="00AB3EF9" w:rsidP="00AB3EF9">
            <w:pPr>
              <w:spacing w:before="60" w:after="0"/>
              <w:rPr>
                <w:b w:val="0"/>
              </w:rPr>
            </w:pPr>
            <w:hyperlink r:id="rId36" w:history="1">
              <w:r w:rsidRPr="006D0BEE">
                <w:rPr>
                  <w:rStyle w:val="Hyperlink"/>
                  <w:rFonts w:ascii="VIC" w:hAnsi="VIC" w:cstheme="minorHAnsi"/>
                  <w:b w:val="0"/>
                  <w:szCs w:val="18"/>
                  <w:lang w:val="en-US" w:eastAsia="ja-JP"/>
                </w:rPr>
                <w:t>c0bc9996-b261-5c0c-b471-ab1fb5ebc15a</w:t>
              </w:r>
            </w:hyperlink>
          </w:p>
        </w:tc>
        <w:tc>
          <w:tcPr>
            <w:tcW w:w="1606" w:type="pct"/>
          </w:tcPr>
          <w:p w14:paraId="3D73FD69" w14:textId="64C09D98" w:rsidR="00AB3EF9" w:rsidRDefault="00AB3EF9" w:rsidP="00AB3EF9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72">
              <w:t>V</w:t>
            </w:r>
            <w:r>
              <w:t>ICMAP</w:t>
            </w:r>
            <w:r w:rsidRPr="005E5172">
              <w:t xml:space="preserve">_ADDRESS2 </w:t>
            </w:r>
          </w:p>
        </w:tc>
        <w:tc>
          <w:tcPr>
            <w:tcW w:w="1365" w:type="pct"/>
          </w:tcPr>
          <w:p w14:paraId="25CD758B" w14:textId="33914ABA" w:rsidR="00AB3EF9" w:rsidRDefault="00E76840" w:rsidP="00AB3EF9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A76">
              <w:rPr>
                <w:rFonts w:ascii="VIC" w:hAnsi="VIC" w:cstheme="minorHAnsi"/>
                <w:i/>
                <w:iCs/>
                <w:szCs w:val="18"/>
                <w:lang w:val="en-US"/>
              </w:rPr>
              <w:t>*Parent metadata re</w:t>
            </w:r>
            <w:r w:rsidRPr="00A1486E">
              <w:rPr>
                <w:rFonts w:ascii="VIC" w:hAnsi="VIC" w:cstheme="minorHAnsi"/>
                <w:i/>
                <w:iCs/>
                <w:szCs w:val="18"/>
                <w:lang w:val="en-US"/>
              </w:rPr>
              <w:t>cord</w:t>
            </w:r>
            <w:r w:rsidRPr="00A1486E">
              <w:rPr>
                <w:i/>
              </w:rPr>
              <w:t xml:space="preserve"> </w:t>
            </w:r>
            <w:r w:rsidR="00A1486E" w:rsidRPr="00A1486E">
              <w:rPr>
                <w:i/>
              </w:rPr>
              <w:t xml:space="preserve">for </w:t>
            </w:r>
            <w:r w:rsidR="00AB3EF9" w:rsidRPr="00A1486E">
              <w:rPr>
                <w:i/>
              </w:rPr>
              <w:t>ADDRESS</w:t>
            </w:r>
            <w:r w:rsidR="00A1486E" w:rsidRPr="00A1486E">
              <w:rPr>
                <w:i/>
              </w:rPr>
              <w:t xml:space="preserve"> variant</w:t>
            </w:r>
            <w:r w:rsidR="00AB3EF9" w:rsidRPr="00A1486E">
              <w:rPr>
                <w:i/>
              </w:rPr>
              <w:t xml:space="preserve"> </w:t>
            </w:r>
          </w:p>
        </w:tc>
        <w:tc>
          <w:tcPr>
            <w:tcW w:w="808" w:type="pct"/>
          </w:tcPr>
          <w:p w14:paraId="56232B83" w14:textId="5BD05701" w:rsidR="00AB3EF9" w:rsidRDefault="00E76840" w:rsidP="00AB3EF9">
            <w:pPr>
              <w:spacing w:before="60" w:after="0"/>
              <w:ind w:left="-2058" w:firstLine="20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AB3EF9" w:rsidRPr="00272A76" w14:paraId="2A064D01" w14:textId="77777777" w:rsidTr="00272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6EC54C22" w14:textId="58683DF6" w:rsidR="00AB3EF9" w:rsidRDefault="00AB3EF9" w:rsidP="00AB3EF9">
            <w:pPr>
              <w:spacing w:before="60" w:after="0"/>
            </w:pPr>
            <w:hyperlink r:id="rId37" w:history="1">
              <w:r w:rsidRPr="0040388D">
                <w:rPr>
                  <w:rStyle w:val="Hyperlink"/>
                  <w:b w:val="0"/>
                </w:rPr>
                <w:t>4ff2aee8-ff0c-55db-b677-efc97b40a50d</w:t>
              </w:r>
            </w:hyperlink>
          </w:p>
        </w:tc>
        <w:tc>
          <w:tcPr>
            <w:tcW w:w="1606" w:type="pct"/>
          </w:tcPr>
          <w:p w14:paraId="2206AEDD" w14:textId="5552B800" w:rsidR="00AB3EF9" w:rsidRPr="005E5172" w:rsidRDefault="00AB3EF9" w:rsidP="00AB3EF9">
            <w:pPr>
              <w:spacing w:before="6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ADDRESS_MAIN</w:t>
            </w:r>
          </w:p>
        </w:tc>
        <w:tc>
          <w:tcPr>
            <w:tcW w:w="1365" w:type="pct"/>
          </w:tcPr>
          <w:p w14:paraId="756F0729" w14:textId="698B9C8C" w:rsidR="00AB3EF9" w:rsidRPr="005E5172" w:rsidRDefault="00AB3EF9" w:rsidP="00AB3EF9">
            <w:pPr>
              <w:spacing w:before="6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Variant of ADDRESS.  Vertically split due to file size.  This contains a</w:t>
            </w:r>
            <w:r w:rsidRPr="00A0785B">
              <w:t xml:space="preserve">ddress </w:t>
            </w:r>
            <w:r>
              <w:t>p</w:t>
            </w:r>
            <w:r w:rsidRPr="00A0785B">
              <w:t>oint</w:t>
            </w:r>
            <w:r>
              <w:t>s</w:t>
            </w:r>
            <w:r w:rsidRPr="00A0785B">
              <w:t xml:space="preserve"> with </w:t>
            </w:r>
            <w:r>
              <w:t>m</w:t>
            </w:r>
            <w:r w:rsidRPr="00A0785B">
              <w:t xml:space="preserve">ain </w:t>
            </w:r>
            <w:r>
              <w:t>a</w:t>
            </w:r>
            <w:r w:rsidRPr="00A0785B">
              <w:t>ttributes</w:t>
            </w:r>
          </w:p>
        </w:tc>
        <w:tc>
          <w:tcPr>
            <w:tcW w:w="808" w:type="pct"/>
          </w:tcPr>
          <w:p w14:paraId="3F72968C" w14:textId="1D6B36D2" w:rsidR="00AB3EF9" w:rsidRPr="005E5172" w:rsidRDefault="00AB3EF9" w:rsidP="00AB3EF9">
            <w:pPr>
              <w:spacing w:before="60" w:after="0"/>
              <w:ind w:left="-2058" w:firstLine="20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Point</w:t>
            </w:r>
          </w:p>
        </w:tc>
      </w:tr>
      <w:tr w:rsidR="00AB3EF9" w:rsidRPr="00272A76" w14:paraId="307EA989" w14:textId="77777777" w:rsidTr="00272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31EEB607" w14:textId="58FAA42A" w:rsidR="00AB3EF9" w:rsidRDefault="00EB50C1" w:rsidP="00AB3EF9">
            <w:pPr>
              <w:spacing w:before="60" w:after="0"/>
            </w:pPr>
            <w:hyperlink r:id="rId38" w:history="1">
              <w:r w:rsidRPr="00922FB7">
                <w:rPr>
                  <w:rStyle w:val="Hyperlink"/>
                  <w:b w:val="0"/>
                </w:rPr>
                <w:t>8323c048-5474-5313-b381-d771b807765c</w:t>
              </w:r>
            </w:hyperlink>
          </w:p>
        </w:tc>
        <w:tc>
          <w:tcPr>
            <w:tcW w:w="1606" w:type="pct"/>
          </w:tcPr>
          <w:p w14:paraId="2DC9E9C9" w14:textId="7B07BA42" w:rsidR="00AB3EF9" w:rsidRPr="005E5172" w:rsidRDefault="00AB3EF9" w:rsidP="00AB3EF9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ADDRESS_SUP</w:t>
            </w:r>
          </w:p>
        </w:tc>
        <w:tc>
          <w:tcPr>
            <w:tcW w:w="1365" w:type="pct"/>
          </w:tcPr>
          <w:p w14:paraId="361A832F" w14:textId="2A3F5584" w:rsidR="00AB3EF9" w:rsidRDefault="00922FB7" w:rsidP="00AB3EF9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Variant of ADDRESS.  Vertically split due to file size.  This contains a</w:t>
            </w:r>
            <w:r w:rsidRPr="00A0785B">
              <w:t xml:space="preserve">ddress </w:t>
            </w:r>
            <w:r>
              <w:t>p</w:t>
            </w:r>
            <w:r w:rsidRPr="00A0785B">
              <w:t>oint</w:t>
            </w:r>
            <w:r>
              <w:t>s</w:t>
            </w:r>
            <w:r w:rsidRPr="00A0785B">
              <w:t xml:space="preserve"> with </w:t>
            </w:r>
            <w:r w:rsidR="00E76840">
              <w:t>supplementary</w:t>
            </w:r>
            <w:r w:rsidRPr="00A0785B">
              <w:t xml:space="preserve"> </w:t>
            </w:r>
            <w:r>
              <w:t>a</w:t>
            </w:r>
            <w:r w:rsidRPr="00A0785B">
              <w:t>ttributes</w:t>
            </w:r>
          </w:p>
        </w:tc>
        <w:tc>
          <w:tcPr>
            <w:tcW w:w="808" w:type="pct"/>
          </w:tcPr>
          <w:p w14:paraId="322780A3" w14:textId="1CAFDE9D" w:rsidR="00AB3EF9" w:rsidRPr="005E5172" w:rsidRDefault="00E76840" w:rsidP="00AB3EF9">
            <w:pPr>
              <w:spacing w:before="60" w:after="0"/>
              <w:ind w:left="-2058" w:firstLine="20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Point</w:t>
            </w:r>
          </w:p>
        </w:tc>
      </w:tr>
    </w:tbl>
    <w:p w14:paraId="39D4334A" w14:textId="3E0B4C4C" w:rsidR="00B55274" w:rsidRPr="007070BD" w:rsidRDefault="00B55274" w:rsidP="00B55274">
      <w:pPr>
        <w:pStyle w:val="Caption"/>
        <w:rPr>
          <w:color w:val="000000" w:themeColor="text1"/>
          <w:sz w:val="20"/>
        </w:rPr>
      </w:pPr>
      <w:bookmarkStart w:id="93" w:name="_Ref19068003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15BEC">
        <w:rPr>
          <w:noProof/>
        </w:rPr>
        <w:t>4</w:t>
      </w:r>
      <w:r>
        <w:fldChar w:fldCharType="end"/>
      </w:r>
      <w:bookmarkEnd w:id="93"/>
    </w:p>
    <w:p w14:paraId="16388A2F" w14:textId="70B1E446" w:rsidR="00272A76" w:rsidRDefault="00272A76" w:rsidP="00272A76">
      <w:pPr>
        <w:rPr>
          <w:rFonts w:cs="Helvetica Neue LT Std"/>
          <w:i/>
          <w:szCs w:val="16"/>
        </w:rPr>
      </w:pPr>
      <w:r w:rsidRPr="00272A76">
        <w:rPr>
          <w:rFonts w:cs="Helvetica Neue LT Std"/>
          <w:i/>
          <w:szCs w:val="16"/>
        </w:rPr>
        <w:t>*Parent metadata record</w:t>
      </w:r>
      <w:r w:rsidR="00F84F65">
        <w:rPr>
          <w:rFonts w:cs="Helvetica Neue LT Std"/>
          <w:i/>
          <w:szCs w:val="16"/>
        </w:rPr>
        <w:t>s</w:t>
      </w:r>
      <w:r w:rsidRPr="00272A76">
        <w:rPr>
          <w:rFonts w:cs="Helvetica Neue LT Std"/>
          <w:i/>
          <w:szCs w:val="16"/>
        </w:rPr>
        <w:t xml:space="preserve"> for</w:t>
      </w:r>
      <w:r w:rsidRPr="000D5FDE">
        <w:rPr>
          <w:rFonts w:cs="Helvetica Neue LT Std"/>
          <w:i/>
          <w:szCs w:val="16"/>
        </w:rPr>
        <w:t xml:space="preserve"> </w:t>
      </w:r>
      <w:r w:rsidR="000D5FDE" w:rsidRPr="000D5FDE">
        <w:rPr>
          <w:i/>
        </w:rPr>
        <w:t>Vicmap Address.</w:t>
      </w:r>
      <w:r w:rsidRPr="00272A76">
        <w:rPr>
          <w:rFonts w:cs="Helvetica Neue LT Std"/>
          <w:i/>
          <w:szCs w:val="16"/>
        </w:rPr>
        <w:t xml:space="preserve"> Parent metadata records act as a cover note for a product that contains a dataset series for search, discovery &amp; delivery purposes. Refer to the </w:t>
      </w:r>
      <w:r w:rsidR="00EE4416">
        <w:rPr>
          <w:rFonts w:cs="Helvetica Neue LT Std"/>
          <w:i/>
          <w:szCs w:val="16"/>
        </w:rPr>
        <w:t xml:space="preserve">Vicmap Address </w:t>
      </w:r>
      <w:r w:rsidRPr="00272A76">
        <w:rPr>
          <w:rFonts w:cs="Helvetica Neue LT Std"/>
          <w:i/>
          <w:szCs w:val="16"/>
        </w:rPr>
        <w:t>data model</w:t>
      </w:r>
      <w:r w:rsidR="00EE4416">
        <w:rPr>
          <w:rFonts w:cs="Helvetica Neue LT Std"/>
          <w:i/>
          <w:szCs w:val="16"/>
        </w:rPr>
        <w:t>.</w:t>
      </w:r>
      <w:r w:rsidRPr="00272A76">
        <w:rPr>
          <w:rFonts w:cs="Helvetica Neue LT Std"/>
          <w:i/>
          <w:szCs w:val="16"/>
        </w:rPr>
        <w:t xml:space="preserve"> </w:t>
      </w:r>
    </w:p>
    <w:p w14:paraId="65F3A5FB" w14:textId="09B9B3CE" w:rsidR="008A7095" w:rsidRDefault="001360E8" w:rsidP="00272A76">
      <w:pPr>
        <w:rPr>
          <w:rFonts w:cs="Helvetica Neue LT Std"/>
        </w:rPr>
      </w:pPr>
      <w:r w:rsidRPr="34B820A4">
        <w:rPr>
          <w:rFonts w:cs="Helvetica Neue LT Std"/>
        </w:rPr>
        <w:t xml:space="preserve">The </w:t>
      </w:r>
      <w:r w:rsidR="000931E8" w:rsidRPr="34B820A4">
        <w:rPr>
          <w:rFonts w:cs="Helvetica Neue LT Std"/>
        </w:rPr>
        <w:t xml:space="preserve">Vicmap Address dataset </w:t>
      </w:r>
      <w:r w:rsidR="008A7095" w:rsidRPr="34B820A4">
        <w:rPr>
          <w:rFonts w:cs="Helvetica Neue LT Std"/>
        </w:rPr>
        <w:t xml:space="preserve">ADDRESS </w:t>
      </w:r>
      <w:r w:rsidR="000931E8" w:rsidRPr="34B820A4">
        <w:rPr>
          <w:rFonts w:cs="Helvetica Neue LT Std"/>
        </w:rPr>
        <w:t>was split vertically to overcome the 2 Gigabyte database limit</w:t>
      </w:r>
      <w:r w:rsidR="002F571D" w:rsidRPr="34B820A4">
        <w:rPr>
          <w:rFonts w:cs="Helvetica Neue LT Std"/>
        </w:rPr>
        <w:t xml:space="preserve"> of MapInfo and Shapefile formats</w:t>
      </w:r>
      <w:r w:rsidR="003951EC" w:rsidRPr="34B820A4">
        <w:rPr>
          <w:rFonts w:cs="Helvetica Neue LT Std"/>
        </w:rPr>
        <w:t xml:space="preserve"> (both are obsolete formats)</w:t>
      </w:r>
      <w:r w:rsidR="002F571D" w:rsidRPr="34B820A4">
        <w:rPr>
          <w:rFonts w:cs="Helvetica Neue LT Std"/>
        </w:rPr>
        <w:t>.</w:t>
      </w:r>
      <w:r w:rsidR="009D38B7" w:rsidRPr="34B820A4">
        <w:rPr>
          <w:rFonts w:cs="Helvetica Neue LT Std"/>
        </w:rPr>
        <w:t xml:space="preserve">  </w:t>
      </w:r>
      <w:r w:rsidR="008A7095" w:rsidRPr="34B820A4">
        <w:rPr>
          <w:rFonts w:cs="Helvetica Neue LT Std"/>
        </w:rPr>
        <w:t>This formed ADDRESS_MAIN and ADDRESS_SUP</w:t>
      </w:r>
      <w:r w:rsidR="0038030D" w:rsidRPr="34B820A4">
        <w:rPr>
          <w:rFonts w:cs="Helvetica Neue LT Std"/>
        </w:rPr>
        <w:t xml:space="preserve">, </w:t>
      </w:r>
      <w:r w:rsidR="0038030D" w:rsidRPr="34B820A4">
        <w:rPr>
          <w:rFonts w:cs="Helvetica Neue LT Std"/>
        </w:rPr>
        <w:lastRenderedPageBreak/>
        <w:t xml:space="preserve">together they equate to ADDRESS. </w:t>
      </w:r>
      <w:r w:rsidR="00BD79E4" w:rsidRPr="34B820A4">
        <w:rPr>
          <w:rFonts w:cs="Helvetica Neue LT Std"/>
        </w:rPr>
        <w:t>Therefore, i</w:t>
      </w:r>
      <w:r w:rsidR="00BB7EB7" w:rsidRPr="34B820A4">
        <w:rPr>
          <w:rFonts w:cs="Helvetica Neue LT Std"/>
        </w:rPr>
        <w:t xml:space="preserve">t is recommended as best practice to </w:t>
      </w:r>
      <w:r w:rsidR="002F6222" w:rsidRPr="34B820A4">
        <w:rPr>
          <w:rFonts w:cs="Helvetica Neue LT Std"/>
        </w:rPr>
        <w:t xml:space="preserve">use ADDRESS </w:t>
      </w:r>
      <w:r w:rsidR="00BB1592" w:rsidRPr="34B820A4">
        <w:rPr>
          <w:rFonts w:cs="Helvetica Neue LT Std"/>
        </w:rPr>
        <w:t xml:space="preserve">in favour of the </w:t>
      </w:r>
      <w:r w:rsidR="00BB7EB7" w:rsidRPr="34B820A4">
        <w:rPr>
          <w:rFonts w:cs="Helvetica Neue LT Std"/>
        </w:rPr>
        <w:t xml:space="preserve">split </w:t>
      </w:r>
      <w:r w:rsidR="00BB1592" w:rsidRPr="34B820A4">
        <w:rPr>
          <w:rFonts w:cs="Helvetica Neue LT Std"/>
        </w:rPr>
        <w:t>variant.</w:t>
      </w:r>
    </w:p>
    <w:p w14:paraId="1219D8FC" w14:textId="77777777" w:rsidR="00272A76" w:rsidRPr="00272A76" w:rsidRDefault="00272A76" w:rsidP="00272A76">
      <w:pPr>
        <w:pStyle w:val="Heading3"/>
      </w:pPr>
      <w:bookmarkStart w:id="94" w:name="_Toc138844313"/>
      <w:bookmarkStart w:id="95" w:name="_Toc138848905"/>
      <w:bookmarkStart w:id="96" w:name="_Toc138853222"/>
      <w:bookmarkStart w:id="97" w:name="_Toc189057360"/>
      <w:bookmarkStart w:id="98" w:name="_Toc196230295"/>
      <w:r w:rsidRPr="00272A76">
        <w:t>Data structure</w:t>
      </w:r>
      <w:bookmarkEnd w:id="94"/>
      <w:bookmarkEnd w:id="95"/>
      <w:bookmarkEnd w:id="96"/>
      <w:bookmarkEnd w:id="97"/>
      <w:bookmarkEnd w:id="98"/>
    </w:p>
    <w:p w14:paraId="04A5FFF6" w14:textId="77777777" w:rsidR="00272A76" w:rsidRPr="00272A76" w:rsidRDefault="00272A76" w:rsidP="00272A76">
      <w:r w:rsidRPr="00272A76">
        <w:t xml:space="preserve">The structure includes: </w:t>
      </w:r>
    </w:p>
    <w:p w14:paraId="6F592D9F" w14:textId="164E332B" w:rsidR="00272A76" w:rsidRPr="00272A76" w:rsidRDefault="00272A76" w:rsidP="00477FF7">
      <w:pPr>
        <w:tabs>
          <w:tab w:val="left" w:pos="8071"/>
        </w:tabs>
        <w:ind w:left="284"/>
      </w:pPr>
      <w:r w:rsidRPr="00272A76">
        <w:t xml:space="preserve">Topologically structured (vertical topology) with other </w:t>
      </w:r>
      <w:r w:rsidR="004C50E7">
        <w:t xml:space="preserve">Vicmap </w:t>
      </w:r>
      <w:r w:rsidRPr="00272A76">
        <w:t>data assets</w:t>
      </w:r>
      <w:r w:rsidR="004C50E7">
        <w:t>.</w:t>
      </w:r>
      <w:r w:rsidR="00477FF7">
        <w:tab/>
      </w:r>
    </w:p>
    <w:p w14:paraId="094E94C5" w14:textId="48043DBF" w:rsidR="007F01B1" w:rsidRDefault="00272A76" w:rsidP="00386E29">
      <w:pPr>
        <w:ind w:left="284"/>
      </w:pPr>
      <w:r w:rsidRPr="00272A76">
        <w:t xml:space="preserve">Conforms to national </w:t>
      </w:r>
      <w:r w:rsidR="007F01B1">
        <w:t>standards applicable to addressing:</w:t>
      </w:r>
    </w:p>
    <w:p w14:paraId="7AF9BE95" w14:textId="39EE6D1D" w:rsidR="009564DC" w:rsidRDefault="007F01B1" w:rsidP="009564DC">
      <w:pPr>
        <w:pStyle w:val="ListParagraph"/>
        <w:numPr>
          <w:ilvl w:val="0"/>
          <w:numId w:val="39"/>
        </w:numPr>
      </w:pPr>
      <w:hyperlink r:id="rId39" w:history="1">
        <w:r w:rsidRPr="00F907E5">
          <w:rPr>
            <w:rStyle w:val="Hyperlink"/>
          </w:rPr>
          <w:t>AS/NZS 4819:2011 Geographic information—Rural and urban addressing</w:t>
        </w:r>
      </w:hyperlink>
    </w:p>
    <w:p w14:paraId="1E18B44C" w14:textId="5EBFB118" w:rsidR="007F01B1" w:rsidRPr="00272A76" w:rsidRDefault="007F01B1" w:rsidP="009564DC">
      <w:pPr>
        <w:pStyle w:val="ListParagraph"/>
        <w:numPr>
          <w:ilvl w:val="0"/>
          <w:numId w:val="39"/>
        </w:numPr>
      </w:pPr>
      <w:r>
        <w:t>AS4590:2006 Interchange of Client Information.</w:t>
      </w:r>
    </w:p>
    <w:p w14:paraId="10EB7C0F" w14:textId="4A8987AE" w:rsidR="007070BD" w:rsidRDefault="00272A76" w:rsidP="00A23B08">
      <w:r w:rsidRPr="00272A76">
        <w:t>Additional information about features contained in attribute tables</w:t>
      </w:r>
      <w:r w:rsidR="00FE0019">
        <w:t>:</w:t>
      </w:r>
    </w:p>
    <w:p w14:paraId="05A959AD" w14:textId="34045E20" w:rsidR="00FE0019" w:rsidRPr="00FE0019" w:rsidRDefault="00FE0019" w:rsidP="00FE0019">
      <w:pPr>
        <w:ind w:left="284"/>
        <w:rPr>
          <w:lang w:val="en-US"/>
        </w:rPr>
      </w:pPr>
      <w:r w:rsidRPr="00FE0019">
        <w:rPr>
          <w:lang w:val="en-US"/>
        </w:rPr>
        <w:t>Addresses must belong to one of two classes: (S)</w:t>
      </w:r>
      <w:proofErr w:type="spellStart"/>
      <w:r w:rsidRPr="00FE0019">
        <w:rPr>
          <w:lang w:val="en-US"/>
        </w:rPr>
        <w:t>tandard</w:t>
      </w:r>
      <w:proofErr w:type="spellEnd"/>
      <w:r w:rsidRPr="00FE0019">
        <w:rPr>
          <w:lang w:val="en-US"/>
        </w:rPr>
        <w:t xml:space="preserve"> and (M)</w:t>
      </w:r>
      <w:proofErr w:type="spellStart"/>
      <w:r w:rsidRPr="00FE0019">
        <w:rPr>
          <w:lang w:val="en-US"/>
        </w:rPr>
        <w:t>iscellaneous</w:t>
      </w:r>
      <w:proofErr w:type="spellEnd"/>
      <w:r w:rsidRPr="00FE0019">
        <w:rPr>
          <w:lang w:val="en-US"/>
        </w:rPr>
        <w:t xml:space="preserve"> and are attributed accordingly using the </w:t>
      </w:r>
      <w:r w:rsidR="00A22C77">
        <w:rPr>
          <w:lang w:val="en-US"/>
        </w:rPr>
        <w:t>(</w:t>
      </w:r>
      <w:proofErr w:type="spellStart"/>
      <w:r w:rsidR="00A22C77" w:rsidRPr="00A22C77">
        <w:rPr>
          <w:lang w:val="en-US"/>
        </w:rPr>
        <w:t>address_class</w:t>
      </w:r>
      <w:proofErr w:type="spellEnd"/>
      <w:r w:rsidR="00A22C77">
        <w:rPr>
          <w:lang w:val="en-US"/>
        </w:rPr>
        <w:t>)</w:t>
      </w:r>
      <w:r w:rsidRPr="00FE0019">
        <w:rPr>
          <w:lang w:val="en-US"/>
        </w:rPr>
        <w:t xml:space="preserve"> column.</w:t>
      </w:r>
    </w:p>
    <w:p w14:paraId="4CE20402" w14:textId="330F139B" w:rsidR="00FE0019" w:rsidRPr="00FE0019" w:rsidRDefault="00FE0019" w:rsidP="1F725BEC">
      <w:pPr>
        <w:ind w:left="284"/>
      </w:pPr>
      <w:r w:rsidRPr="1F725BEC">
        <w:t xml:space="preserve">Standard addresses will satisfy users requiring fully attributed address data. Standard property addresses are those addresses normally associated with an address product. The basic address attributes </w:t>
      </w:r>
      <w:r w:rsidR="00A22C77" w:rsidRPr="1F725BEC">
        <w:t>(house_number_1), (</w:t>
      </w:r>
      <w:proofErr w:type="spellStart"/>
      <w:r w:rsidR="00A22C77" w:rsidRPr="1F725BEC">
        <w:t>street_name</w:t>
      </w:r>
      <w:proofErr w:type="spellEnd"/>
      <w:r w:rsidR="00A22C77" w:rsidRPr="1F725BEC">
        <w:t>), (</w:t>
      </w:r>
      <w:proofErr w:type="spellStart"/>
      <w:r w:rsidR="00A22C77" w:rsidRPr="1F725BEC">
        <w:t>street_type</w:t>
      </w:r>
      <w:proofErr w:type="spellEnd"/>
      <w:r w:rsidR="00A22C77" w:rsidRPr="1F725BEC">
        <w:t xml:space="preserve">) and (locality) </w:t>
      </w:r>
      <w:r w:rsidRPr="1F725BEC">
        <w:t xml:space="preserve">of standard addresses must be populated. </w:t>
      </w:r>
      <w:r w:rsidR="007468BE" w:rsidRPr="1F725BEC">
        <w:t>An exception to this rule</w:t>
      </w:r>
      <w:r w:rsidR="00BC4D7A" w:rsidRPr="1F725BEC">
        <w:t>, is</w:t>
      </w:r>
      <w:r w:rsidR="007468BE" w:rsidRPr="1F725BEC">
        <w:t xml:space="preserve"> t</w:t>
      </w:r>
      <w:r w:rsidR="00874401" w:rsidRPr="1F725BEC">
        <w:t>he addressing of Bathing Boxes</w:t>
      </w:r>
      <w:r w:rsidR="00B63A1A" w:rsidRPr="1F725BEC">
        <w:t xml:space="preserve"> </w:t>
      </w:r>
      <w:r w:rsidR="007468BE" w:rsidRPr="1F725BEC">
        <w:t xml:space="preserve">in </w:t>
      </w:r>
      <w:proofErr w:type="spellStart"/>
      <w:r w:rsidR="007468BE" w:rsidRPr="1F725BEC">
        <w:t>Mornignton</w:t>
      </w:r>
      <w:proofErr w:type="spellEnd"/>
      <w:r w:rsidR="007468BE" w:rsidRPr="1F725BEC">
        <w:t xml:space="preserve"> Peninsula and </w:t>
      </w:r>
      <w:r w:rsidR="000D3CF3" w:rsidRPr="1F725BEC">
        <w:t>Bayside</w:t>
      </w:r>
      <w:r w:rsidR="00D0198C" w:rsidRPr="1F725BEC">
        <w:t>. These</w:t>
      </w:r>
      <w:r w:rsidRPr="1F725BEC">
        <w:t xml:space="preserve"> addresses </w:t>
      </w:r>
      <w:r w:rsidR="002E6EE5" w:rsidRPr="1F725BEC">
        <w:t xml:space="preserve">have </w:t>
      </w:r>
      <w:r w:rsidR="000E5DCC" w:rsidRPr="1F725BEC">
        <w:t>the</w:t>
      </w:r>
      <w:r w:rsidR="00416600" w:rsidRPr="1F725BEC">
        <w:t xml:space="preserve"> blg</w:t>
      </w:r>
      <w:r w:rsidR="00E43CC7" w:rsidRPr="1F725BEC">
        <w:t>_unit_</w:t>
      </w:r>
      <w:r w:rsidR="00210ED5" w:rsidRPr="1F725BEC">
        <w:t>id_1 populated</w:t>
      </w:r>
      <w:r w:rsidR="00074421" w:rsidRPr="1F725BEC">
        <w:t xml:space="preserve"> instead of the house_n</w:t>
      </w:r>
      <w:r w:rsidR="009C0C7B" w:rsidRPr="1F725BEC">
        <w:t>umber_</w:t>
      </w:r>
      <w:r w:rsidR="006E2486" w:rsidRPr="1F725BEC">
        <w:t xml:space="preserve">1 </w:t>
      </w:r>
      <w:proofErr w:type="gramStart"/>
      <w:r w:rsidR="006E2486" w:rsidRPr="1F725BEC">
        <w:t>populated</w:t>
      </w:r>
      <w:r w:rsidR="00DC46CF" w:rsidRPr="1F725BEC">
        <w:t>,</w:t>
      </w:r>
      <w:r w:rsidR="006E2486" w:rsidRPr="1F725BEC">
        <w:t xml:space="preserve"> but</w:t>
      </w:r>
      <w:proofErr w:type="gramEnd"/>
      <w:r w:rsidR="006E2486" w:rsidRPr="1F725BEC">
        <w:t xml:space="preserve"> are still identified as standard addresses</w:t>
      </w:r>
      <w:r w:rsidR="00A139BE" w:rsidRPr="1F725BEC">
        <w:t>.</w:t>
      </w:r>
      <w:r w:rsidR="000E5DCC" w:rsidRPr="1F725BEC">
        <w:t xml:space="preserve"> </w:t>
      </w:r>
      <w:r w:rsidR="00D0198C" w:rsidRPr="1F725BEC">
        <w:t xml:space="preserve"> </w:t>
      </w:r>
      <w:r w:rsidRPr="1F725BEC">
        <w:t>Standard addresses include all full addresses relating to both 'proposed' and 'approved' properties.</w:t>
      </w:r>
    </w:p>
    <w:p w14:paraId="15C0A97B" w14:textId="77777777" w:rsidR="00FE0019" w:rsidRPr="00FE0019" w:rsidRDefault="00FE0019" w:rsidP="00FE0019">
      <w:pPr>
        <w:ind w:left="284"/>
        <w:rPr>
          <w:lang w:val="en-US"/>
        </w:rPr>
      </w:pPr>
      <w:r w:rsidRPr="00FE0019">
        <w:rPr>
          <w:lang w:val="en-US"/>
        </w:rPr>
        <w:t>Miscellaneous addresses are those that do not have the full component of the standard addressing (i.e. missing house number 1).</w:t>
      </w:r>
    </w:p>
    <w:p w14:paraId="5DEC19FB" w14:textId="77777777" w:rsidR="006E7E71" w:rsidRPr="006E7E71" w:rsidRDefault="006E7E71" w:rsidP="00A23B08">
      <w:pPr>
        <w:rPr>
          <w:lang w:val="en-US"/>
        </w:rPr>
      </w:pPr>
      <w:r w:rsidRPr="006E7E71">
        <w:rPr>
          <w:lang w:val="en-US"/>
        </w:rPr>
        <w:t>Rules and/or characteristics that apply:</w:t>
      </w:r>
    </w:p>
    <w:p w14:paraId="45ADAABE" w14:textId="1CBAE7CF" w:rsidR="006E7E71" w:rsidRPr="006E7E71" w:rsidRDefault="006E7E71" w:rsidP="00EA4DBE">
      <w:pPr>
        <w:ind w:left="284"/>
      </w:pPr>
      <w:r w:rsidRPr="006E7E71">
        <w:t xml:space="preserve">A Persistent Feature Identifier (PFI) is generated once for each feature at the point of creation and remains constant until a feature is retired.  A PFI is unique and cannot be reused within a particular table </w:t>
      </w:r>
    </w:p>
    <w:p w14:paraId="41201ADA" w14:textId="69416159" w:rsidR="006E7E71" w:rsidRDefault="006E7E71" w:rsidP="00823087">
      <w:pPr>
        <w:ind w:left="284"/>
      </w:pPr>
      <w:r w:rsidRPr="006E7E71">
        <w:t xml:space="preserve">The Unique Feature Identifier (UFI) is generated for each feature at the point of creation and changes with each modification or version.  </w:t>
      </w:r>
      <w:r w:rsidR="00364A42">
        <w:t>A UFI is unique across</w:t>
      </w:r>
      <w:r w:rsidR="00AB6E08">
        <w:t xml:space="preserve"> the entire dataset. </w:t>
      </w:r>
      <w:r w:rsidRPr="006E7E71">
        <w:t>This allows users to track the changes made to a feature over time.</w:t>
      </w:r>
    </w:p>
    <w:p w14:paraId="76376DF1" w14:textId="77777777" w:rsidR="00433A46" w:rsidRPr="00433A46" w:rsidRDefault="00433A46" w:rsidP="00433A46">
      <w:pPr>
        <w:pStyle w:val="Heading3"/>
      </w:pPr>
      <w:bookmarkStart w:id="99" w:name="_Toc138844315"/>
      <w:bookmarkStart w:id="100" w:name="_Toc138848907"/>
      <w:bookmarkStart w:id="101" w:name="_Toc138853224"/>
      <w:bookmarkStart w:id="102" w:name="_Toc189057361"/>
      <w:bookmarkStart w:id="103" w:name="_Toc196230296"/>
      <w:bookmarkEnd w:id="0"/>
      <w:r w:rsidRPr="00433A46">
        <w:t>Data models</w:t>
      </w:r>
      <w:bookmarkEnd w:id="99"/>
      <w:bookmarkEnd w:id="100"/>
      <w:bookmarkEnd w:id="101"/>
      <w:bookmarkEnd w:id="102"/>
      <w:bookmarkEnd w:id="103"/>
    </w:p>
    <w:p w14:paraId="4781A3CC" w14:textId="5D017A4D" w:rsidR="00433A46" w:rsidRPr="003B7443" w:rsidRDefault="002614C5" w:rsidP="003B7443">
      <w:pPr>
        <w:rPr>
          <w:lang w:val="en-US"/>
        </w:rPr>
      </w:pPr>
      <w:r>
        <w:rPr>
          <w:lang w:val="en-US"/>
        </w:rPr>
        <w:t xml:space="preserve">Refer to </w:t>
      </w:r>
      <w:hyperlink r:id="rId40" w:history="1">
        <w:r>
          <w:rPr>
            <w:rStyle w:val="Hyperlink"/>
          </w:rPr>
          <w:t>Vicmap Address</w:t>
        </w:r>
      </w:hyperlink>
    </w:p>
    <w:p w14:paraId="53759CA7" w14:textId="77777777" w:rsidR="00433A46" w:rsidRPr="00433A46" w:rsidRDefault="00433A46" w:rsidP="00433A46">
      <w:pPr>
        <w:pStyle w:val="Heading3"/>
      </w:pPr>
      <w:bookmarkStart w:id="104" w:name="_Toc138844316"/>
      <w:bookmarkStart w:id="105" w:name="_Toc138848908"/>
      <w:bookmarkStart w:id="106" w:name="_Toc138853225"/>
      <w:bookmarkStart w:id="107" w:name="_Toc189057362"/>
      <w:bookmarkStart w:id="108" w:name="_Toc196230297"/>
      <w:r w:rsidRPr="00433A46">
        <w:t>Data dictionary</w:t>
      </w:r>
      <w:bookmarkEnd w:id="104"/>
      <w:bookmarkEnd w:id="105"/>
      <w:bookmarkEnd w:id="106"/>
      <w:bookmarkEnd w:id="107"/>
      <w:bookmarkEnd w:id="108"/>
    </w:p>
    <w:p w14:paraId="72E460F2" w14:textId="65A77B2F" w:rsidR="00281A2D" w:rsidRPr="00794453" w:rsidRDefault="00794453" w:rsidP="00794453">
      <w:pPr>
        <w:tabs>
          <w:tab w:val="left" w:pos="8094"/>
        </w:tabs>
        <w:rPr>
          <w:lang w:val="en-US"/>
        </w:rPr>
      </w:pPr>
      <w:r>
        <w:rPr>
          <w:lang w:val="en-US"/>
        </w:rPr>
        <w:t>Vicmap consolidate</w:t>
      </w:r>
      <w:r w:rsidR="00160993">
        <w:rPr>
          <w:lang w:val="en-US"/>
        </w:rPr>
        <w:t>s</w:t>
      </w:r>
      <w:r>
        <w:rPr>
          <w:lang w:val="en-US"/>
        </w:rPr>
        <w:t xml:space="preserve"> </w:t>
      </w:r>
      <w:r w:rsidR="0054634A">
        <w:rPr>
          <w:lang w:val="en-US"/>
        </w:rPr>
        <w:t xml:space="preserve">all </w:t>
      </w:r>
      <w:r>
        <w:rPr>
          <w:lang w:val="en-US"/>
        </w:rPr>
        <w:t>attribute</w:t>
      </w:r>
      <w:r w:rsidR="00F15132">
        <w:rPr>
          <w:lang w:val="en-US"/>
        </w:rPr>
        <w:t xml:space="preserve"> m</w:t>
      </w:r>
      <w:r w:rsidR="00281A2D" w:rsidRPr="00794453">
        <w:rPr>
          <w:lang w:val="en-US"/>
        </w:rPr>
        <w:t xml:space="preserve">etadata </w:t>
      </w:r>
      <w:r w:rsidR="00F15132">
        <w:rPr>
          <w:lang w:val="en-US"/>
        </w:rPr>
        <w:t xml:space="preserve">for </w:t>
      </w:r>
      <w:r w:rsidR="0054634A">
        <w:rPr>
          <w:lang w:val="en-US"/>
        </w:rPr>
        <w:t>the portfolio</w:t>
      </w:r>
      <w:r w:rsidR="00F15132">
        <w:rPr>
          <w:lang w:val="en-US"/>
        </w:rPr>
        <w:t xml:space="preserve"> in a common Data Dictionary </w:t>
      </w:r>
      <w:r w:rsidR="00281A2D" w:rsidRPr="00794453">
        <w:rPr>
          <w:lang w:val="en-US"/>
        </w:rPr>
        <w:t>defin</w:t>
      </w:r>
      <w:r w:rsidR="00F15132">
        <w:rPr>
          <w:lang w:val="en-US"/>
        </w:rPr>
        <w:t>ing</w:t>
      </w:r>
      <w:r w:rsidR="00281A2D" w:rsidRPr="00794453">
        <w:rPr>
          <w:lang w:val="en-US"/>
        </w:rPr>
        <w:t xml:space="preserve"> data elements </w:t>
      </w:r>
      <w:r w:rsidR="00F15132">
        <w:rPr>
          <w:lang w:val="en-US"/>
        </w:rPr>
        <w:t>found in</w:t>
      </w:r>
      <w:r w:rsidR="00281A2D" w:rsidRPr="00794453">
        <w:rPr>
          <w:lang w:val="en-US"/>
        </w:rPr>
        <w:t xml:space="preserve"> one or more</w:t>
      </w:r>
      <w:r w:rsidR="00F15132">
        <w:rPr>
          <w:lang w:val="en-US"/>
        </w:rPr>
        <w:t xml:space="preserve"> Vicmap products</w:t>
      </w:r>
      <w:r w:rsidR="00281A2D" w:rsidRPr="00794453">
        <w:rPr>
          <w:lang w:val="en-US"/>
        </w:rPr>
        <w:t xml:space="preserve">. </w:t>
      </w:r>
    </w:p>
    <w:p w14:paraId="6207A0D0" w14:textId="63F6FC46" w:rsidR="00433A46" w:rsidRDefault="00433A46" w:rsidP="0054634A">
      <w:pPr>
        <w:tabs>
          <w:tab w:val="left" w:pos="4181"/>
        </w:tabs>
        <w:rPr>
          <w:lang w:val="en-US"/>
        </w:rPr>
      </w:pPr>
      <w:r w:rsidRPr="00160993">
        <w:rPr>
          <w:lang w:val="en-US"/>
        </w:rPr>
        <w:t xml:space="preserve">Refer to </w:t>
      </w:r>
      <w:r w:rsidR="00EE6283" w:rsidRPr="00160993">
        <w:rPr>
          <w:lang w:val="en-US"/>
        </w:rPr>
        <w:t>the Data Dictionary – Vicmap.</w:t>
      </w:r>
      <w:r w:rsidR="0054634A">
        <w:rPr>
          <w:lang w:val="en-US"/>
        </w:rPr>
        <w:tab/>
      </w:r>
    </w:p>
    <w:p w14:paraId="68019067" w14:textId="637EAA4E" w:rsidR="0081162D" w:rsidRPr="0081162D" w:rsidRDefault="0081162D" w:rsidP="0081162D">
      <w:pPr>
        <w:pStyle w:val="Heading3"/>
      </w:pPr>
      <w:bookmarkStart w:id="109" w:name="_Toc196230298"/>
      <w:r w:rsidRPr="0081162D">
        <w:t>Reference tables</w:t>
      </w:r>
      <w:bookmarkEnd w:id="109"/>
    </w:p>
    <w:p w14:paraId="59B125DA" w14:textId="7773509F" w:rsidR="00433A46" w:rsidRDefault="00433A46" w:rsidP="00433A46">
      <w:pPr>
        <w:rPr>
          <w:lang w:val="en-US"/>
        </w:rPr>
      </w:pPr>
      <w:r w:rsidRPr="00433A46">
        <w:rPr>
          <w:lang w:val="en-US"/>
        </w:rPr>
        <w:t>Refer to</w:t>
      </w:r>
      <w:r w:rsidR="00E465E1">
        <w:rPr>
          <w:lang w:val="en-US"/>
        </w:rPr>
        <w:t xml:space="preserve"> the following </w:t>
      </w:r>
      <w:r w:rsidR="0094151C">
        <w:rPr>
          <w:lang w:val="en-US"/>
        </w:rPr>
        <w:t xml:space="preserve">Vicmap Address </w:t>
      </w:r>
      <w:r w:rsidR="00E465E1">
        <w:rPr>
          <w:lang w:val="en-US"/>
        </w:rPr>
        <w:t>tables in the</w:t>
      </w:r>
      <w:r w:rsidRPr="00433A46">
        <w:rPr>
          <w:lang w:val="en-US"/>
        </w:rPr>
        <w:t xml:space="preserve"> </w:t>
      </w:r>
      <w:r w:rsidR="005147FE">
        <w:rPr>
          <w:lang w:val="en-US"/>
        </w:rPr>
        <w:t>Data Asset Specification - Vicmap</w:t>
      </w:r>
      <w:r w:rsidRPr="00433A46">
        <w:rPr>
          <w:lang w:val="en-US"/>
        </w:rPr>
        <w:t xml:space="preserve"> </w:t>
      </w:r>
      <w:r w:rsidR="005147FE">
        <w:rPr>
          <w:lang w:val="en-US"/>
        </w:rPr>
        <w:t>R</w:t>
      </w:r>
      <w:r w:rsidRPr="00433A46">
        <w:rPr>
          <w:lang w:val="en-US"/>
        </w:rPr>
        <w:t xml:space="preserve">eference </w:t>
      </w:r>
      <w:r w:rsidR="005147FE">
        <w:rPr>
          <w:lang w:val="en-US"/>
        </w:rPr>
        <w:t>T</w:t>
      </w:r>
      <w:r w:rsidRPr="00433A46">
        <w:rPr>
          <w:lang w:val="en-US"/>
        </w:rPr>
        <w:t>ables.</w:t>
      </w:r>
    </w:p>
    <w:p w14:paraId="15779031" w14:textId="214BFED3" w:rsidR="003E6213" w:rsidRDefault="003E6213" w:rsidP="00897E1B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Address_access_type</w:t>
      </w:r>
      <w:proofErr w:type="spellEnd"/>
    </w:p>
    <w:p w14:paraId="6FD42E33" w14:textId="3DA24681" w:rsidR="00897E1B" w:rsidRDefault="001445F4" w:rsidP="00897E1B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 w:rsidRPr="001445F4">
        <w:rPr>
          <w:lang w:val="en-US"/>
        </w:rPr>
        <w:t>address_blg_unit_type</w:t>
      </w:r>
      <w:proofErr w:type="spellEnd"/>
    </w:p>
    <w:p w14:paraId="32C9EEB1" w14:textId="77777777" w:rsidR="00446533" w:rsidRDefault="00897E1B" w:rsidP="00446533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 w:rsidRPr="00897E1B">
        <w:rPr>
          <w:lang w:val="en-US"/>
        </w:rPr>
        <w:t>address_class</w:t>
      </w:r>
      <w:proofErr w:type="spellEnd"/>
    </w:p>
    <w:p w14:paraId="7B985314" w14:textId="5F5B4773" w:rsidR="001A2215" w:rsidRDefault="001A2215" w:rsidP="00446533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address_complex_site</w:t>
      </w:r>
      <w:proofErr w:type="spellEnd"/>
    </w:p>
    <w:p w14:paraId="45C24FBA" w14:textId="2EFC336F" w:rsidR="00CF7098" w:rsidRDefault="00E8438D" w:rsidP="00CF7098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address_</w:t>
      </w:r>
      <w:r w:rsidR="00446533" w:rsidRPr="00446533">
        <w:rPr>
          <w:lang w:val="en-US"/>
        </w:rPr>
        <w:t>distance_relate_flag</w:t>
      </w:r>
      <w:proofErr w:type="spellEnd"/>
    </w:p>
    <w:p w14:paraId="4A9C2372" w14:textId="44A56608" w:rsidR="00924B43" w:rsidRDefault="00E8438D" w:rsidP="00924B43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lastRenderedPageBreak/>
        <w:t>address_</w:t>
      </w:r>
      <w:r w:rsidR="00CF7098" w:rsidRPr="00CF7098">
        <w:rPr>
          <w:lang w:val="en-US"/>
        </w:rPr>
        <w:t>feature_quality_id</w:t>
      </w:r>
      <w:proofErr w:type="spellEnd"/>
    </w:p>
    <w:p w14:paraId="1D167828" w14:textId="65610A3E" w:rsidR="00924B43" w:rsidRDefault="006B7A19" w:rsidP="00924B43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address_</w:t>
      </w:r>
      <w:r w:rsidR="00924B43" w:rsidRPr="00924B43">
        <w:rPr>
          <w:lang w:val="en-US"/>
        </w:rPr>
        <w:t>floor_type</w:t>
      </w:r>
      <w:proofErr w:type="spellEnd"/>
    </w:p>
    <w:p w14:paraId="387A6072" w14:textId="3CD4AF4A" w:rsidR="00B01DD6" w:rsidRPr="001F5700" w:rsidRDefault="004B5650" w:rsidP="00B51A67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address_</w:t>
      </w:r>
      <w:r w:rsidR="00B01DD6">
        <w:rPr>
          <w:lang w:val="en-US"/>
        </w:rPr>
        <w:t>geocode_feature</w:t>
      </w:r>
      <w:proofErr w:type="spellEnd"/>
    </w:p>
    <w:p w14:paraId="16FF306A" w14:textId="331D32BF" w:rsidR="00A1568E" w:rsidRPr="001F5700" w:rsidRDefault="00A1568E" w:rsidP="00B51A67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address_hotel_style</w:t>
      </w:r>
      <w:r w:rsidR="00C84CF5">
        <w:rPr>
          <w:lang w:val="en-US"/>
        </w:rPr>
        <w:t>_flag</w:t>
      </w:r>
      <w:proofErr w:type="spellEnd"/>
    </w:p>
    <w:p w14:paraId="3274735C" w14:textId="2C58C647" w:rsidR="00B01DD6" w:rsidRDefault="004B5650" w:rsidP="00B51A67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address_</w:t>
      </w:r>
      <w:r w:rsidR="009E1DFD">
        <w:rPr>
          <w:lang w:val="en-US"/>
        </w:rPr>
        <w:t>is_primary</w:t>
      </w:r>
      <w:proofErr w:type="spellEnd"/>
    </w:p>
    <w:p w14:paraId="6DA85AA3" w14:textId="591663E5" w:rsidR="00FB4904" w:rsidRDefault="004B5650" w:rsidP="00B51A67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address_</w:t>
      </w:r>
      <w:r w:rsidR="00FB4904">
        <w:rPr>
          <w:lang w:val="en-US"/>
        </w:rPr>
        <w:t>location</w:t>
      </w:r>
      <w:r w:rsidR="009C5A10">
        <w:rPr>
          <w:lang w:val="en-US"/>
        </w:rPr>
        <w:t>_</w:t>
      </w:r>
      <w:r w:rsidR="00FB4904">
        <w:rPr>
          <w:lang w:val="en-US"/>
        </w:rPr>
        <w:t>descriptor</w:t>
      </w:r>
      <w:proofErr w:type="spellEnd"/>
    </w:p>
    <w:p w14:paraId="5C2EBE7C" w14:textId="683C60DC" w:rsidR="00FB4904" w:rsidRDefault="00956B85" w:rsidP="00B51A67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address_</w:t>
      </w:r>
      <w:r w:rsidR="00C25664">
        <w:rPr>
          <w:lang w:val="en-US"/>
        </w:rPr>
        <w:t>outside</w:t>
      </w:r>
      <w:r w:rsidR="009C5A10">
        <w:rPr>
          <w:lang w:val="en-US"/>
        </w:rPr>
        <w:t>_</w:t>
      </w:r>
      <w:r w:rsidR="00C25664">
        <w:rPr>
          <w:lang w:val="en-US"/>
        </w:rPr>
        <w:t>property</w:t>
      </w:r>
      <w:proofErr w:type="spellEnd"/>
    </w:p>
    <w:p w14:paraId="5DC13BB3" w14:textId="6C2E52E4" w:rsidR="003717CA" w:rsidRDefault="00DA1144" w:rsidP="00B51A67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address_</w:t>
      </w:r>
      <w:r w:rsidR="008A2E42">
        <w:rPr>
          <w:lang w:val="en-US"/>
        </w:rPr>
        <w:t>source</w:t>
      </w:r>
      <w:proofErr w:type="spellEnd"/>
    </w:p>
    <w:p w14:paraId="465DC5C7" w14:textId="764FBD9A" w:rsidR="003717CA" w:rsidRDefault="003717CA" w:rsidP="00B51A67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lga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vmadmin</w:t>
      </w:r>
      <w:proofErr w:type="spellEnd"/>
      <w:r>
        <w:rPr>
          <w:lang w:val="en-US"/>
        </w:rPr>
        <w:t>)</w:t>
      </w:r>
    </w:p>
    <w:p w14:paraId="4FA5E6BC" w14:textId="77777777" w:rsidR="00727630" w:rsidRDefault="00727630" w:rsidP="00B51A67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road_suffix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vmtrans</w:t>
      </w:r>
      <w:proofErr w:type="spellEnd"/>
      <w:r>
        <w:rPr>
          <w:lang w:val="en-US"/>
        </w:rPr>
        <w:t>)</w:t>
      </w:r>
    </w:p>
    <w:p w14:paraId="41C675FE" w14:textId="75A97872" w:rsidR="00E04A50" w:rsidRPr="00E04A50" w:rsidRDefault="00E04A50" w:rsidP="00B51A67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>
        <w:rPr>
          <w:lang w:val="en-US"/>
        </w:rPr>
        <w:t>road_type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vmtrans</w:t>
      </w:r>
      <w:proofErr w:type="spellEnd"/>
      <w:r>
        <w:rPr>
          <w:lang w:val="en-US"/>
        </w:rPr>
        <w:t>)</w:t>
      </w:r>
    </w:p>
    <w:p w14:paraId="391BACC8" w14:textId="235B511C" w:rsidR="0024788E" w:rsidRPr="0024788E" w:rsidRDefault="0024788E" w:rsidP="0024788E">
      <w:pPr>
        <w:pStyle w:val="Heading1"/>
      </w:pPr>
      <w:bookmarkStart w:id="110" w:name="_Toc138844317"/>
      <w:bookmarkStart w:id="111" w:name="_Toc138853226"/>
      <w:bookmarkStart w:id="112" w:name="_Toc189057363"/>
      <w:bookmarkStart w:id="113" w:name="_Toc196230299"/>
      <w:r w:rsidRPr="0024788E">
        <w:t xml:space="preserve">Reference </w:t>
      </w:r>
      <w:r w:rsidR="00A63778">
        <w:t>S</w:t>
      </w:r>
      <w:r w:rsidRPr="0024788E">
        <w:t>ystems</w:t>
      </w:r>
      <w:bookmarkEnd w:id="110"/>
      <w:bookmarkEnd w:id="111"/>
      <w:bookmarkEnd w:id="112"/>
      <w:bookmarkEnd w:id="11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1"/>
        <w:gridCol w:w="8361"/>
      </w:tblGrid>
      <w:tr w:rsidR="004D3B27" w:rsidRPr="00272A76" w14:paraId="031C14D4" w14:textId="77777777" w:rsidTr="000F6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37AC7FB" w14:textId="75933E2F" w:rsidR="004D3B27" w:rsidRPr="00272A76" w:rsidRDefault="001C7156" w:rsidP="00765C3B">
            <w:pPr>
              <w:rPr>
                <w:b w:val="0"/>
              </w:rPr>
            </w:pPr>
            <w:r>
              <w:t>Element</w:t>
            </w:r>
          </w:p>
        </w:tc>
        <w:tc>
          <w:tcPr>
            <w:tcW w:w="3881" w:type="pct"/>
          </w:tcPr>
          <w:p w14:paraId="0856C04E" w14:textId="29CCC084" w:rsidR="004D3B27" w:rsidRPr="00272A76" w:rsidRDefault="001C7156" w:rsidP="0076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Description</w:t>
            </w:r>
          </w:p>
        </w:tc>
      </w:tr>
      <w:tr w:rsidR="004D3B27" w:rsidRPr="00272A76" w14:paraId="1285DD1E" w14:textId="77777777" w:rsidTr="000F6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757CE19" w14:textId="7D6995C9" w:rsidR="004D3B27" w:rsidRPr="00462CB3" w:rsidRDefault="00140404" w:rsidP="00462CB3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 w:rsidRPr="00462CB3">
              <w:rPr>
                <w:rFonts w:ascii="VIC" w:hAnsi="VIC" w:cstheme="minorHAnsi"/>
                <w:szCs w:val="18"/>
                <w:lang w:val="en-US" w:eastAsia="ja-JP"/>
              </w:rPr>
              <w:t>Horizontal datum</w:t>
            </w:r>
          </w:p>
        </w:tc>
        <w:tc>
          <w:tcPr>
            <w:tcW w:w="3881" w:type="pct"/>
          </w:tcPr>
          <w:p w14:paraId="2E8A810F" w14:textId="28415F55" w:rsidR="004D3B27" w:rsidRPr="000F6925" w:rsidRDefault="000F6925" w:rsidP="000F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t xml:space="preserve">Australia’s </w:t>
            </w:r>
            <w:r w:rsidR="00F97DA6">
              <w:t xml:space="preserve">official </w:t>
            </w:r>
            <w:r w:rsidRPr="0024788E">
              <w:t>native datum</w:t>
            </w:r>
            <w:r w:rsidR="00F97DA6">
              <w:t>,</w:t>
            </w:r>
            <w:r w:rsidRPr="0024788E">
              <w:t xml:space="preserve"> the Geocentric Datum of Australia (GDA2020)</w:t>
            </w:r>
            <w:r w:rsidRPr="0024788E">
              <w:rPr>
                <w:rFonts w:cs="Cambria"/>
              </w:rPr>
              <w:t> </w:t>
            </w:r>
          </w:p>
        </w:tc>
      </w:tr>
      <w:tr w:rsidR="004D3B27" w:rsidRPr="00272A76" w14:paraId="7E0996EA" w14:textId="77777777" w:rsidTr="000F6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4807202" w14:textId="731F1803" w:rsidR="004D3B27" w:rsidRPr="00462CB3" w:rsidRDefault="00140404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 xml:space="preserve">Vertical </w:t>
            </w:r>
            <w:r w:rsidR="00462CB3">
              <w:rPr>
                <w:rFonts w:ascii="VIC" w:hAnsi="VIC" w:cstheme="minorHAnsi"/>
                <w:szCs w:val="18"/>
                <w:lang w:val="en-US" w:eastAsia="ja-JP"/>
              </w:rPr>
              <w:t>datum</w:t>
            </w:r>
          </w:p>
        </w:tc>
        <w:tc>
          <w:tcPr>
            <w:tcW w:w="3881" w:type="pct"/>
          </w:tcPr>
          <w:p w14:paraId="3EA293B7" w14:textId="0DAF791A" w:rsidR="004D3B27" w:rsidRPr="00272A76" w:rsidRDefault="00F97DA6" w:rsidP="00765C3B">
            <w:pPr>
              <w:spacing w:before="6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>
              <w:t>The</w:t>
            </w:r>
            <w:r w:rsidRPr="0024788E">
              <w:t xml:space="preserve"> Australian Height Datum (AHD)</w:t>
            </w:r>
          </w:p>
        </w:tc>
      </w:tr>
      <w:tr w:rsidR="006449F9" w:rsidRPr="00272A76" w14:paraId="69259317" w14:textId="77777777" w:rsidTr="000F6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CB9361E" w14:textId="790F42B5" w:rsidR="006449F9" w:rsidRDefault="006449F9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Projection</w:t>
            </w:r>
          </w:p>
        </w:tc>
        <w:tc>
          <w:tcPr>
            <w:tcW w:w="3881" w:type="pct"/>
          </w:tcPr>
          <w:p w14:paraId="185DFFA8" w14:textId="008F0B35" w:rsidR="006449F9" w:rsidRDefault="006449F9" w:rsidP="00765C3B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88E">
              <w:t>The native projection held in geographic coordinates (latitude and longitude), computed in terms of GDA2020 at the</w:t>
            </w:r>
            <w:r w:rsidRPr="0024788E">
              <w:rPr>
                <w:rFonts w:ascii="Cambria" w:hAnsi="Cambria" w:cs="Cambria"/>
              </w:rPr>
              <w:t> </w:t>
            </w:r>
            <w:r w:rsidRPr="0024788E">
              <w:t>01 January 2020 epoch</w:t>
            </w:r>
          </w:p>
        </w:tc>
      </w:tr>
      <w:tr w:rsidR="006449F9" w:rsidRPr="00272A76" w14:paraId="0C22324E" w14:textId="77777777" w:rsidTr="000F6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A456816" w14:textId="0846DCCB" w:rsidR="006449F9" w:rsidRDefault="006449F9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Temporal</w:t>
            </w:r>
          </w:p>
        </w:tc>
        <w:tc>
          <w:tcPr>
            <w:tcW w:w="3881" w:type="pct"/>
          </w:tcPr>
          <w:p w14:paraId="33B6F001" w14:textId="575C1877" w:rsidR="006449F9" w:rsidRPr="0024788E" w:rsidRDefault="006449F9" w:rsidP="00765C3B">
            <w:pPr>
              <w:spacing w:before="6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</w:t>
            </w:r>
            <w:r w:rsidRPr="0024788E">
              <w:t>he Gregorian calendar</w:t>
            </w:r>
          </w:p>
        </w:tc>
      </w:tr>
    </w:tbl>
    <w:p w14:paraId="501E10EA" w14:textId="75A3AE95" w:rsidR="006449F9" w:rsidRPr="007070BD" w:rsidRDefault="006449F9" w:rsidP="006449F9">
      <w:pPr>
        <w:pStyle w:val="Caption"/>
        <w:rPr>
          <w:color w:val="000000" w:themeColor="text1"/>
          <w:sz w:val="20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</w:p>
    <w:p w14:paraId="1BFF0CEF" w14:textId="38543E53" w:rsidR="0024788E" w:rsidRPr="0024788E" w:rsidRDefault="006449F9" w:rsidP="001917BF">
      <w:pPr>
        <w:tabs>
          <w:tab w:val="left" w:pos="7421"/>
        </w:tabs>
        <w:rPr>
          <w:lang w:val="en-US"/>
        </w:rPr>
      </w:pPr>
      <w:r>
        <w:t>Data Users</w:t>
      </w:r>
      <w:r w:rsidR="0024788E" w:rsidRPr="0024788E">
        <w:t xml:space="preserve"> </w:t>
      </w:r>
      <w:r w:rsidR="0023139A">
        <w:t>may</w:t>
      </w:r>
      <w:r w:rsidR="0024788E" w:rsidRPr="0024788E">
        <w:t xml:space="preserve"> obtain data in a variety of datums and projections</w:t>
      </w:r>
      <w:r w:rsidR="000E0FD7">
        <w:t xml:space="preserve">, refer to </w:t>
      </w:r>
      <w:hyperlink w:anchor="_Data_Delivery" w:history="1">
        <w:r w:rsidR="000E0FD7" w:rsidRPr="000E0FD7">
          <w:rPr>
            <w:rStyle w:val="Hyperlink"/>
          </w:rPr>
          <w:t>Data Delivery</w:t>
        </w:r>
      </w:hyperlink>
      <w:r w:rsidR="000E0FD7">
        <w:t xml:space="preserve"> section of this document</w:t>
      </w:r>
      <w:r w:rsidR="0024788E" w:rsidRPr="0024788E">
        <w:t>.</w:t>
      </w:r>
      <w:r w:rsidR="001917BF">
        <w:tab/>
      </w:r>
    </w:p>
    <w:p w14:paraId="16F04643" w14:textId="49F114B1" w:rsidR="00943E7B" w:rsidRDefault="00943E7B" w:rsidP="00943E7B">
      <w:pPr>
        <w:pStyle w:val="Heading1"/>
      </w:pPr>
      <w:bookmarkStart w:id="114" w:name="_Toc452643468"/>
      <w:bookmarkStart w:id="115" w:name="_Toc112924524"/>
      <w:bookmarkStart w:id="116" w:name="_Toc189057364"/>
      <w:bookmarkStart w:id="117" w:name="_Toc196230300"/>
      <w:r w:rsidRPr="00893D58">
        <w:t xml:space="preserve">Data </w:t>
      </w:r>
      <w:r w:rsidR="0015404D">
        <w:t>Q</w:t>
      </w:r>
      <w:r w:rsidRPr="00893D58">
        <w:t>uality</w:t>
      </w:r>
      <w:bookmarkEnd w:id="114"/>
      <w:bookmarkEnd w:id="115"/>
      <w:bookmarkEnd w:id="116"/>
      <w:bookmarkEnd w:id="117"/>
    </w:p>
    <w:p w14:paraId="2866C6D8" w14:textId="34BDFFC5" w:rsidR="00717A83" w:rsidRPr="00717A83" w:rsidRDefault="00717A83" w:rsidP="00717A83">
      <w:r>
        <w:t>The quality levels applicable</w:t>
      </w:r>
      <w:r w:rsidR="00D536FD">
        <w:t xml:space="preserve"> in accordance with </w:t>
      </w:r>
      <w:hyperlink r:id="rId41" w:history="1">
        <w:r w:rsidR="00D536FD" w:rsidRPr="009232A8">
          <w:rPr>
            <w:rStyle w:val="Hyperlink"/>
          </w:rPr>
          <w:t xml:space="preserve">ISO </w:t>
        </w:r>
        <w:r w:rsidR="000418B0" w:rsidRPr="009232A8">
          <w:rPr>
            <w:rStyle w:val="Hyperlink"/>
          </w:rPr>
          <w:t>19157-1:202</w:t>
        </w:r>
        <w:r w:rsidR="00533F49" w:rsidRPr="009232A8">
          <w:rPr>
            <w:rStyle w:val="Hyperlink"/>
          </w:rPr>
          <w:t xml:space="preserve">3 </w:t>
        </w:r>
        <w:r w:rsidR="009232A8">
          <w:rPr>
            <w:rStyle w:val="Hyperlink"/>
          </w:rPr>
          <w:t xml:space="preserve">Geographic Information - </w:t>
        </w:r>
        <w:r w:rsidR="00533F49" w:rsidRPr="009232A8">
          <w:rPr>
            <w:rStyle w:val="Hyperlink"/>
          </w:rPr>
          <w:t>Data Quality</w:t>
        </w:r>
      </w:hyperlink>
      <w:r w:rsidR="00162ACC">
        <w:t xml:space="preserve"> and aligns </w:t>
      </w:r>
      <w:r w:rsidR="009232A8">
        <w:t xml:space="preserve">to </w:t>
      </w:r>
      <w:hyperlink r:id="rId42" w:history="1">
        <w:r w:rsidR="00162ACC" w:rsidRPr="00101889">
          <w:rPr>
            <w:rStyle w:val="Hyperlink"/>
          </w:rPr>
          <w:t>DPC,</w:t>
        </w:r>
        <w:r w:rsidR="00101889" w:rsidRPr="00101889">
          <w:rPr>
            <w:rStyle w:val="Hyperlink"/>
          </w:rPr>
          <w:t xml:space="preserve"> IM-GUIDE-09</w:t>
        </w:r>
        <w:r w:rsidR="00162ACC" w:rsidRPr="00101889">
          <w:rPr>
            <w:rStyle w:val="Hyperlink"/>
          </w:rPr>
          <w:t xml:space="preserve"> Data Quality </w:t>
        </w:r>
        <w:r w:rsidR="00101889" w:rsidRPr="00101889">
          <w:rPr>
            <w:rStyle w:val="Hyperlink"/>
          </w:rPr>
          <w:t>Guideline</w:t>
        </w:r>
      </w:hyperlink>
      <w: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2"/>
        <w:gridCol w:w="9070"/>
      </w:tblGrid>
      <w:tr w:rsidR="0030171A" w:rsidRPr="00272A76" w14:paraId="326DEB6A" w14:textId="77777777" w:rsidTr="00275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07291722" w14:textId="77777777" w:rsidR="0030171A" w:rsidRPr="00272A76" w:rsidRDefault="0030171A" w:rsidP="00765C3B">
            <w:pPr>
              <w:rPr>
                <w:b w:val="0"/>
              </w:rPr>
            </w:pPr>
            <w:bookmarkStart w:id="118" w:name="_Toc452643469"/>
            <w:bookmarkStart w:id="119" w:name="_Toc353455557"/>
            <w:r>
              <w:t>Element</w:t>
            </w:r>
          </w:p>
        </w:tc>
        <w:tc>
          <w:tcPr>
            <w:tcW w:w="4210" w:type="pct"/>
          </w:tcPr>
          <w:p w14:paraId="4E6922EE" w14:textId="1D17D68D" w:rsidR="0030171A" w:rsidRPr="00272A76" w:rsidRDefault="00717A83" w:rsidP="0076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Conformance </w:t>
            </w:r>
            <w:r w:rsidR="008D33CE">
              <w:t>level requirement</w:t>
            </w:r>
          </w:p>
        </w:tc>
      </w:tr>
      <w:tr w:rsidR="008E7726" w:rsidRPr="000F6925" w14:paraId="3EA08E97" w14:textId="77777777" w:rsidTr="00275162">
        <w:trPr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3DED0B03" w14:textId="29DE2832" w:rsidR="008E7726" w:rsidRPr="00462CB3" w:rsidRDefault="008E7726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Completeness</w:t>
            </w:r>
          </w:p>
        </w:tc>
        <w:tc>
          <w:tcPr>
            <w:tcW w:w="4210" w:type="pct"/>
          </w:tcPr>
          <w:p w14:paraId="5B14D02F" w14:textId="23914CBB" w:rsidR="008E7726" w:rsidRDefault="008E7726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Completeness of</w:t>
            </w:r>
            <w:r w:rsidR="00A34B3A">
              <w:rPr>
                <w:rFonts w:ascii="VIC" w:hAnsi="VIC"/>
              </w:rPr>
              <w:t xml:space="preserve"> ratable properties:</w:t>
            </w:r>
            <w:r>
              <w:rPr>
                <w:rFonts w:ascii="VIC" w:hAnsi="VIC"/>
              </w:rPr>
              <w:t xml:space="preserve"> </w:t>
            </w:r>
          </w:p>
          <w:tbl>
            <w:tblPr>
              <w:tblW w:w="7796" w:type="dxa"/>
              <w:tblInd w:w="81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134"/>
              <w:gridCol w:w="2835"/>
              <w:gridCol w:w="1134"/>
            </w:tblGrid>
            <w:tr w:rsidR="008E7726" w:rsidRPr="008E7726" w14:paraId="76302AD6" w14:textId="77777777" w:rsidTr="00A0749F">
              <w:trPr>
                <w:trHeight w:val="290"/>
              </w:trPr>
              <w:tc>
                <w:tcPr>
                  <w:tcW w:w="2693" w:type="dxa"/>
                  <w:tcBorders>
                    <w:top w:val="nil"/>
                  </w:tcBorders>
                  <w:shd w:val="clear" w:color="auto" w:fill="ABADB4" w:themeFill="accent6" w:themeFillTint="66"/>
                  <w:noWrap/>
                  <w:vAlign w:val="bottom"/>
                </w:tcPr>
                <w:p w14:paraId="1F34D251" w14:textId="42B1126C" w:rsidR="008E7726" w:rsidRPr="008E7726" w:rsidRDefault="00407B1B" w:rsidP="004F46B9">
                  <w:pPr>
                    <w:spacing w:after="0"/>
                    <w:rPr>
                      <w:rFonts w:ascii="VIC" w:hAnsi="VIC"/>
                      <w:b/>
                    </w:rPr>
                  </w:pPr>
                  <w:r>
                    <w:rPr>
                      <w:rFonts w:ascii="VIC" w:hAnsi="VIC"/>
                      <w:b/>
                    </w:rPr>
                    <w:t>LGA</w:t>
                  </w:r>
                  <w:r w:rsidR="008E7726" w:rsidRPr="008E7726">
                    <w:rPr>
                      <w:rFonts w:ascii="VIC" w:hAnsi="VIC"/>
                      <w:b/>
                    </w:rPr>
                    <w:t xml:space="preserve"> Name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BADB4" w:themeFill="accent6" w:themeFillTint="66"/>
                  <w:noWrap/>
                  <w:vAlign w:val="bottom"/>
                </w:tcPr>
                <w:p w14:paraId="48753F79" w14:textId="252161B5" w:rsidR="008E7726" w:rsidRPr="00A0749F" w:rsidRDefault="008E7726" w:rsidP="004F46B9">
                  <w:pPr>
                    <w:spacing w:after="0"/>
                    <w:rPr>
                      <w:rFonts w:ascii="VIC" w:hAnsi="VIC"/>
                      <w:b/>
                    </w:rPr>
                  </w:pPr>
                  <w:r w:rsidRPr="00A0749F">
                    <w:rPr>
                      <w:rFonts w:ascii="VIC" w:hAnsi="VIC"/>
                      <w:b/>
                    </w:rPr>
                    <w:t>202</w:t>
                  </w:r>
                  <w:r w:rsidR="002C6F3F">
                    <w:rPr>
                      <w:rFonts w:ascii="VIC" w:hAnsi="VIC"/>
                      <w:b/>
                    </w:rPr>
                    <w:t>3</w:t>
                  </w:r>
                  <w:r w:rsidRPr="00A0749F">
                    <w:rPr>
                      <w:rFonts w:ascii="VIC" w:hAnsi="VIC"/>
                      <w:b/>
                    </w:rPr>
                    <w:t>/2</w:t>
                  </w:r>
                  <w:r w:rsidR="002344A3">
                    <w:rPr>
                      <w:rFonts w:ascii="VIC" w:hAnsi="VIC"/>
                      <w:b/>
                    </w:rPr>
                    <w:t>4</w:t>
                  </w:r>
                  <w:r w:rsidRPr="00A0749F">
                    <w:rPr>
                      <w:rFonts w:ascii="VIC" w:hAnsi="VIC"/>
                      <w:b/>
                    </w:rPr>
                    <w:t>%</w:t>
                  </w:r>
                </w:p>
              </w:tc>
              <w:tc>
                <w:tcPr>
                  <w:tcW w:w="2835" w:type="dxa"/>
                  <w:tcBorders>
                    <w:top w:val="nil"/>
                  </w:tcBorders>
                  <w:shd w:val="clear" w:color="auto" w:fill="ABADB4" w:themeFill="accent6" w:themeFillTint="66"/>
                  <w:noWrap/>
                  <w:vAlign w:val="bottom"/>
                </w:tcPr>
                <w:p w14:paraId="5510DAD3" w14:textId="0BB8C5A1" w:rsidR="008E7726" w:rsidRPr="00A0749F" w:rsidRDefault="00407B1B" w:rsidP="004F46B9">
                  <w:pPr>
                    <w:spacing w:after="0"/>
                    <w:rPr>
                      <w:rFonts w:ascii="VIC" w:hAnsi="VIC"/>
                      <w:b/>
                    </w:rPr>
                  </w:pPr>
                  <w:r w:rsidRPr="00A0749F">
                    <w:rPr>
                      <w:rFonts w:ascii="VIC" w:hAnsi="VIC"/>
                      <w:b/>
                    </w:rPr>
                    <w:t>LGA</w:t>
                  </w:r>
                  <w:r w:rsidR="008E7726" w:rsidRPr="00A0749F">
                    <w:rPr>
                      <w:rFonts w:ascii="VIC" w:hAnsi="VIC"/>
                      <w:b/>
                    </w:rPr>
                    <w:t xml:space="preserve"> Name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BADB4" w:themeFill="accent6" w:themeFillTint="66"/>
                  <w:noWrap/>
                  <w:vAlign w:val="bottom"/>
                </w:tcPr>
                <w:p w14:paraId="02A7B0A4" w14:textId="5F8F30EE" w:rsidR="008E7726" w:rsidRPr="00A0749F" w:rsidRDefault="008E7726" w:rsidP="004F46B9">
                  <w:pPr>
                    <w:spacing w:after="0"/>
                    <w:rPr>
                      <w:rFonts w:ascii="VIC" w:hAnsi="VIC"/>
                      <w:b/>
                    </w:rPr>
                  </w:pPr>
                  <w:r w:rsidRPr="00A0749F">
                    <w:rPr>
                      <w:rFonts w:ascii="VIC" w:hAnsi="VIC"/>
                      <w:b/>
                    </w:rPr>
                    <w:t>202</w:t>
                  </w:r>
                  <w:r w:rsidR="002344A3">
                    <w:rPr>
                      <w:rFonts w:ascii="VIC" w:hAnsi="VIC"/>
                      <w:b/>
                    </w:rPr>
                    <w:t>3</w:t>
                  </w:r>
                  <w:r w:rsidRPr="00A0749F">
                    <w:rPr>
                      <w:rFonts w:ascii="VIC" w:hAnsi="VIC"/>
                      <w:b/>
                    </w:rPr>
                    <w:t>/2</w:t>
                  </w:r>
                  <w:r w:rsidR="00B4002E">
                    <w:rPr>
                      <w:rFonts w:ascii="VIC" w:hAnsi="VIC"/>
                      <w:b/>
                    </w:rPr>
                    <w:t>4</w:t>
                  </w:r>
                  <w:r w:rsidRPr="00A0749F">
                    <w:rPr>
                      <w:rFonts w:ascii="VIC" w:hAnsi="VIC"/>
                      <w:b/>
                    </w:rPr>
                    <w:t>%</w:t>
                  </w:r>
                </w:p>
              </w:tc>
            </w:tr>
            <w:tr w:rsidR="008E7726" w:rsidRPr="008E7726" w14:paraId="0558C978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30E85AD7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Alpine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CF1C7B1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99.39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4286A61F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Mansfield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29FBE6A" w14:textId="3EA87D1C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97.</w:t>
                  </w:r>
                  <w:r w:rsidR="00321D72">
                    <w:rPr>
                      <w:rFonts w:ascii="VIC" w:hAnsi="VIC"/>
                    </w:rPr>
                    <w:t>34</w:t>
                  </w:r>
                </w:p>
              </w:tc>
            </w:tr>
            <w:tr w:rsidR="008E7726" w:rsidRPr="008E7726" w14:paraId="0EB21184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3A35B5B8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Ararat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989255E" w14:textId="7B085BB0" w:rsidR="008E7726" w:rsidRPr="008E7726" w:rsidRDefault="00742DF6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96</w:t>
                  </w:r>
                  <w:r w:rsidR="00044596">
                    <w:rPr>
                      <w:rFonts w:ascii="VIC" w:hAnsi="VIC"/>
                    </w:rPr>
                    <w:t>.00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D6B529A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Maribyrnong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94CB469" w14:textId="248202A0" w:rsidR="008E7726" w:rsidRPr="008E7726" w:rsidRDefault="008C4326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99.70</w:t>
                  </w:r>
                </w:p>
              </w:tc>
            </w:tr>
            <w:tr w:rsidR="008E7726" w:rsidRPr="008E7726" w14:paraId="650F3B3D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6056A1AF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Ballarat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685A145" w14:textId="0257B0D2" w:rsidR="008E7726" w:rsidRPr="008E7726" w:rsidRDefault="00013CE6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96.41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7F88C714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Maroondah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D4A4393" w14:textId="5E63EAD5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FA4FB5">
                    <w:rPr>
                      <w:rFonts w:ascii="VIC" w:hAnsi="VIC"/>
                    </w:rPr>
                    <w:t>85</w:t>
                  </w:r>
                </w:p>
              </w:tc>
            </w:tr>
            <w:tr w:rsidR="008E7726" w:rsidRPr="008E7726" w14:paraId="61DF02BC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14606F06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Banyule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290072E" w14:textId="3D8546E3" w:rsidR="008E7726" w:rsidRPr="008E7726" w:rsidRDefault="00B4002E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98.67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7A704CEB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Melbourne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143D213" w14:textId="72903AED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FA4FB5">
                    <w:rPr>
                      <w:rFonts w:ascii="VIC" w:hAnsi="VIC"/>
                    </w:rPr>
                    <w:t>46</w:t>
                  </w:r>
                </w:p>
              </w:tc>
            </w:tr>
            <w:tr w:rsidR="008E7726" w:rsidRPr="008E7726" w14:paraId="6180616B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4378CC59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Bass Coast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C445B4F" w14:textId="5C9C8BAA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E75065">
                    <w:rPr>
                      <w:rFonts w:ascii="VIC" w:hAnsi="VIC"/>
                    </w:rPr>
                    <w:t>12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56FAB89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Melton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8146556" w14:textId="108F4B31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6B4485">
                    <w:rPr>
                      <w:rFonts w:ascii="VIC" w:hAnsi="VIC"/>
                    </w:rPr>
                    <w:t>79</w:t>
                  </w:r>
                </w:p>
              </w:tc>
            </w:tr>
            <w:tr w:rsidR="008E7726" w:rsidRPr="008E7726" w14:paraId="4DDFFF21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15262329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 xml:space="preserve">Baw </w:t>
                  </w:r>
                  <w:proofErr w:type="spellStart"/>
                  <w:r w:rsidRPr="008E7726">
                    <w:rPr>
                      <w:rFonts w:ascii="VIC" w:hAnsi="VIC"/>
                    </w:rPr>
                    <w:t>Baw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31F94D6" w14:textId="4EFED499" w:rsidR="008E7726" w:rsidRPr="008E7726" w:rsidRDefault="00A22BA8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98.34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1D9DD7BF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Mildura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B6A738E" w14:textId="051C277E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BE15DB">
                    <w:rPr>
                      <w:rFonts w:ascii="VIC" w:hAnsi="VIC"/>
                    </w:rPr>
                    <w:t>84 *</w:t>
                  </w:r>
                </w:p>
              </w:tc>
            </w:tr>
            <w:tr w:rsidR="008E7726" w:rsidRPr="008E7726" w14:paraId="3C755E91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254B6816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Bayside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8E4D853" w14:textId="0925F013" w:rsidR="008E7726" w:rsidRPr="008E7726" w:rsidRDefault="0026767A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98.73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E4BDB2A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Mitchell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F23D37E" w14:textId="7B657B5E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B36D98">
                    <w:rPr>
                      <w:rFonts w:ascii="VIC" w:hAnsi="VIC"/>
                    </w:rPr>
                    <w:t>22</w:t>
                  </w:r>
                </w:p>
              </w:tc>
            </w:tr>
            <w:tr w:rsidR="008E7726" w:rsidRPr="008E7726" w14:paraId="16DDD94C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7DB9B9B0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Benalla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9158D0C" w14:textId="151F7BC1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2E32B4">
                    <w:rPr>
                      <w:rFonts w:ascii="VIC" w:hAnsi="VIC"/>
                    </w:rPr>
                    <w:t>31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AD0E5CB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Moira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B0C6DD2" w14:textId="66164035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B36D98">
                    <w:rPr>
                      <w:rFonts w:ascii="VIC" w:hAnsi="VIC"/>
                    </w:rPr>
                    <w:t>44</w:t>
                  </w:r>
                </w:p>
              </w:tc>
            </w:tr>
            <w:tr w:rsidR="008E7726" w:rsidRPr="008E7726" w14:paraId="63D6AAE5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57E60170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Boroondara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DD214CF" w14:textId="7A8F6A0A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B977D3">
                    <w:rPr>
                      <w:rFonts w:ascii="VIC" w:hAnsi="VIC"/>
                    </w:rPr>
                    <w:t>14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6F750AFC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Monash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83351D1" w14:textId="22DC4A42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C56083">
                    <w:rPr>
                      <w:rFonts w:ascii="VIC" w:hAnsi="VIC"/>
                    </w:rPr>
                    <w:t>79</w:t>
                  </w:r>
                </w:p>
              </w:tc>
            </w:tr>
            <w:tr w:rsidR="008E7726" w:rsidRPr="008E7726" w14:paraId="73BB692F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3D6709A7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proofErr w:type="spellStart"/>
                  <w:r w:rsidRPr="008E7726">
                    <w:rPr>
                      <w:rFonts w:ascii="VIC" w:hAnsi="VIC"/>
                    </w:rPr>
                    <w:lastRenderedPageBreak/>
                    <w:t>Brimbank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4EA2C2D" w14:textId="79640A31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96.</w:t>
                  </w:r>
                  <w:r w:rsidR="00B977D3">
                    <w:rPr>
                      <w:rFonts w:ascii="VIC" w:hAnsi="VIC"/>
                    </w:rPr>
                    <w:t>05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16AD9264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Moonee Valley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BD5CA37" w14:textId="5DCA6B3E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C56083">
                    <w:rPr>
                      <w:rFonts w:ascii="VIC" w:hAnsi="VIC"/>
                    </w:rPr>
                    <w:t>66</w:t>
                  </w:r>
                </w:p>
              </w:tc>
            </w:tr>
            <w:tr w:rsidR="008E7726" w:rsidRPr="008E7726" w14:paraId="73B93906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77BF1BAB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proofErr w:type="spellStart"/>
                  <w:r w:rsidRPr="008E7726">
                    <w:rPr>
                      <w:rFonts w:ascii="VIC" w:hAnsi="VIC"/>
                    </w:rPr>
                    <w:t>Buloke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9956907" w14:textId="1D3FB79E" w:rsidR="008E7726" w:rsidRPr="008E7726" w:rsidRDefault="00657F7F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98.54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73EB1FC2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Moorabool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E2E5D2D" w14:textId="310267F4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C56083">
                    <w:rPr>
                      <w:rFonts w:ascii="VIC" w:hAnsi="VIC"/>
                    </w:rPr>
                    <w:t>84</w:t>
                  </w:r>
                </w:p>
              </w:tc>
            </w:tr>
            <w:tr w:rsidR="008E7726" w:rsidRPr="008E7726" w14:paraId="5276B8FF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23CD856E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Campaspe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E849651" w14:textId="72E35604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657F7F">
                    <w:rPr>
                      <w:rFonts w:ascii="VIC" w:hAnsi="VIC"/>
                    </w:rPr>
                    <w:t>73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F877498" w14:textId="7B0FD69B" w:rsidR="008E7726" w:rsidRPr="008E7726" w:rsidRDefault="007C201B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Merri-</w:t>
                  </w:r>
                  <w:proofErr w:type="spellStart"/>
                  <w:r>
                    <w:rPr>
                      <w:rFonts w:ascii="VIC" w:hAnsi="VIC"/>
                    </w:rPr>
                    <w:t>bek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A90DCE2" w14:textId="0BCBA2E8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4D3BDC">
                    <w:rPr>
                      <w:rFonts w:ascii="VIC" w:hAnsi="VIC"/>
                    </w:rPr>
                    <w:t>56</w:t>
                  </w:r>
                </w:p>
              </w:tc>
            </w:tr>
            <w:tr w:rsidR="008E7726" w:rsidRPr="008E7726" w14:paraId="6CA427D3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2FA3E1E2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Cardinia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D1D6D60" w14:textId="3125897F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A01F63">
                    <w:rPr>
                      <w:rFonts w:ascii="VIC" w:hAnsi="VIC"/>
                    </w:rPr>
                    <w:t>58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CF9C049" w14:textId="17D0ED8C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 xml:space="preserve">Mornington </w:t>
                  </w:r>
                  <w:r w:rsidR="00F517E8" w:rsidRPr="008E7726">
                    <w:rPr>
                      <w:rFonts w:ascii="VIC" w:hAnsi="VIC"/>
                    </w:rPr>
                    <w:t>Peninsula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4528425" w14:textId="4BCD1E1C" w:rsidR="008E7726" w:rsidRPr="008E7726" w:rsidRDefault="00EF5D2F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98.16</w:t>
                  </w:r>
                </w:p>
              </w:tc>
            </w:tr>
            <w:tr w:rsidR="008E7726" w:rsidRPr="008E7726" w14:paraId="673E08B4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7098C62E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Casey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FF7CEB8" w14:textId="5D9EB3B4" w:rsidR="008E7726" w:rsidRPr="008E7726" w:rsidRDefault="0060326E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99.26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0C233FF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Mount Alexander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5519E98" w14:textId="64D3150E" w:rsidR="008E7726" w:rsidRPr="008E7726" w:rsidRDefault="00EF5D2F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97.92</w:t>
                  </w:r>
                </w:p>
              </w:tc>
            </w:tr>
            <w:tr w:rsidR="008E7726" w:rsidRPr="008E7726" w14:paraId="52F341D5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51E0D946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Central Goldfields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9FC443F" w14:textId="7EDDE3DD" w:rsidR="008E7726" w:rsidRPr="008E7726" w:rsidRDefault="002D1A10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96.85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1DD2FB5B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Moyne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2019D10" w14:textId="69741A23" w:rsidR="008E7726" w:rsidRPr="008E7726" w:rsidRDefault="001710D4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96.80</w:t>
                  </w:r>
                </w:p>
              </w:tc>
            </w:tr>
            <w:tr w:rsidR="008E7726" w:rsidRPr="008E7726" w14:paraId="5E19131F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59316C1B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Colac Otway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80D3EF2" w14:textId="2F97980B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97.</w:t>
                  </w:r>
                  <w:r w:rsidR="007B0625">
                    <w:rPr>
                      <w:rFonts w:ascii="VIC" w:hAnsi="VIC"/>
                    </w:rPr>
                    <w:t>78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0F349C6A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Murrindindi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0614175" w14:textId="7E2D3EFE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1710D4">
                    <w:rPr>
                      <w:rFonts w:ascii="VIC" w:hAnsi="VIC"/>
                    </w:rPr>
                    <w:t>53</w:t>
                  </w:r>
                </w:p>
              </w:tc>
            </w:tr>
            <w:tr w:rsidR="008E7726" w:rsidRPr="008E7726" w14:paraId="6F5D4870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02FF8294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Corangamite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F4113FA" w14:textId="58E117D8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EA49E0">
                    <w:rPr>
                      <w:rFonts w:ascii="VIC" w:hAnsi="VIC"/>
                    </w:rPr>
                    <w:t>70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1EA817BF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Nillumbik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1A3AE2A" w14:textId="14FF1E84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1710D4">
                    <w:rPr>
                      <w:rFonts w:ascii="VIC" w:hAnsi="VIC"/>
                    </w:rPr>
                    <w:t>67</w:t>
                  </w:r>
                </w:p>
              </w:tc>
            </w:tr>
            <w:tr w:rsidR="008E7726" w:rsidRPr="008E7726" w14:paraId="6182E3B9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68B0DFF4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Darebin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48C89CD" w14:textId="2D81AEC9" w:rsidR="008E7726" w:rsidRPr="008E7726" w:rsidRDefault="00951609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99.38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7E8F6877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Northern Grampians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EA7AC1E" w14:textId="53C2C02B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1710D4">
                    <w:rPr>
                      <w:rFonts w:ascii="VIC" w:hAnsi="VIC"/>
                    </w:rPr>
                    <w:t>88</w:t>
                  </w:r>
                </w:p>
              </w:tc>
            </w:tr>
            <w:tr w:rsidR="008E7726" w:rsidRPr="008E7726" w14:paraId="4B566328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75670E77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East Gippsland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DA2D868" w14:textId="7340AAAF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A022DC">
                    <w:rPr>
                      <w:rFonts w:ascii="VIC" w:hAnsi="VIC"/>
                    </w:rPr>
                    <w:t>31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B54B3EC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Port Phillip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B8729AB" w14:textId="3F2F3812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6352E0">
                    <w:rPr>
                      <w:rFonts w:ascii="VIC" w:hAnsi="VIC"/>
                    </w:rPr>
                    <w:t>76</w:t>
                  </w:r>
                </w:p>
              </w:tc>
            </w:tr>
            <w:tr w:rsidR="008E7726" w:rsidRPr="008E7726" w14:paraId="61A12981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4C26CDCC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Frankston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7B1E3E7" w14:textId="44923FDB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DF43DC">
                    <w:rPr>
                      <w:rFonts w:ascii="VIC" w:hAnsi="VIC"/>
                    </w:rPr>
                    <w:t>82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4E80D1C2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Pyrenees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EFBEC33" w14:textId="3D88D4F2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6352E0">
                    <w:rPr>
                      <w:rFonts w:ascii="VIC" w:hAnsi="VIC"/>
                    </w:rPr>
                    <w:t>85</w:t>
                  </w:r>
                </w:p>
              </w:tc>
            </w:tr>
            <w:tr w:rsidR="008E7726" w:rsidRPr="008E7726" w14:paraId="0E8217F4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7EC236EA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Gannawarra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BC1B547" w14:textId="6F36F23D" w:rsidR="008E7726" w:rsidRPr="008E7726" w:rsidRDefault="00FA1E6C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98.71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15451D0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proofErr w:type="spellStart"/>
                  <w:r w:rsidRPr="008E7726">
                    <w:rPr>
                      <w:rFonts w:ascii="VIC" w:hAnsi="VIC"/>
                    </w:rPr>
                    <w:t>Queenscliffe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AD37D7E" w14:textId="478A443D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97.</w:t>
                  </w:r>
                  <w:r w:rsidR="003D236C">
                    <w:rPr>
                      <w:rFonts w:ascii="VIC" w:hAnsi="VIC"/>
                    </w:rPr>
                    <w:t>45</w:t>
                  </w:r>
                </w:p>
              </w:tc>
            </w:tr>
            <w:tr w:rsidR="008E7726" w:rsidRPr="008E7726" w14:paraId="52EEFB2A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2FDDA290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Glen Eira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4B24D9F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99.69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758A867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South Gippsland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F413084" w14:textId="178A8F83" w:rsidR="008E7726" w:rsidRPr="008E7726" w:rsidRDefault="003D236C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97.66</w:t>
                  </w:r>
                </w:p>
              </w:tc>
            </w:tr>
            <w:tr w:rsidR="008E7726" w:rsidRPr="008E7726" w14:paraId="70179431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3526517A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Glenelg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A107948" w14:textId="4F522666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6312A2">
                    <w:rPr>
                      <w:rFonts w:ascii="VIC" w:hAnsi="VIC"/>
                    </w:rPr>
                    <w:t>83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05098F55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Southern Grampians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ACC70FE" w14:textId="1CB0226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E9786B">
                    <w:rPr>
                      <w:rFonts w:ascii="VIC" w:hAnsi="VIC"/>
                    </w:rPr>
                    <w:t>76</w:t>
                  </w:r>
                </w:p>
              </w:tc>
            </w:tr>
            <w:tr w:rsidR="008E7726" w:rsidRPr="008E7726" w14:paraId="40D69872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539D066C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Golden Plains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A0C495B" w14:textId="0DFD01C1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6312A2">
                    <w:rPr>
                      <w:rFonts w:ascii="VIC" w:hAnsi="VIC"/>
                    </w:rPr>
                    <w:t>37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4670605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Stonnington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F5EBF1E" w14:textId="309AC847" w:rsidR="008E7726" w:rsidRPr="008E7726" w:rsidRDefault="00E9786B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99.00</w:t>
                  </w:r>
                </w:p>
              </w:tc>
            </w:tr>
            <w:tr w:rsidR="008E7726" w:rsidRPr="008E7726" w14:paraId="7957760A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03A33040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Greater Bendigo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67EAAC5" w14:textId="7D4CA442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471F2A">
                    <w:rPr>
                      <w:rFonts w:ascii="VIC" w:hAnsi="VIC"/>
                    </w:rPr>
                    <w:t>57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6469FEC9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Strathbogie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1606033" w14:textId="477436E6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E9786B">
                    <w:rPr>
                      <w:rFonts w:ascii="VIC" w:hAnsi="VIC"/>
                    </w:rPr>
                    <w:t>95</w:t>
                  </w:r>
                </w:p>
              </w:tc>
            </w:tr>
            <w:tr w:rsidR="008E7726" w:rsidRPr="008E7726" w14:paraId="4348509C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2B5864F4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Greater Dandenong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925C046" w14:textId="76058E33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471F2A">
                    <w:rPr>
                      <w:rFonts w:ascii="VIC" w:hAnsi="VIC"/>
                    </w:rPr>
                    <w:t>54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84E4341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Surf Coast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D76D7FA" w14:textId="643869C6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8C7FA8">
                    <w:rPr>
                      <w:rFonts w:ascii="VIC" w:hAnsi="VIC"/>
                    </w:rPr>
                    <w:t>58</w:t>
                  </w:r>
                </w:p>
              </w:tc>
            </w:tr>
            <w:tr w:rsidR="008E7726" w:rsidRPr="008E7726" w14:paraId="5421633C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484952C1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Greater Geelong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FF88709" w14:textId="28FFC426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471F2A">
                    <w:rPr>
                      <w:rFonts w:ascii="VIC" w:hAnsi="VIC"/>
                    </w:rPr>
                    <w:t>81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C6144B4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Swan Hill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A957E76" w14:textId="6FF64578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99.36</w:t>
                  </w:r>
                </w:p>
              </w:tc>
            </w:tr>
            <w:tr w:rsidR="008E7726" w:rsidRPr="008E7726" w14:paraId="2E19324E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1FE8E411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Greater Shepparton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4822FE6" w14:textId="56BFA334" w:rsidR="008E7726" w:rsidRPr="008E7726" w:rsidRDefault="00471F2A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98.98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1746E95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Towong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AC336C6" w14:textId="63C9B691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8C7FA8">
                    <w:rPr>
                      <w:rFonts w:ascii="VIC" w:hAnsi="VIC"/>
                    </w:rPr>
                    <w:t>59</w:t>
                  </w:r>
                </w:p>
              </w:tc>
            </w:tr>
            <w:tr w:rsidR="008E7726" w:rsidRPr="008E7726" w14:paraId="39EC499A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17ABB53A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Hepburn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1543236" w14:textId="0A7E1C5C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0407A6">
                    <w:rPr>
                      <w:rFonts w:ascii="VIC" w:hAnsi="VIC"/>
                    </w:rPr>
                    <w:t>00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061707AE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Wangaratta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C8E4B51" w14:textId="795C754F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17052C">
                    <w:rPr>
                      <w:rFonts w:ascii="VIC" w:hAnsi="VIC"/>
                    </w:rPr>
                    <w:t>21</w:t>
                  </w:r>
                </w:p>
              </w:tc>
            </w:tr>
            <w:tr w:rsidR="008E7726" w:rsidRPr="008E7726" w14:paraId="0AA4354F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38D0775B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Hindmarsh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07FB2CE" w14:textId="1BA849DB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0407A6">
                    <w:rPr>
                      <w:rFonts w:ascii="VIC" w:hAnsi="VIC"/>
                    </w:rPr>
                    <w:t>91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DFB4D06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Warrnambool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CC69DE6" w14:textId="1904BDF6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17052C">
                    <w:rPr>
                      <w:rFonts w:ascii="VIC" w:hAnsi="VIC"/>
                    </w:rPr>
                    <w:t>12</w:t>
                  </w:r>
                </w:p>
              </w:tc>
            </w:tr>
            <w:tr w:rsidR="008E7726" w:rsidRPr="008E7726" w14:paraId="01D071D3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589DC661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Hobsons Bay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7D0574C" w14:textId="4CD0728E" w:rsidR="008E7726" w:rsidRPr="008E7726" w:rsidRDefault="000407A6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98.74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4EB1D334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Wellington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7004E81" w14:textId="7AE6B4F1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17052C">
                    <w:rPr>
                      <w:rFonts w:ascii="VIC" w:hAnsi="VIC"/>
                    </w:rPr>
                    <w:t>42</w:t>
                  </w:r>
                </w:p>
              </w:tc>
            </w:tr>
            <w:tr w:rsidR="008E7726" w:rsidRPr="008E7726" w14:paraId="0CFA1FA9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34AB5FA7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Horsham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D8165C2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99.86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8299705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West Wimmera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E9388F6" w14:textId="078E2FEF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17052C">
                    <w:rPr>
                      <w:rFonts w:ascii="VIC" w:hAnsi="VIC"/>
                    </w:rPr>
                    <w:t>32</w:t>
                  </w:r>
                </w:p>
              </w:tc>
            </w:tr>
            <w:tr w:rsidR="008E7726" w:rsidRPr="008E7726" w14:paraId="5B87C066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729D4526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Hume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672A9D5" w14:textId="4467AF16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1E4EF1">
                    <w:rPr>
                      <w:rFonts w:ascii="VIC" w:hAnsi="VIC"/>
                    </w:rPr>
                    <w:t>74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47EA20ED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Whitehorse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BFE080C" w14:textId="651AF4D4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F37B92">
                    <w:rPr>
                      <w:rFonts w:ascii="VIC" w:hAnsi="VIC"/>
                    </w:rPr>
                    <w:t>59</w:t>
                  </w:r>
                </w:p>
              </w:tc>
            </w:tr>
            <w:tr w:rsidR="008E7726" w:rsidRPr="008E7726" w14:paraId="45A87933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01ECF5A1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Indigo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A97DC87" w14:textId="4120CD1A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97.</w:t>
                  </w:r>
                  <w:r w:rsidR="001E4EF1">
                    <w:rPr>
                      <w:rFonts w:ascii="VIC" w:hAnsi="VIC"/>
                    </w:rPr>
                    <w:t>23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EF42C58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Whittlesea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855FBC4" w14:textId="1CBD639D" w:rsidR="008E7726" w:rsidRPr="008E7726" w:rsidRDefault="00F37B92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98.98</w:t>
                  </w:r>
                </w:p>
              </w:tc>
            </w:tr>
            <w:tr w:rsidR="008E7726" w:rsidRPr="008E7726" w14:paraId="292D08B2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6B3E820D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Kingston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8101579" w14:textId="1D068500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1E4EF1">
                    <w:rPr>
                      <w:rFonts w:ascii="VIC" w:hAnsi="VIC"/>
                    </w:rPr>
                    <w:t>61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7C149A65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Wodonga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D7413EC" w14:textId="24EA142A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F37B92">
                    <w:rPr>
                      <w:rFonts w:ascii="VIC" w:hAnsi="VIC"/>
                    </w:rPr>
                    <w:t>41</w:t>
                  </w:r>
                </w:p>
              </w:tc>
            </w:tr>
            <w:tr w:rsidR="008E7726" w:rsidRPr="008E7726" w14:paraId="24DAE66A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3FB364D6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Knox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0304D37" w14:textId="76E48286" w:rsidR="008E7726" w:rsidRPr="008E7726" w:rsidRDefault="00675B09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99.25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80F3144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Wyndham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9E1C1F7" w14:textId="7253099B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881E88">
                    <w:rPr>
                      <w:rFonts w:ascii="VIC" w:hAnsi="VIC"/>
                    </w:rPr>
                    <w:t>73</w:t>
                  </w:r>
                </w:p>
              </w:tc>
            </w:tr>
            <w:tr w:rsidR="008E7726" w:rsidRPr="008E7726" w14:paraId="19E0D857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7CC6477F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proofErr w:type="spellStart"/>
                  <w:r w:rsidRPr="008E7726">
                    <w:rPr>
                      <w:rFonts w:ascii="VIC" w:hAnsi="VIC"/>
                    </w:rPr>
                    <w:t>LaTrobe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DB1CEEB" w14:textId="764AC088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675B09">
                    <w:rPr>
                      <w:rFonts w:ascii="VIC" w:hAnsi="VIC"/>
                    </w:rPr>
                    <w:t>28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095BE9E9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Yarra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6294FA3" w14:textId="3D00255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98.</w:t>
                  </w:r>
                  <w:r w:rsidR="00881E88">
                    <w:rPr>
                      <w:rFonts w:ascii="VIC" w:hAnsi="VIC"/>
                    </w:rPr>
                    <w:t>20</w:t>
                  </w:r>
                </w:p>
              </w:tc>
            </w:tr>
            <w:tr w:rsidR="008E7726" w:rsidRPr="008E7726" w14:paraId="4A082011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61D836F4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Loddon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EC11511" w14:textId="733476A1" w:rsidR="008E7726" w:rsidRPr="008E7726" w:rsidRDefault="00BC2FA2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97.22</w:t>
                  </w:r>
                  <w:r w:rsidR="00657D98">
                    <w:rPr>
                      <w:rFonts w:ascii="VIC" w:hAnsi="VIC"/>
                    </w:rPr>
                    <w:t xml:space="preserve"> *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105212A2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Yarra Ranges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7A18215" w14:textId="3A7F2C41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881E88">
                    <w:rPr>
                      <w:rFonts w:ascii="VIC" w:hAnsi="VIC"/>
                    </w:rPr>
                    <w:t>62</w:t>
                  </w:r>
                </w:p>
              </w:tc>
            </w:tr>
            <w:tr w:rsidR="008E7726" w:rsidRPr="008E7726" w14:paraId="1952AFD1" w14:textId="77777777" w:rsidTr="00275162">
              <w:trPr>
                <w:trHeight w:val="290"/>
              </w:trPr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34C30E1C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Macedon Ranges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A010B29" w14:textId="742EB79D" w:rsidR="008E7726" w:rsidRPr="008E7726" w:rsidRDefault="00254973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99.02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515E635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proofErr w:type="spellStart"/>
                  <w:r w:rsidRPr="008E7726">
                    <w:rPr>
                      <w:rFonts w:ascii="VIC" w:hAnsi="VIC"/>
                    </w:rPr>
                    <w:t>Yarriambiack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42D4F94" w14:textId="1E80F2D8" w:rsidR="008E7726" w:rsidRPr="008E7726" w:rsidRDefault="00881E88" w:rsidP="004F46B9">
                  <w:pPr>
                    <w:spacing w:after="0"/>
                    <w:rPr>
                      <w:rFonts w:ascii="VIC" w:hAnsi="VIC"/>
                    </w:rPr>
                  </w:pPr>
                  <w:r>
                    <w:rPr>
                      <w:rFonts w:ascii="VIC" w:hAnsi="VIC"/>
                    </w:rPr>
                    <w:t>95.65</w:t>
                  </w:r>
                </w:p>
              </w:tc>
            </w:tr>
            <w:tr w:rsidR="008E7726" w:rsidRPr="008E7726" w14:paraId="06D0E7FA" w14:textId="77777777" w:rsidTr="00275162">
              <w:trPr>
                <w:trHeight w:val="290"/>
              </w:trPr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FB09B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Manningham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6EF52" w14:textId="054B1CF4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  <w:r w:rsidRPr="008E7726">
                    <w:rPr>
                      <w:rFonts w:ascii="VIC" w:hAnsi="VIC"/>
                    </w:rPr>
                    <w:t>99.</w:t>
                  </w:r>
                  <w:r w:rsidR="00825952">
                    <w:rPr>
                      <w:rFonts w:ascii="VIC" w:hAnsi="VIC"/>
                    </w:rPr>
                    <w:t>76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D67DB6E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459DF1C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</w:p>
              </w:tc>
            </w:tr>
            <w:tr w:rsidR="008E7726" w:rsidRPr="008E7726" w14:paraId="52D8E487" w14:textId="77777777" w:rsidTr="00A0749F">
              <w:trPr>
                <w:trHeight w:val="290"/>
              </w:trPr>
              <w:tc>
                <w:tcPr>
                  <w:tcW w:w="2693" w:type="dxa"/>
                  <w:tcBorders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601B25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5CFE0C31" w14:textId="77777777" w:rsidR="008E7726" w:rsidRPr="008E7726" w:rsidRDefault="008E7726" w:rsidP="004F46B9">
                  <w:pPr>
                    <w:spacing w:after="0"/>
                    <w:rPr>
                      <w:rFonts w:ascii="VIC" w:hAnsi="VIC"/>
                    </w:rPr>
                  </w:pPr>
                </w:p>
              </w:tc>
              <w:tc>
                <w:tcPr>
                  <w:tcW w:w="2835" w:type="dxa"/>
                  <w:shd w:val="clear" w:color="auto" w:fill="CDFFEF" w:themeFill="accent5"/>
                  <w:noWrap/>
                  <w:vAlign w:val="bottom"/>
                </w:tcPr>
                <w:p w14:paraId="1926A505" w14:textId="6C9EC7DF" w:rsidR="008E7726" w:rsidRPr="008E7726" w:rsidRDefault="005A38FE" w:rsidP="004F46B9">
                  <w:pPr>
                    <w:spacing w:after="0"/>
                    <w:rPr>
                      <w:rFonts w:ascii="VIC" w:hAnsi="VIC"/>
                      <w:b/>
                      <w:bCs/>
                    </w:rPr>
                  </w:pPr>
                  <w:r>
                    <w:rPr>
                      <w:rFonts w:ascii="VIC" w:hAnsi="VIC"/>
                      <w:b/>
                      <w:bCs/>
                    </w:rPr>
                    <w:t>State-wide</w:t>
                  </w:r>
                  <w:r w:rsidR="00F724BB">
                    <w:rPr>
                      <w:rFonts w:ascii="VIC" w:hAnsi="VIC"/>
                      <w:b/>
                      <w:bCs/>
                    </w:rPr>
                    <w:t xml:space="preserve"> match rate</w:t>
                  </w:r>
                  <w:r w:rsidR="00BE0C84">
                    <w:rPr>
                      <w:rFonts w:ascii="VIC" w:hAnsi="VIC"/>
                      <w:b/>
                      <w:bCs/>
                    </w:rPr>
                    <w:t xml:space="preserve"> </w:t>
                  </w:r>
                  <w:r w:rsidR="008E7726" w:rsidRPr="008E7726">
                    <w:rPr>
                      <w:rFonts w:ascii="VIC" w:hAnsi="VIC"/>
                      <w:b/>
                      <w:bCs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CDFFEF" w:themeFill="accent5"/>
                  <w:noWrap/>
                  <w:vAlign w:val="bottom"/>
                </w:tcPr>
                <w:p w14:paraId="7A9575E6" w14:textId="2EB08ADC" w:rsidR="008E7726" w:rsidRPr="008E7726" w:rsidRDefault="008F2725" w:rsidP="004F46B9">
                  <w:pPr>
                    <w:spacing w:after="0"/>
                    <w:rPr>
                      <w:rFonts w:ascii="VIC" w:hAnsi="VIC"/>
                      <w:b/>
                      <w:bCs/>
                    </w:rPr>
                  </w:pPr>
                  <w:r>
                    <w:rPr>
                      <w:rFonts w:ascii="VIC" w:hAnsi="VIC"/>
                      <w:b/>
                      <w:bCs/>
                    </w:rPr>
                    <w:t>99.</w:t>
                  </w:r>
                  <w:r w:rsidR="005A38FE">
                    <w:rPr>
                      <w:rFonts w:ascii="VIC" w:hAnsi="VIC"/>
                      <w:b/>
                      <w:bCs/>
                    </w:rPr>
                    <w:t>04</w:t>
                  </w:r>
                  <w:r w:rsidR="008E7726" w:rsidRPr="008E7726">
                    <w:rPr>
                      <w:rFonts w:ascii="VIC" w:hAnsi="VIC"/>
                      <w:b/>
                      <w:bCs/>
                    </w:rPr>
                    <w:t>%</w:t>
                  </w:r>
                </w:p>
              </w:tc>
            </w:tr>
            <w:tr w:rsidR="00BB691D" w:rsidRPr="008E7726" w14:paraId="04A36E45" w14:textId="77777777" w:rsidTr="00FA278F">
              <w:trPr>
                <w:trHeight w:val="290"/>
              </w:trPr>
              <w:tc>
                <w:tcPr>
                  <w:tcW w:w="2693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F7D81F" w14:textId="77777777" w:rsidR="00BB691D" w:rsidRPr="008E7726" w:rsidRDefault="00BB691D" w:rsidP="004F46B9">
                  <w:pPr>
                    <w:spacing w:after="0"/>
                    <w:rPr>
                      <w:rFonts w:ascii="VIC" w:hAnsi="VIC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B12E7" w14:textId="77777777" w:rsidR="00BB691D" w:rsidRPr="008E7726" w:rsidRDefault="00BB691D" w:rsidP="004F46B9">
                  <w:pPr>
                    <w:spacing w:after="0"/>
                    <w:rPr>
                      <w:rFonts w:ascii="VIC" w:hAnsi="VIC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42C9BF" w:themeFill="accent3"/>
                  <w:noWrap/>
                  <w:vAlign w:val="bottom"/>
                </w:tcPr>
                <w:p w14:paraId="7580E249" w14:textId="10D7D003" w:rsidR="00BB691D" w:rsidRPr="008E7726" w:rsidRDefault="00BB691D" w:rsidP="004F46B9">
                  <w:pPr>
                    <w:spacing w:after="0"/>
                    <w:rPr>
                      <w:rFonts w:ascii="VIC" w:hAnsi="VIC"/>
                      <w:b/>
                      <w:bCs/>
                      <w:u w:val="single"/>
                    </w:rPr>
                  </w:pPr>
                  <w:r>
                    <w:rPr>
                      <w:rFonts w:ascii="VIC" w:hAnsi="VIC"/>
                      <w:b/>
                      <w:bCs/>
                      <w:u w:val="single"/>
                    </w:rPr>
                    <w:t>Target</w:t>
                  </w:r>
                  <w:r w:rsidR="00416E24">
                    <w:rPr>
                      <w:rFonts w:ascii="VIC" w:hAnsi="VIC"/>
                      <w:b/>
                      <w:bCs/>
                      <w:u w:val="single"/>
                    </w:rPr>
                    <w:t xml:space="preserve"> %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42C9BF" w:themeFill="accent3"/>
                  <w:noWrap/>
                  <w:vAlign w:val="bottom"/>
                </w:tcPr>
                <w:p w14:paraId="6C75F777" w14:textId="3861FE8A" w:rsidR="00BB691D" w:rsidRPr="008E7726" w:rsidRDefault="00416E24" w:rsidP="004F46B9">
                  <w:pPr>
                    <w:spacing w:after="0"/>
                    <w:rPr>
                      <w:rFonts w:ascii="VIC" w:hAnsi="VIC"/>
                      <w:b/>
                      <w:bCs/>
                      <w:u w:val="single"/>
                    </w:rPr>
                  </w:pPr>
                  <w:r>
                    <w:rPr>
                      <w:rFonts w:ascii="VIC" w:hAnsi="VIC"/>
                      <w:b/>
                      <w:bCs/>
                      <w:u w:val="single"/>
                    </w:rPr>
                    <w:t>98%</w:t>
                  </w:r>
                </w:p>
              </w:tc>
            </w:tr>
            <w:tr w:rsidR="00CA14E8" w:rsidRPr="00F517E8" w14:paraId="5376F3ED" w14:textId="77777777" w:rsidTr="005815B8">
              <w:trPr>
                <w:trHeight w:val="290"/>
              </w:trPr>
              <w:tc>
                <w:tcPr>
                  <w:tcW w:w="779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48B75" w14:textId="2B39A4C2" w:rsidR="00CA14E8" w:rsidRPr="00F517E8" w:rsidRDefault="00620D7C" w:rsidP="008B522C">
                  <w:pPr>
                    <w:pStyle w:val="Caption"/>
                    <w:rPr>
                      <w:b/>
                    </w:rPr>
                  </w:pPr>
                  <w:r w:rsidRPr="00F517E8">
                    <w:rPr>
                      <w:b/>
                    </w:rPr>
                    <w:t>*</w:t>
                  </w:r>
                  <w:r w:rsidRPr="00F517E8">
                    <w:rPr>
                      <w:b/>
                    </w:rPr>
                    <w:tab/>
                  </w:r>
                  <w:r w:rsidR="00931AE9" w:rsidRPr="00F517E8">
                    <w:t xml:space="preserve">These LGAs were not audited </w:t>
                  </w:r>
                  <w:r w:rsidR="008C5F2B" w:rsidRPr="00F517E8">
                    <w:t>in financial year 2023-24</w:t>
                  </w:r>
                  <w:r w:rsidR="00931AE9" w:rsidRPr="00F517E8">
                    <w:t>. The match rate quoted is the previous year</w:t>
                  </w:r>
                  <w:r w:rsidR="008C5F2B" w:rsidRPr="00F517E8">
                    <w:t>’</w:t>
                  </w:r>
                  <w:r w:rsidR="00931AE9" w:rsidRPr="00F517E8">
                    <w:t xml:space="preserve">s </w:t>
                  </w:r>
                  <w:r w:rsidR="008C5F2B" w:rsidRPr="00F517E8">
                    <w:t>match rate</w:t>
                  </w:r>
                  <w:r w:rsidR="004F5477" w:rsidRPr="00F517E8">
                    <w:t>.</w:t>
                  </w:r>
                </w:p>
              </w:tc>
            </w:tr>
          </w:tbl>
          <w:p w14:paraId="49CC5332" w14:textId="438BCBD9" w:rsidR="008E7726" w:rsidRPr="008E7726" w:rsidRDefault="008E7726" w:rsidP="009E2C96">
            <w:pPr>
              <w:pStyle w:val="Cap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VIC" w:hAnsi="VIC"/>
                <w:b/>
                <w:color w:val="000000" w:themeColor="text1"/>
                <w:u w:val="none"/>
              </w:rPr>
            </w:pPr>
          </w:p>
        </w:tc>
      </w:tr>
      <w:tr w:rsidR="00FC1DDF" w:rsidRPr="000F6925" w14:paraId="0FA5CE7D" w14:textId="77777777" w:rsidTr="002751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70D82F6C" w14:textId="296EE7AC" w:rsidR="00FC1DDF" w:rsidRDefault="00FC1DDF" w:rsidP="00FC1DDF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lastRenderedPageBreak/>
              <w:t>Accuracy</w:t>
            </w:r>
          </w:p>
        </w:tc>
        <w:tc>
          <w:tcPr>
            <w:tcW w:w="4210" w:type="pct"/>
          </w:tcPr>
          <w:p w14:paraId="25638916" w14:textId="5474E78C" w:rsidR="00FC1DDF" w:rsidRPr="00D84C45" w:rsidRDefault="00D01E2E" w:rsidP="00D01E2E">
            <w:pPr>
              <w:tabs>
                <w:tab w:val="left" w:pos="264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383D" w:themeColor="accent6"/>
              </w:rPr>
            </w:pPr>
            <w:r>
              <w:rPr>
                <w:color w:val="36383D" w:themeColor="accent6"/>
              </w:rPr>
              <w:t>Relative positioning</w:t>
            </w:r>
            <w:r w:rsidR="0031715F">
              <w:rPr>
                <w:color w:val="36383D" w:themeColor="accent6"/>
              </w:rPr>
              <w:t xml:space="preserve"> </w:t>
            </w:r>
            <w:r w:rsidR="00894782">
              <w:rPr>
                <w:color w:val="36383D" w:themeColor="accent6"/>
              </w:rPr>
              <w:t xml:space="preserve">in urban areas to </w:t>
            </w:r>
            <w:hyperlink r:id="rId43" w:history="1">
              <w:r w:rsidR="0031715F" w:rsidRPr="00921A46">
                <w:rPr>
                  <w:rStyle w:val="Hyperlink"/>
                </w:rPr>
                <w:t xml:space="preserve">Vicmap </w:t>
              </w:r>
              <w:r w:rsidR="0075107B" w:rsidRPr="00921A46">
                <w:rPr>
                  <w:rStyle w:val="Hyperlink"/>
                </w:rPr>
                <w:t>P</w:t>
              </w:r>
              <w:r w:rsidR="0031715F" w:rsidRPr="00921A46">
                <w:rPr>
                  <w:rStyle w:val="Hyperlink"/>
                </w:rPr>
                <w:t>roperty</w:t>
              </w:r>
            </w:hyperlink>
          </w:p>
          <w:p w14:paraId="30A045E2" w14:textId="6D645C85" w:rsidR="004A76CD" w:rsidRPr="00E95006" w:rsidRDefault="004A76CD" w:rsidP="00FC1D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u w:val="none"/>
              </w:rPr>
            </w:pPr>
            <w:r w:rsidRPr="00D84C45">
              <w:rPr>
                <w:rStyle w:val="Hyperlink"/>
                <w:u w:val="none"/>
              </w:rPr>
              <w:t>Positional</w:t>
            </w:r>
            <w:r w:rsidR="0023646B" w:rsidRPr="00D84C45">
              <w:rPr>
                <w:rStyle w:val="Hyperlink"/>
                <w:u w:val="none"/>
              </w:rPr>
              <w:t xml:space="preserve"> </w:t>
            </w:r>
            <w:r w:rsidR="00A6659F">
              <w:rPr>
                <w:rStyle w:val="Hyperlink"/>
                <w:u w:val="none"/>
              </w:rPr>
              <w:t>a</w:t>
            </w:r>
            <w:r w:rsidR="00A6659F" w:rsidRPr="008A2E56">
              <w:rPr>
                <w:rStyle w:val="Hyperlink"/>
                <w:u w:val="none"/>
              </w:rPr>
              <w:t xml:space="preserve">ccuracy for </w:t>
            </w:r>
            <w:r w:rsidR="00A6659F">
              <w:rPr>
                <w:rStyle w:val="Hyperlink"/>
                <w:u w:val="none"/>
              </w:rPr>
              <w:t>r</w:t>
            </w:r>
            <w:r w:rsidR="0023646B" w:rsidRPr="00D84C45">
              <w:rPr>
                <w:rStyle w:val="Hyperlink"/>
                <w:u w:val="none"/>
              </w:rPr>
              <w:t>ural propert</w:t>
            </w:r>
            <w:r w:rsidR="00A6659F">
              <w:rPr>
                <w:rStyle w:val="Hyperlink"/>
                <w:u w:val="none"/>
              </w:rPr>
              <w:t>ies is s</w:t>
            </w:r>
            <w:r w:rsidR="00D84C45" w:rsidRPr="00D84C45">
              <w:rPr>
                <w:rStyle w:val="Hyperlink"/>
                <w:u w:val="none"/>
              </w:rPr>
              <w:t>ub-meter accuracy</w:t>
            </w:r>
            <w:r w:rsidR="0016500F">
              <w:rPr>
                <w:rStyle w:val="Hyperlink"/>
                <w:u w:val="none"/>
              </w:rPr>
              <w:t xml:space="preserve"> </w:t>
            </w:r>
            <w:r w:rsidR="0016500F" w:rsidRPr="0016500F">
              <w:rPr>
                <w:rStyle w:val="Hyperlink"/>
                <w:u w:val="none"/>
              </w:rPr>
              <w:t xml:space="preserve">to the entrance of the </w:t>
            </w:r>
            <w:r w:rsidR="0016500F" w:rsidRPr="00C63CA5">
              <w:rPr>
                <w:rStyle w:val="Hyperlink"/>
                <w:u w:val="none"/>
              </w:rPr>
              <w:t>property</w:t>
            </w:r>
            <w:r w:rsidR="008A2E56">
              <w:rPr>
                <w:rStyle w:val="Hyperlink"/>
                <w:u w:val="none"/>
              </w:rPr>
              <w:t>,</w:t>
            </w:r>
            <w:r w:rsidR="00B467AE" w:rsidRPr="00C63CA5">
              <w:rPr>
                <w:rStyle w:val="Hyperlink"/>
                <w:u w:val="none"/>
              </w:rPr>
              <w:t xml:space="preserve"> to </w:t>
            </w:r>
            <w:r w:rsidR="008A2E56">
              <w:rPr>
                <w:rStyle w:val="Hyperlink"/>
                <w:u w:val="none"/>
              </w:rPr>
              <w:t>support</w:t>
            </w:r>
            <w:r w:rsidR="00B467AE" w:rsidRPr="00C63CA5">
              <w:rPr>
                <w:rStyle w:val="Hyperlink"/>
                <w:u w:val="none"/>
              </w:rPr>
              <w:t xml:space="preserve"> </w:t>
            </w:r>
            <w:r w:rsidR="00C63CA5" w:rsidRPr="00C63CA5">
              <w:rPr>
                <w:rStyle w:val="Hyperlink"/>
                <w:u w:val="none"/>
              </w:rPr>
              <w:t>emergency response.</w:t>
            </w:r>
          </w:p>
        </w:tc>
      </w:tr>
      <w:tr w:rsidR="00FC1DDF" w:rsidRPr="00272A76" w14:paraId="5A5CA8CB" w14:textId="77777777" w:rsidTr="00275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308B0023" w14:textId="369EA8FA" w:rsidR="00FC1DDF" w:rsidRPr="00462CB3" w:rsidRDefault="00FC1DDF" w:rsidP="00FC1DDF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Logical Consistency</w:t>
            </w:r>
          </w:p>
        </w:tc>
        <w:tc>
          <w:tcPr>
            <w:tcW w:w="4210" w:type="pct"/>
          </w:tcPr>
          <w:p w14:paraId="74DDA8A0" w14:textId="77777777" w:rsidR="00295E1B" w:rsidRPr="00893D58" w:rsidRDefault="00295E1B" w:rsidP="0029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D58">
              <w:t>Customised menus for data editing which provide on the fly logical consistency attribute checking as data is edited</w:t>
            </w:r>
            <w:r>
              <w:t>.</w:t>
            </w:r>
          </w:p>
          <w:p w14:paraId="16ECE7EF" w14:textId="1761E1FB" w:rsidR="0074538B" w:rsidRPr="000F31B1" w:rsidRDefault="00C400C7" w:rsidP="000F31B1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r w:rsidRPr="00AC41C4">
              <w:rPr>
                <w:rStyle w:val="Hyperlink"/>
                <w:u w:val="none"/>
              </w:rPr>
              <w:t>Conforms to</w:t>
            </w:r>
            <w:r w:rsidR="008407D9">
              <w:rPr>
                <w:rStyle w:val="Hyperlink"/>
                <w:u w:val="none"/>
              </w:rPr>
              <w:t xml:space="preserve"> </w:t>
            </w:r>
            <w:hyperlink r:id="rId44" w:history="1">
              <w:r w:rsidR="00AC41C4" w:rsidRPr="00E47432">
                <w:rPr>
                  <w:rStyle w:val="Hyperlink"/>
                </w:rPr>
                <w:t>AS/NZS 4819:2011 Rural and urban addressing standard</w:t>
              </w:r>
            </w:hyperlink>
            <w:r w:rsidR="008407D9" w:rsidRPr="008407D9">
              <w:rPr>
                <w:rStyle w:val="Hyperlink"/>
                <w:u w:val="none"/>
              </w:rPr>
              <w:t>,</w:t>
            </w:r>
            <w:r w:rsidR="00AC41C4" w:rsidRPr="008407D9">
              <w:rPr>
                <w:rStyle w:val="Hyperlink"/>
                <w:u w:val="none"/>
              </w:rPr>
              <w:t xml:space="preserve"> prepared</w:t>
            </w:r>
            <w:r w:rsidR="00AC41C4" w:rsidRPr="00DF0712">
              <w:rPr>
                <w:rStyle w:val="Hyperlink"/>
                <w:u w:val="none"/>
              </w:rPr>
              <w:t xml:space="preserve"> by the Street Address Working Group of ICSM </w:t>
            </w:r>
            <w:r w:rsidR="00A17360">
              <w:rPr>
                <w:rStyle w:val="Hyperlink"/>
                <w:u w:val="none"/>
              </w:rPr>
              <w:t>for national consistency</w:t>
            </w:r>
            <w:r w:rsidR="000F31B1">
              <w:rPr>
                <w:rStyle w:val="Hyperlink"/>
                <w:u w:val="none"/>
              </w:rPr>
              <w:t xml:space="preserve"> </w:t>
            </w:r>
            <w:r w:rsidR="00F87335" w:rsidRPr="000F31B1">
              <w:rPr>
                <w:rStyle w:val="Hyperlink"/>
                <w:u w:val="none"/>
              </w:rPr>
              <w:t>support</w:t>
            </w:r>
            <w:r w:rsidR="000F31B1" w:rsidRPr="000F31B1">
              <w:rPr>
                <w:rStyle w:val="Hyperlink"/>
                <w:u w:val="none"/>
              </w:rPr>
              <w:t>ing</w:t>
            </w:r>
            <w:r w:rsidR="00F87335" w:rsidRPr="000F31B1">
              <w:rPr>
                <w:rStyle w:val="Hyperlink"/>
                <w:u w:val="none"/>
              </w:rPr>
              <w:t xml:space="preserve"> cross border data sharing.</w:t>
            </w:r>
          </w:p>
          <w:p w14:paraId="5F910AEA" w14:textId="7DF026CA" w:rsidR="004E6BE6" w:rsidRPr="0009402D" w:rsidRDefault="00005808" w:rsidP="00FC1DDF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r>
              <w:rPr>
                <w:rStyle w:val="Hyperlink"/>
                <w:u w:val="none"/>
              </w:rPr>
              <w:t>A</w:t>
            </w:r>
            <w:r w:rsidRPr="00005808">
              <w:rPr>
                <w:rStyle w:val="Hyperlink"/>
                <w:u w:val="none"/>
              </w:rPr>
              <w:t>ny deficiency within Vicmap Property data has been inherited by the overlying address point</w:t>
            </w:r>
            <w:r w:rsidR="00C6042E">
              <w:rPr>
                <w:rStyle w:val="Hyperlink"/>
                <w:u w:val="none"/>
              </w:rPr>
              <w:t>.</w:t>
            </w:r>
          </w:p>
        </w:tc>
      </w:tr>
      <w:tr w:rsidR="00FC1DDF" w14:paraId="32EF8139" w14:textId="77777777" w:rsidTr="002751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66A63359" w14:textId="551E07CC" w:rsidR="00FC1DDF" w:rsidRDefault="00FC1DDF" w:rsidP="00FC1DDF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Thematic</w:t>
            </w:r>
          </w:p>
        </w:tc>
        <w:tc>
          <w:tcPr>
            <w:tcW w:w="4210" w:type="pct"/>
          </w:tcPr>
          <w:p w14:paraId="2A272F59" w14:textId="77777777" w:rsidR="00AB1F7F" w:rsidRDefault="00AB1F7F" w:rsidP="00A40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Sub-element: </w:t>
            </w:r>
            <w:r w:rsidR="002E5A97">
              <w:t>Domain consistency</w:t>
            </w:r>
          </w:p>
          <w:p w14:paraId="0E2D1E53" w14:textId="77777777" w:rsidR="00AB1F7F" w:rsidRDefault="00AB1F7F" w:rsidP="00A40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Measure: Value domain conformance rate</w:t>
            </w:r>
          </w:p>
          <w:p w14:paraId="27496D90" w14:textId="441D0A46" w:rsidR="002677EC" w:rsidRDefault="00AB1F7F" w:rsidP="00A40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Threshold value</w:t>
            </w:r>
            <w:r w:rsidR="002677EC">
              <w:t>s</w:t>
            </w:r>
            <w:r>
              <w:t xml:space="preserve">: </w:t>
            </w:r>
          </w:p>
          <w:p w14:paraId="6EC9D13C" w14:textId="62AA8A5F" w:rsidR="002677EC" w:rsidRPr="00007431" w:rsidRDefault="002677EC" w:rsidP="00A40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520D">
              <w:t xml:space="preserve">1% - where the </w:t>
            </w:r>
            <w:r w:rsidR="006A75A1">
              <w:t>Data</w:t>
            </w:r>
            <w:r w:rsidRPr="004E520D">
              <w:t xml:space="preserve"> </w:t>
            </w:r>
            <w:r w:rsidR="006A75A1">
              <w:t>S</w:t>
            </w:r>
            <w:r w:rsidRPr="004E520D">
              <w:t xml:space="preserve">ource has identified. (i.e. </w:t>
            </w:r>
            <w:r w:rsidR="00A40073" w:rsidRPr="00A40073">
              <w:t>sour</w:t>
            </w:r>
            <w:r w:rsidR="00A40073" w:rsidRPr="00007431">
              <w:t xml:space="preserve">ce </w:t>
            </w:r>
            <w:r w:rsidRPr="00007431">
              <w:t xml:space="preserve">= ‘LGO’) and the address has been verified within the previous 12 months (i.e. </w:t>
            </w:r>
            <w:proofErr w:type="spellStart"/>
            <w:r w:rsidR="00A40073" w:rsidRPr="00007431">
              <w:t>source_verified</w:t>
            </w:r>
            <w:proofErr w:type="spellEnd"/>
            <w:r w:rsidR="00A40073" w:rsidRPr="00007431">
              <w:t xml:space="preserve"> </w:t>
            </w:r>
            <w:r w:rsidRPr="00007431">
              <w:t>= date within 12 months)</w:t>
            </w:r>
          </w:p>
          <w:p w14:paraId="4F6CCA8E" w14:textId="54F7B2BC" w:rsidR="002677EC" w:rsidRPr="00E211CC" w:rsidRDefault="002677EC" w:rsidP="00A40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07431">
              <w:t>5% - where the address has not been verified in the</w:t>
            </w:r>
            <w:r w:rsidRPr="00E211CC">
              <w:t xml:space="preserve"> previous 12 months</w:t>
            </w:r>
            <w:r>
              <w:t xml:space="preserve"> (</w:t>
            </w:r>
            <w:r w:rsidRPr="00E211CC">
              <w:t xml:space="preserve">i.e. </w:t>
            </w:r>
            <w:proofErr w:type="spellStart"/>
            <w:r w:rsidR="00A40073" w:rsidRPr="00A40073">
              <w:t>source_verified</w:t>
            </w:r>
            <w:proofErr w:type="spellEnd"/>
            <w:r w:rsidR="00A40073" w:rsidRPr="00A40073">
              <w:t xml:space="preserve"> </w:t>
            </w:r>
            <w:r w:rsidRPr="00E211CC">
              <w:t>= date older than 12 months</w:t>
            </w:r>
            <w:r>
              <w:t>)</w:t>
            </w:r>
          </w:p>
          <w:p w14:paraId="1BA388D3" w14:textId="5313F74B" w:rsidR="002677EC" w:rsidRPr="00E426C4" w:rsidRDefault="002677EC" w:rsidP="00A40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11CC">
              <w:t xml:space="preserve">10% - where the </w:t>
            </w:r>
            <w:r w:rsidR="006A75A1">
              <w:t>Data S</w:t>
            </w:r>
            <w:r w:rsidRPr="00E211CC">
              <w:t>ource has not been identified (historical data)</w:t>
            </w:r>
            <w:r>
              <w:t xml:space="preserve"> (</w:t>
            </w:r>
            <w:r w:rsidRPr="00E426C4">
              <w:rPr>
                <w:lang w:val="en-US"/>
              </w:rPr>
              <w:t xml:space="preserve">i.e. </w:t>
            </w:r>
            <w:r w:rsidR="00A40073" w:rsidRPr="00A40073">
              <w:rPr>
                <w:lang w:val="en-US"/>
              </w:rPr>
              <w:t>source</w:t>
            </w:r>
            <w:r w:rsidRPr="00E426C4">
              <w:rPr>
                <w:lang w:val="en-US"/>
              </w:rPr>
              <w:t xml:space="preserve"> = ‘UNK’)</w:t>
            </w:r>
          </w:p>
          <w:p w14:paraId="110CCBB4" w14:textId="43E1D36D" w:rsidR="00E0409B" w:rsidRPr="00E0409B" w:rsidRDefault="00E0409B" w:rsidP="00A40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E585A">
              <w:rPr>
                <w:color w:val="auto"/>
              </w:rPr>
              <w:t>The minimum address attributes required for a property address to be included in Vicmap Address are road name and locality. However, the standard address details include the unit/house number(s), road name (including any type or suffix) and locality (town/suburb/rural district).</w:t>
            </w:r>
          </w:p>
        </w:tc>
      </w:tr>
      <w:tr w:rsidR="00FC1DDF" w14:paraId="5BD6B697" w14:textId="77777777" w:rsidTr="00275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3D2BEE85" w14:textId="4BE6F8C0" w:rsidR="00FC1DDF" w:rsidRDefault="00FC1DDF" w:rsidP="00FC1DDF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Temporal</w:t>
            </w:r>
            <w:r w:rsidR="00913835">
              <w:rPr>
                <w:rFonts w:ascii="VIC" w:hAnsi="VIC"/>
              </w:rPr>
              <w:t xml:space="preserve"> accuracy and Currency</w:t>
            </w:r>
          </w:p>
        </w:tc>
        <w:tc>
          <w:tcPr>
            <w:tcW w:w="4210" w:type="pct"/>
          </w:tcPr>
          <w:p w14:paraId="596A3DEE" w14:textId="41A7BC84" w:rsidR="00BC533F" w:rsidRPr="00E95006" w:rsidRDefault="00BC533F" w:rsidP="00A40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IC" w:hAnsi="VIC"/>
              </w:rPr>
              <w:t xml:space="preserve">Data is </w:t>
            </w:r>
            <w:r w:rsidR="00CC06CE">
              <w:rPr>
                <w:rFonts w:ascii="VIC" w:hAnsi="VIC"/>
              </w:rPr>
              <w:t>updated weekly in Vicmap and audited annually.</w:t>
            </w:r>
          </w:p>
        </w:tc>
      </w:tr>
      <w:tr w:rsidR="00FC1DDF" w14:paraId="0ADA2C26" w14:textId="77777777" w:rsidTr="002751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77706C0F" w14:textId="34D98E22" w:rsidR="00FC1DDF" w:rsidRDefault="00FC1DDF" w:rsidP="00FC1DDF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Meta quality</w:t>
            </w:r>
          </w:p>
        </w:tc>
        <w:tc>
          <w:tcPr>
            <w:tcW w:w="4210" w:type="pct"/>
          </w:tcPr>
          <w:p w14:paraId="48C643E2" w14:textId="77777777" w:rsidR="00322362" w:rsidRPr="00E43B91" w:rsidRDefault="00F35F11" w:rsidP="003223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Topological enforcement with Vicmap Property is maintained</w:t>
            </w:r>
            <w:r w:rsidR="002F4732">
              <w:t>,</w:t>
            </w:r>
            <w:r w:rsidR="00322362" w:rsidRPr="005E5172">
              <w:rPr>
                <w:color w:val="auto"/>
              </w:rPr>
              <w:t xml:space="preserve"> whereby every </w:t>
            </w:r>
            <w:r w:rsidR="00BA44D2">
              <w:rPr>
                <w:color w:val="auto"/>
              </w:rPr>
              <w:t>a</w:t>
            </w:r>
            <w:r w:rsidR="00322362" w:rsidRPr="005E5172">
              <w:rPr>
                <w:color w:val="auto"/>
              </w:rPr>
              <w:t xml:space="preserve">ddress </w:t>
            </w:r>
            <w:r w:rsidR="00BA44D2">
              <w:rPr>
                <w:color w:val="auto"/>
              </w:rPr>
              <w:t xml:space="preserve">is </w:t>
            </w:r>
            <w:r w:rsidR="00322362" w:rsidRPr="005E5172">
              <w:rPr>
                <w:color w:val="auto"/>
              </w:rPr>
              <w:t xml:space="preserve">related to a Vicmap Property feature, joined through a </w:t>
            </w:r>
            <w:r w:rsidR="00850872">
              <w:rPr>
                <w:color w:val="auto"/>
              </w:rPr>
              <w:t>(</w:t>
            </w:r>
            <w:proofErr w:type="spellStart"/>
            <w:r w:rsidR="00850872" w:rsidRPr="00E43B91">
              <w:t>property_pfi</w:t>
            </w:r>
            <w:proofErr w:type="spellEnd"/>
            <w:r w:rsidR="00850872" w:rsidRPr="00E43B91">
              <w:t xml:space="preserve">) </w:t>
            </w:r>
            <w:r w:rsidR="00322362" w:rsidRPr="00E43B91">
              <w:t xml:space="preserve">link. </w:t>
            </w:r>
          </w:p>
          <w:p w14:paraId="79271C59" w14:textId="77777777" w:rsidR="00AF58A5" w:rsidRPr="00E43B91" w:rsidRDefault="00AF58A5" w:rsidP="00E43B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3B91">
              <w:t>Vicmap Address must match locality and postcode from Vicmap Admin.</w:t>
            </w:r>
          </w:p>
          <w:p w14:paraId="2EEE6660" w14:textId="0E51ABD6" w:rsidR="00AF58A5" w:rsidRPr="00322362" w:rsidRDefault="00AF58A5" w:rsidP="00AF58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43B91">
              <w:t xml:space="preserve">Vicmap Address </w:t>
            </w:r>
            <w:r w:rsidR="00E43B91">
              <w:t xml:space="preserve">must match </w:t>
            </w:r>
            <w:r w:rsidRPr="00E43B91">
              <w:t>road name</w:t>
            </w:r>
            <w:r w:rsidR="00E43B91">
              <w:t>s</w:t>
            </w:r>
            <w:r w:rsidRPr="00E43B91">
              <w:t xml:space="preserve"> </w:t>
            </w:r>
            <w:r w:rsidR="00E43B91">
              <w:t>from</w:t>
            </w:r>
            <w:r w:rsidRPr="00E43B91">
              <w:t xml:space="preserve"> Vicmap Transport.</w:t>
            </w:r>
          </w:p>
        </w:tc>
      </w:tr>
      <w:tr w:rsidR="00C7659E" w14:paraId="35468AB8" w14:textId="77777777" w:rsidTr="00275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58B6E219" w14:textId="1CB1DA97" w:rsidR="00C7659E" w:rsidRDefault="000A38D5" w:rsidP="00FC1DDF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 xml:space="preserve">Collection </w:t>
            </w:r>
          </w:p>
        </w:tc>
        <w:tc>
          <w:tcPr>
            <w:tcW w:w="4210" w:type="pct"/>
          </w:tcPr>
          <w:p w14:paraId="7B0CCDF8" w14:textId="1D4A8E8E" w:rsidR="00C7659E" w:rsidRPr="00E95006" w:rsidRDefault="0094441E" w:rsidP="00FC1DDF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383D" w:themeColor="accent6"/>
              </w:rPr>
            </w:pPr>
            <w:r>
              <w:rPr>
                <w:rFonts w:ascii="VIC" w:hAnsi="VIC"/>
              </w:rPr>
              <w:t xml:space="preserve">Sourced from </w:t>
            </w:r>
            <w:r w:rsidR="007F198D">
              <w:rPr>
                <w:rFonts w:ascii="VIC" w:hAnsi="VIC"/>
              </w:rPr>
              <w:t>authoritative</w:t>
            </w:r>
            <w:r>
              <w:rPr>
                <w:rFonts w:ascii="VIC" w:hAnsi="VIC"/>
              </w:rPr>
              <w:t xml:space="preserve"> Data Sources</w:t>
            </w:r>
            <w:r w:rsidR="00926BBA">
              <w:rPr>
                <w:rFonts w:ascii="VIC" w:hAnsi="VIC"/>
              </w:rPr>
              <w:t>.</w:t>
            </w:r>
          </w:p>
        </w:tc>
      </w:tr>
    </w:tbl>
    <w:p w14:paraId="229F258B" w14:textId="002E7D86" w:rsidR="000F4A4B" w:rsidRPr="007070BD" w:rsidRDefault="000F4A4B" w:rsidP="000F4A4B">
      <w:pPr>
        <w:pStyle w:val="Caption"/>
        <w:rPr>
          <w:color w:val="000000" w:themeColor="text1"/>
          <w:sz w:val="20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</w:p>
    <w:p w14:paraId="3F191C7A" w14:textId="3FEB956D" w:rsidR="005D4297" w:rsidRDefault="005D4297" w:rsidP="001932B6">
      <w:pPr>
        <w:pStyle w:val="Heading1"/>
        <w:rPr>
          <w:lang w:val="en-US"/>
        </w:rPr>
      </w:pPr>
      <w:bookmarkStart w:id="120" w:name="_Toc196230301"/>
      <w:r>
        <w:rPr>
          <w:lang w:val="en-US"/>
        </w:rPr>
        <w:t xml:space="preserve">Data </w:t>
      </w:r>
      <w:r w:rsidR="001932B6">
        <w:rPr>
          <w:lang w:val="en-US"/>
        </w:rPr>
        <w:t>Capture and Production</w:t>
      </w:r>
      <w:bookmarkEnd w:id="120"/>
      <w:r w:rsidR="001932B6">
        <w:rPr>
          <w:lang w:val="en-US"/>
        </w:rPr>
        <w:t xml:space="preserve"> </w:t>
      </w:r>
    </w:p>
    <w:p w14:paraId="1AC43170" w14:textId="5F118B47" w:rsidR="00943E7B" w:rsidRDefault="00943E7B" w:rsidP="00943E7B">
      <w:pPr>
        <w:rPr>
          <w:lang w:val="en-US"/>
        </w:rPr>
      </w:pPr>
      <w:r w:rsidRPr="00893D58">
        <w:rPr>
          <w:lang w:val="en-US"/>
        </w:rPr>
        <w:t>The following procedures are undertaken as normal update/maintenance routines, to ensure conformity of the data to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1"/>
        <w:gridCol w:w="8361"/>
      </w:tblGrid>
      <w:tr w:rsidR="0010391E" w:rsidRPr="00272A76" w14:paraId="08628FB0" w14:textId="77777777" w:rsidTr="00765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1CA1269" w14:textId="77777777" w:rsidR="0010391E" w:rsidRPr="00272A76" w:rsidRDefault="0010391E" w:rsidP="00765C3B">
            <w:pPr>
              <w:rPr>
                <w:b w:val="0"/>
              </w:rPr>
            </w:pPr>
            <w:r>
              <w:lastRenderedPageBreak/>
              <w:t>Element</w:t>
            </w:r>
          </w:p>
        </w:tc>
        <w:tc>
          <w:tcPr>
            <w:tcW w:w="3881" w:type="pct"/>
          </w:tcPr>
          <w:p w14:paraId="503124EE" w14:textId="77777777" w:rsidR="0010391E" w:rsidRPr="00272A76" w:rsidRDefault="0010391E" w:rsidP="0076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Conformance level requirement</w:t>
            </w:r>
          </w:p>
        </w:tc>
      </w:tr>
      <w:tr w:rsidR="0010391E" w:rsidRPr="00BE424E" w14:paraId="2F4555CA" w14:textId="77777777" w:rsidTr="0076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82F0284" w14:textId="649343E4" w:rsidR="0010391E" w:rsidRPr="00462CB3" w:rsidRDefault="000C66C9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Process</w:t>
            </w:r>
          </w:p>
        </w:tc>
        <w:tc>
          <w:tcPr>
            <w:tcW w:w="3881" w:type="pct"/>
          </w:tcPr>
          <w:p w14:paraId="05CECF0A" w14:textId="2220B745" w:rsidR="00D419E1" w:rsidRDefault="0094180E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Vicmap a</w:t>
            </w:r>
            <w:r w:rsidRPr="0094180E">
              <w:t xml:space="preserve">malgamates data and validates changes with </w:t>
            </w:r>
            <w:r w:rsidR="00E8305C">
              <w:t>Data Sources</w:t>
            </w:r>
            <w:r w:rsidRPr="0094180E">
              <w:t xml:space="preserve"> </w:t>
            </w:r>
            <w:r w:rsidR="0086415A">
              <w:t>that</w:t>
            </w:r>
            <w:r w:rsidRPr="0094180E">
              <w:t xml:space="preserve"> have </w:t>
            </w:r>
            <w:r w:rsidR="00E63D59">
              <w:t>authority</w:t>
            </w:r>
            <w:r w:rsidRPr="0094180E">
              <w:t xml:space="preserve"> </w:t>
            </w:r>
            <w:r w:rsidR="006B43B9" w:rsidRPr="0094180E">
              <w:t>to</w:t>
            </w:r>
            <w:r w:rsidRPr="0094180E">
              <w:t xml:space="preserve"> define them (i.e. </w:t>
            </w:r>
            <w:r w:rsidR="0086415A">
              <w:t>ratable property addresses</w:t>
            </w:r>
            <w:r w:rsidRPr="0094180E">
              <w:t xml:space="preserve"> with Local Government Authorities). This equates to data trustworthiness.</w:t>
            </w:r>
          </w:p>
          <w:p w14:paraId="17572943" w14:textId="2AA348D0" w:rsidR="00310543" w:rsidRDefault="00443403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403">
              <w:t xml:space="preserve">Urban addresses are located </w:t>
            </w:r>
            <w:r>
              <w:t xml:space="preserve">with </w:t>
            </w:r>
            <w:r w:rsidRPr="00443403">
              <w:t xml:space="preserve">an 8m offset from the relevant property road frontage based on scale of capture (between 1:500 and 1:2,500) of the Vicmap </w:t>
            </w:r>
            <w:r w:rsidR="0006675C">
              <w:t>P</w:t>
            </w:r>
            <w:r w:rsidRPr="00443403">
              <w:t>roperty data.</w:t>
            </w:r>
          </w:p>
          <w:p w14:paraId="334ECE23" w14:textId="3B05C91D" w:rsidR="00556B5E" w:rsidRDefault="00CB0E82" w:rsidP="00556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C94">
              <w:rPr>
                <w:lang w:val="en-US"/>
              </w:rPr>
              <w:t xml:space="preserve">Rural property entrance locations for distance-based addressing (i.e. Rural Road Numbers) captured </w:t>
            </w:r>
            <w:r>
              <w:rPr>
                <w:lang w:val="en-US"/>
              </w:rPr>
              <w:t>using</w:t>
            </w:r>
            <w:r w:rsidRPr="00AB1C94">
              <w:rPr>
                <w:lang w:val="en-US"/>
              </w:rPr>
              <w:t xml:space="preserve"> GNSS or aerial imagery</w:t>
            </w:r>
            <w:r w:rsidRPr="004E520D">
              <w:t xml:space="preserve"> </w:t>
            </w:r>
            <w:r w:rsidR="00556B5E" w:rsidRPr="004E520D">
              <w:t xml:space="preserve">Automated data </w:t>
            </w:r>
            <w:r w:rsidR="0043376F">
              <w:t xml:space="preserve">quality assurance </w:t>
            </w:r>
            <w:r w:rsidR="00556B5E" w:rsidRPr="004E520D">
              <w:t>processes</w:t>
            </w:r>
            <w:r w:rsidR="001B2153">
              <w:t xml:space="preserve"> used</w:t>
            </w:r>
            <w:r w:rsidR="00556B5E" w:rsidRPr="004E520D">
              <w:t xml:space="preserve"> to validate topological integrity, completeness and logical consistency</w:t>
            </w:r>
            <w:r w:rsidR="006D55B9">
              <w:t>.</w:t>
            </w:r>
          </w:p>
          <w:p w14:paraId="77D935CE" w14:textId="5F238254" w:rsidR="00556B5E" w:rsidRPr="004E520D" w:rsidRDefault="00556B5E" w:rsidP="00556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520D">
              <w:t>Automated data loading routines, reflecting business rules for data population, to ensure data accuracy</w:t>
            </w:r>
            <w:r w:rsidR="006D55B9">
              <w:t>.</w:t>
            </w:r>
          </w:p>
          <w:p w14:paraId="50282324" w14:textId="6205917C" w:rsidR="0010391E" w:rsidRDefault="0057041E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6A16B9" w:rsidRPr="00893D58">
              <w:t>eview of data upon loading including aspatial attributes, spatial extents and successful data load</w:t>
            </w:r>
            <w:r w:rsidR="0033278D">
              <w:t>.</w:t>
            </w:r>
          </w:p>
          <w:p w14:paraId="3F6DAB2D" w14:textId="77777777" w:rsidR="0033278D" w:rsidRDefault="0018123F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33278D" w:rsidRPr="004E520D">
              <w:rPr>
                <w:lang w:val="en-US"/>
              </w:rPr>
              <w:t>nnual Property Information Quality Audit (PIQA)</w:t>
            </w:r>
            <w:r w:rsidR="008E085D">
              <w:rPr>
                <w:lang w:val="en-US"/>
              </w:rPr>
              <w:t xml:space="preserve"> assesses </w:t>
            </w:r>
            <w:r w:rsidR="008E085D" w:rsidRPr="008E085D">
              <w:rPr>
                <w:lang w:val="en-US"/>
              </w:rPr>
              <w:t>Vicmap Property &amp; Vicmap Address against Local Government Property &amp; Rates data</w:t>
            </w:r>
            <w:r w:rsidR="0097722A">
              <w:rPr>
                <w:lang w:val="en-US"/>
              </w:rPr>
              <w:t>.</w:t>
            </w:r>
          </w:p>
          <w:p w14:paraId="4E8068E7" w14:textId="264E8F84" w:rsidR="00035385" w:rsidRPr="00035385" w:rsidRDefault="00035385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  <w:lang w:val="en-US"/>
              </w:rPr>
            </w:pPr>
            <w:r w:rsidRPr="004E520D">
              <w:rPr>
                <w:color w:val="auto"/>
                <w:lang w:val="en-US"/>
              </w:rPr>
              <w:t xml:space="preserve">Approximately 5% of all maintenance advice notices processed are separately audited by </w:t>
            </w:r>
            <w:r w:rsidR="002E456C">
              <w:rPr>
                <w:color w:val="auto"/>
                <w:lang w:val="en-US"/>
              </w:rPr>
              <w:t>DT</w:t>
            </w:r>
            <w:r w:rsidRPr="004E520D">
              <w:rPr>
                <w:color w:val="auto"/>
                <w:lang w:val="en-US"/>
              </w:rPr>
              <w:t>P to confirm accuracy, completeness and correctness in the capture process.</w:t>
            </w:r>
            <w:r>
              <w:rPr>
                <w:color w:val="auto"/>
                <w:lang w:val="en-US"/>
              </w:rPr>
              <w:t xml:space="preserve"> </w:t>
            </w:r>
          </w:p>
        </w:tc>
      </w:tr>
      <w:tr w:rsidR="0010391E" w:rsidRPr="00BE424E" w14:paraId="4AE12601" w14:textId="77777777" w:rsidTr="00765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11F8E121" w14:textId="65003244" w:rsidR="0010391E" w:rsidRPr="00462CB3" w:rsidRDefault="009B3EE2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 xml:space="preserve">Inclusion </w:t>
            </w:r>
            <w:r w:rsidR="005959FE">
              <w:rPr>
                <w:rFonts w:ascii="VIC" w:hAnsi="VIC" w:cstheme="minorHAnsi"/>
                <w:szCs w:val="18"/>
                <w:lang w:val="en-US" w:eastAsia="ja-JP"/>
              </w:rPr>
              <w:t>criteria</w:t>
            </w:r>
          </w:p>
        </w:tc>
        <w:tc>
          <w:tcPr>
            <w:tcW w:w="3881" w:type="pct"/>
          </w:tcPr>
          <w:p w14:paraId="7DD3A8F1" w14:textId="32219A04" w:rsidR="00F87ADC" w:rsidRDefault="00E25A9B" w:rsidP="00F23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5A9B">
              <w:t>Authoritative data sources are only included in Vicmap Ad</w:t>
            </w:r>
            <w:r>
              <w:t>dress.</w:t>
            </w:r>
          </w:p>
          <w:p w14:paraId="350A6C82" w14:textId="4E1E5841" w:rsidR="00F234A7" w:rsidRPr="00893D58" w:rsidRDefault="00F234A7" w:rsidP="00F23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93D58">
              <w:t>Validation of accepted types according to approved reference tables</w:t>
            </w:r>
            <w:r w:rsidR="00E25A9B">
              <w:t>.</w:t>
            </w:r>
          </w:p>
          <w:p w14:paraId="53556156" w14:textId="77777777" w:rsidR="0010391E" w:rsidRDefault="00F234A7" w:rsidP="00D17E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93D58">
              <w:t>Validation of entity PFI/UFI tags for uniqueness.</w:t>
            </w:r>
          </w:p>
          <w:p w14:paraId="13E1720D" w14:textId="47CD6D97" w:rsidR="00230B06" w:rsidRPr="00EE1690" w:rsidRDefault="00EE1690" w:rsidP="00D17E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EE1690">
              <w:rPr>
                <w:rStyle w:val="Hyperlink"/>
                <w:color w:val="000000" w:themeColor="text1"/>
                <w:u w:val="none"/>
              </w:rPr>
              <w:t xml:space="preserve">Changes made are </w:t>
            </w:r>
            <w:r w:rsidR="00230B06" w:rsidRPr="00EE1690">
              <w:rPr>
                <w:rStyle w:val="Hyperlink"/>
                <w:color w:val="000000" w:themeColor="text1"/>
                <w:u w:val="none"/>
              </w:rPr>
              <w:t>approved</w:t>
            </w:r>
            <w:r w:rsidRPr="00EE1690">
              <w:rPr>
                <w:rStyle w:val="Hyperlink"/>
                <w:color w:val="000000" w:themeColor="text1"/>
                <w:u w:val="none"/>
              </w:rPr>
              <w:t xml:space="preserve"> by the Vicmap Change Management Committee.</w:t>
            </w:r>
            <w:r w:rsidR="00230B06" w:rsidRPr="00EE1690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</w:tc>
      </w:tr>
      <w:tr w:rsidR="0010391E" w14:paraId="1F028F9B" w14:textId="77777777" w:rsidTr="0076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A7BC091" w14:textId="10727642" w:rsidR="0010391E" w:rsidRDefault="007649CE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Data Source</w:t>
            </w:r>
          </w:p>
        </w:tc>
        <w:tc>
          <w:tcPr>
            <w:tcW w:w="3881" w:type="pct"/>
          </w:tcPr>
          <w:p w14:paraId="5563BD0C" w14:textId="2EEAE505" w:rsidR="00F5207A" w:rsidRDefault="00F5207A" w:rsidP="00AA2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Local Government Authorities</w:t>
            </w:r>
            <w:r w:rsidR="00195209">
              <w:rPr>
                <w:lang w:val="en-US"/>
              </w:rPr>
              <w:t xml:space="preserve"> – which </w:t>
            </w:r>
            <w:r w:rsidR="00BE3ABD">
              <w:rPr>
                <w:lang w:val="en-US"/>
              </w:rPr>
              <w:t>comprises</w:t>
            </w:r>
            <w:r w:rsidR="00195209">
              <w:rPr>
                <w:lang w:val="en-US"/>
              </w:rPr>
              <w:t xml:space="preserve"> </w:t>
            </w:r>
            <w:r w:rsidR="00BE3ABD">
              <w:rPr>
                <w:lang w:val="en-US"/>
              </w:rPr>
              <w:t>more than</w:t>
            </w:r>
            <w:r w:rsidR="00195209">
              <w:rPr>
                <w:lang w:val="en-US"/>
              </w:rPr>
              <w:t xml:space="preserve"> 99% </w:t>
            </w:r>
            <w:r w:rsidR="00BE3ABD">
              <w:rPr>
                <w:lang w:val="en-US"/>
              </w:rPr>
              <w:t xml:space="preserve">of all </w:t>
            </w:r>
            <w:r w:rsidR="00195209">
              <w:rPr>
                <w:lang w:val="en-US"/>
              </w:rPr>
              <w:t>addresses</w:t>
            </w:r>
            <w:r w:rsidR="00BE3ABD">
              <w:rPr>
                <w:lang w:val="en-US"/>
              </w:rPr>
              <w:t>.</w:t>
            </w:r>
          </w:p>
          <w:p w14:paraId="0CEDBE3E" w14:textId="2F6DC21A" w:rsidR="00977659" w:rsidRPr="002C3D72" w:rsidRDefault="0095674C" w:rsidP="00AA2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C3D72">
              <w:rPr>
                <w:lang w:val="en-US"/>
              </w:rPr>
              <w:t>Alpine Resort Victoria</w:t>
            </w:r>
          </w:p>
          <w:p w14:paraId="6E7473CD" w14:textId="2688937C" w:rsidR="002D4FB1" w:rsidRDefault="002D4FB1" w:rsidP="00B33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C3D72">
              <w:rPr>
                <w:lang w:val="en-US"/>
              </w:rPr>
              <w:t>Complex</w:t>
            </w:r>
            <w:r>
              <w:rPr>
                <w:lang w:val="en-US"/>
              </w:rPr>
              <w:t xml:space="preserve"> Site </w:t>
            </w:r>
            <w:r w:rsidR="00704E9C">
              <w:rPr>
                <w:lang w:val="en-US"/>
              </w:rPr>
              <w:t>Management</w:t>
            </w:r>
          </w:p>
          <w:p w14:paraId="47A0D85B" w14:textId="2498D511" w:rsidR="00B3309D" w:rsidRPr="00C97762" w:rsidRDefault="002B6AF9" w:rsidP="00C9776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97762">
              <w:rPr>
                <w:lang w:val="en-US"/>
              </w:rPr>
              <w:t xml:space="preserve">Universities (i.e. </w:t>
            </w:r>
            <w:r w:rsidR="00B3309D" w:rsidRPr="00C97762">
              <w:rPr>
                <w:lang w:val="en-US"/>
              </w:rPr>
              <w:t>Federation University</w:t>
            </w:r>
            <w:r w:rsidR="00B90368" w:rsidRPr="00C97762">
              <w:rPr>
                <w:lang w:val="en-US"/>
              </w:rPr>
              <w:t>)</w:t>
            </w:r>
            <w:r w:rsidR="00B3309D" w:rsidRPr="00C97762">
              <w:rPr>
                <w:lang w:val="en-US"/>
              </w:rPr>
              <w:t xml:space="preserve"> </w:t>
            </w:r>
          </w:p>
          <w:p w14:paraId="037F8E78" w14:textId="2CEDBAE5" w:rsidR="002B6AF9" w:rsidRPr="00C97762" w:rsidRDefault="002B6AF9" w:rsidP="00C9776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97762">
              <w:rPr>
                <w:lang w:val="en-US"/>
              </w:rPr>
              <w:t xml:space="preserve">Retirement villages and aged care facilities </w:t>
            </w:r>
          </w:p>
          <w:p w14:paraId="79FBCA50" w14:textId="63942BB4" w:rsidR="00B773AB" w:rsidRPr="00C97762" w:rsidRDefault="00B773AB" w:rsidP="00C9776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97762">
              <w:rPr>
                <w:lang w:val="en-US"/>
              </w:rPr>
              <w:t>Caravan Park</w:t>
            </w:r>
            <w:r w:rsidR="00541B4A" w:rsidRPr="00C97762">
              <w:rPr>
                <w:lang w:val="en-US"/>
              </w:rPr>
              <w:t xml:space="preserve"> Committee</w:t>
            </w:r>
            <w:r w:rsidR="009A0A98" w:rsidRPr="00C97762">
              <w:rPr>
                <w:lang w:val="en-US"/>
              </w:rPr>
              <w:t>s</w:t>
            </w:r>
            <w:r w:rsidR="00541B4A" w:rsidRPr="00C97762">
              <w:rPr>
                <w:lang w:val="en-US"/>
              </w:rPr>
              <w:t xml:space="preserve"> of Management</w:t>
            </w:r>
          </w:p>
          <w:p w14:paraId="53E748D7" w14:textId="26DC23BB" w:rsidR="002B6AF9" w:rsidRPr="00C97762" w:rsidRDefault="002B6AF9" w:rsidP="00C9776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97762">
              <w:rPr>
                <w:lang w:val="en-US"/>
              </w:rPr>
              <w:t xml:space="preserve">Shopping </w:t>
            </w:r>
            <w:r w:rsidR="00E833F8" w:rsidRPr="00C97762">
              <w:rPr>
                <w:lang w:val="en-US"/>
              </w:rPr>
              <w:t>centers</w:t>
            </w:r>
            <w:r w:rsidRPr="00C97762">
              <w:rPr>
                <w:lang w:val="en-US"/>
              </w:rPr>
              <w:t xml:space="preserve"> (i.e. </w:t>
            </w:r>
            <w:r w:rsidR="0095674C" w:rsidRPr="00C97762">
              <w:rPr>
                <w:lang w:val="en-US"/>
              </w:rPr>
              <w:t>Chadstone</w:t>
            </w:r>
            <w:r w:rsidRPr="00C97762">
              <w:rPr>
                <w:lang w:val="en-US"/>
              </w:rPr>
              <w:t>)</w:t>
            </w:r>
          </w:p>
          <w:p w14:paraId="38974A1A" w14:textId="055AC25C" w:rsidR="0010391E" w:rsidRPr="00F234A7" w:rsidRDefault="00AA277F" w:rsidP="00CB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3D58">
              <w:rPr>
                <w:lang w:val="en-US"/>
              </w:rPr>
              <w:t xml:space="preserve">Deficiencies within </w:t>
            </w:r>
            <w:r w:rsidR="00444DE4">
              <w:rPr>
                <w:lang w:val="en-US"/>
              </w:rPr>
              <w:t>the data asset</w:t>
            </w:r>
            <w:r w:rsidRPr="00893D58">
              <w:rPr>
                <w:lang w:val="en-US"/>
              </w:rPr>
              <w:t xml:space="preserve"> may have been inherited by the overlying data to ensure vertical alignment with other data assets.</w:t>
            </w:r>
          </w:p>
        </w:tc>
      </w:tr>
    </w:tbl>
    <w:p w14:paraId="404BDDB6" w14:textId="74BFD98E" w:rsidR="0010391E" w:rsidRPr="007070BD" w:rsidRDefault="0010391E" w:rsidP="0010391E">
      <w:pPr>
        <w:pStyle w:val="Caption"/>
        <w:rPr>
          <w:color w:val="000000" w:themeColor="text1"/>
          <w:sz w:val="20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A51BA1">
        <w:rPr>
          <w:noProof/>
        </w:rPr>
        <w:t>7</w:t>
      </w:r>
      <w:r>
        <w:fldChar w:fldCharType="end"/>
      </w:r>
    </w:p>
    <w:p w14:paraId="68254688" w14:textId="77777777" w:rsidR="00230C4C" w:rsidRDefault="00230C4C" w:rsidP="00230C4C">
      <w:r>
        <w:t>Custodianship provides the trustworthiness and authoritative data elements that are central to Vicmap’s value proposition. It</w:t>
      </w:r>
      <w:r w:rsidDel="000220EF">
        <w:t xml:space="preserve"> </w:t>
      </w:r>
      <w:r>
        <w:t>enables the efficient and effective harmonisation of many disparate data assets, in partnership with Data Sources, into a single seamless state-wide product needed. Data Custodianship serves as the mechanism to fulfill Vicmap’s function and purpose, as disparate data collections are inadequate</w:t>
      </w:r>
      <w:r w:rsidDel="000657AC">
        <w:t>.</w:t>
      </w:r>
    </w:p>
    <w:p w14:paraId="7C0DD238" w14:textId="2DF79955" w:rsidR="00911C46" w:rsidRPr="003454B3" w:rsidRDefault="00911C46" w:rsidP="003454B3">
      <w:r w:rsidRPr="003454B3">
        <w:lastRenderedPageBreak/>
        <w:t xml:space="preserve">Quality Assurance and validation routines are constantly being developed </w:t>
      </w:r>
      <w:r w:rsidR="003454B3">
        <w:t>to better data quality</w:t>
      </w:r>
      <w:r w:rsidRPr="003454B3">
        <w:t xml:space="preserve">. </w:t>
      </w:r>
      <w:r w:rsidR="009C32AF">
        <w:t>Note</w:t>
      </w:r>
      <w:r w:rsidRPr="003454B3">
        <w:t>, historical and ongoing non-compliance with current AS/NZS 4819:2011 by local governments, make this a work in progress.</w:t>
      </w:r>
    </w:p>
    <w:p w14:paraId="27BC5163" w14:textId="75A5D448" w:rsidR="00FC4C46" w:rsidRDefault="00FC4C46" w:rsidP="00FC4C46">
      <w:pPr>
        <w:pStyle w:val="Heading1"/>
        <w:rPr>
          <w:lang w:val="en-US"/>
        </w:rPr>
      </w:pPr>
      <w:bookmarkStart w:id="121" w:name="_Toc196230302"/>
      <w:bookmarkEnd w:id="118"/>
      <w:bookmarkEnd w:id="119"/>
      <w:r>
        <w:rPr>
          <w:lang w:val="en-US"/>
        </w:rPr>
        <w:t>Maintenance</w:t>
      </w:r>
      <w:r w:rsidR="000B57D6">
        <w:rPr>
          <w:lang w:val="en-US"/>
        </w:rPr>
        <w:t xml:space="preserve"> and Improvements</w:t>
      </w:r>
      <w:bookmarkEnd w:id="121"/>
    </w:p>
    <w:p w14:paraId="234EB5B4" w14:textId="77777777" w:rsidR="00911729" w:rsidRPr="003D7253" w:rsidRDefault="00911729" w:rsidP="00911729">
      <w:pPr>
        <w:rPr>
          <w:lang w:val="en-US"/>
        </w:rPr>
      </w:pPr>
      <w:r w:rsidRPr="003D7253">
        <w:rPr>
          <w:i/>
          <w:lang w:val="en-US"/>
        </w:rPr>
        <w:t>Maintenance</w:t>
      </w:r>
      <w:r w:rsidRPr="003D7253">
        <w:rPr>
          <w:lang w:val="en-US"/>
        </w:rPr>
        <w:t xml:space="preserve"> - The incorporation of new </w:t>
      </w:r>
      <w:r>
        <w:rPr>
          <w:lang w:val="en-US"/>
        </w:rPr>
        <w:t>information</w:t>
      </w:r>
      <w:r w:rsidRPr="003D7253">
        <w:rPr>
          <w:lang w:val="en-US"/>
        </w:rPr>
        <w:t xml:space="preserve"> to an existing data</w:t>
      </w:r>
      <w:r>
        <w:rPr>
          <w:lang w:val="en-US"/>
        </w:rPr>
        <w:t xml:space="preserve"> asset</w:t>
      </w:r>
      <w:r w:rsidRPr="003D7253">
        <w:rPr>
          <w:lang w:val="en-US"/>
        </w:rPr>
        <w:t xml:space="preserve">.  No changes are made to the data or object model, therefore does not require change management processes.  </w:t>
      </w:r>
    </w:p>
    <w:p w14:paraId="1D9D6E2B" w14:textId="77777777" w:rsidR="00911729" w:rsidRDefault="00911729" w:rsidP="00911729">
      <w:pPr>
        <w:rPr>
          <w:lang w:val="en-US"/>
        </w:rPr>
      </w:pPr>
      <w:r w:rsidRPr="003D7253">
        <w:rPr>
          <w:i/>
          <w:lang w:val="en-US"/>
        </w:rPr>
        <w:t xml:space="preserve">Improvements </w:t>
      </w:r>
      <w:r w:rsidRPr="003D7253">
        <w:rPr>
          <w:lang w:val="en-US"/>
        </w:rPr>
        <w:t>– Changing existing data, example the moving of a feature or adding of attributes.  This also includes significant changes to a dataset over an area.  Change management processes are applied.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1"/>
        <w:gridCol w:w="8361"/>
      </w:tblGrid>
      <w:tr w:rsidR="00FC4C46" w:rsidRPr="00272A76" w14:paraId="27D217FA" w14:textId="77777777" w:rsidTr="00765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9A91ED6" w14:textId="77777777" w:rsidR="00FC4C46" w:rsidRPr="00272A76" w:rsidRDefault="00FC4C46" w:rsidP="00765C3B">
            <w:pPr>
              <w:rPr>
                <w:b w:val="0"/>
              </w:rPr>
            </w:pPr>
            <w:r>
              <w:t>Element</w:t>
            </w:r>
          </w:p>
        </w:tc>
        <w:tc>
          <w:tcPr>
            <w:tcW w:w="3881" w:type="pct"/>
          </w:tcPr>
          <w:p w14:paraId="2810CE96" w14:textId="621CD202" w:rsidR="00FC4C46" w:rsidRPr="00272A76" w:rsidRDefault="000E6604" w:rsidP="0076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Specification</w:t>
            </w:r>
          </w:p>
        </w:tc>
      </w:tr>
      <w:tr w:rsidR="00FC4C46" w:rsidRPr="00BE424E" w14:paraId="22EE697E" w14:textId="77777777" w:rsidTr="0076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1EE903C" w14:textId="62405DE6" w:rsidR="00FC4C46" w:rsidRPr="00462CB3" w:rsidRDefault="000B57D6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 w:rsidRPr="00FD095E">
              <w:rPr>
                <w:rFonts w:ascii="VIC" w:hAnsi="VIC" w:cstheme="minorHAnsi"/>
                <w:szCs w:val="18"/>
                <w:lang w:val="en-US" w:eastAsia="ja-JP"/>
              </w:rPr>
              <w:t xml:space="preserve">Maintenance </w:t>
            </w:r>
            <w:r w:rsidR="00FC4C46" w:rsidRPr="00FD095E">
              <w:rPr>
                <w:rFonts w:ascii="VIC" w:hAnsi="VIC" w:cstheme="minorHAnsi"/>
                <w:szCs w:val="18"/>
                <w:lang w:val="en-US" w:eastAsia="ja-JP"/>
              </w:rPr>
              <w:t>P</w:t>
            </w:r>
            <w:r w:rsidR="00FC4C46">
              <w:rPr>
                <w:rFonts w:ascii="VIC" w:hAnsi="VIC" w:cstheme="minorHAnsi"/>
                <w:szCs w:val="18"/>
                <w:lang w:val="en-US" w:eastAsia="ja-JP"/>
              </w:rPr>
              <w:t>rocess</w:t>
            </w:r>
          </w:p>
        </w:tc>
        <w:tc>
          <w:tcPr>
            <w:tcW w:w="3881" w:type="pct"/>
          </w:tcPr>
          <w:p w14:paraId="5204F397" w14:textId="5A2ABEC4" w:rsidR="006E4110" w:rsidRDefault="008A03F5" w:rsidP="006E4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Hyperlink"/>
                <w:color w:val="000000" w:themeColor="text1"/>
                <w:u w:val="none"/>
              </w:rPr>
              <w:t>A</w:t>
            </w:r>
            <w:r w:rsidRPr="008A03F5">
              <w:rPr>
                <w:rStyle w:val="Hyperlink"/>
                <w:u w:val="none"/>
              </w:rPr>
              <w:t xml:space="preserve">uthoritative Data </w:t>
            </w:r>
            <w:r w:rsidR="005A5C96" w:rsidRPr="008A03F5">
              <w:rPr>
                <w:rStyle w:val="Hyperlink"/>
                <w:u w:val="none"/>
              </w:rPr>
              <w:t>Sources</w:t>
            </w:r>
            <w:r w:rsidRPr="008A03F5">
              <w:rPr>
                <w:rStyle w:val="Hyperlink"/>
                <w:u w:val="none"/>
              </w:rPr>
              <w:t xml:space="preserve"> </w:t>
            </w:r>
            <w:r w:rsidRPr="007B4A17">
              <w:rPr>
                <w:rStyle w:val="Hyperlink"/>
                <w:u w:val="none"/>
              </w:rPr>
              <w:t xml:space="preserve">provide data </w:t>
            </w:r>
            <w:r w:rsidR="00066F40" w:rsidRPr="006E4110">
              <w:t>updates to Vicmap</w:t>
            </w:r>
            <w:r w:rsidR="00BD55F1" w:rsidRPr="006E4110">
              <w:t>.</w:t>
            </w:r>
          </w:p>
          <w:p w14:paraId="4722F3C3" w14:textId="6A700CFE" w:rsidR="006E4110" w:rsidRPr="00BE424E" w:rsidRDefault="006E4110" w:rsidP="0048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6E4110">
              <w:t xml:space="preserve">Approximately 5% of all maintenance </w:t>
            </w:r>
            <w:r w:rsidR="007A3758">
              <w:t>activities</w:t>
            </w:r>
            <w:r w:rsidRPr="006E4110">
              <w:t xml:space="preserve"> are audited by DTP </w:t>
            </w:r>
            <w:r w:rsidR="001231A8">
              <w:t xml:space="preserve">for data </w:t>
            </w:r>
            <w:r w:rsidR="007A3758">
              <w:t>assurance and quality purposes</w:t>
            </w:r>
            <w:r w:rsidRPr="006E4110">
              <w:t>.</w:t>
            </w:r>
            <w:r w:rsidRPr="006E4110">
              <w:rPr>
                <w:rFonts w:ascii="Cambria" w:hAnsi="Cambria" w:cs="Cambria"/>
              </w:rPr>
              <w:t>  </w:t>
            </w:r>
          </w:p>
        </w:tc>
      </w:tr>
      <w:tr w:rsidR="000B57D6" w:rsidRPr="00BE424E" w14:paraId="2E59F44F" w14:textId="77777777" w:rsidTr="00765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312848A" w14:textId="0E3DC304" w:rsidR="000B57D6" w:rsidRDefault="00BE4C94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Improvement Process</w:t>
            </w:r>
          </w:p>
        </w:tc>
        <w:tc>
          <w:tcPr>
            <w:tcW w:w="3881" w:type="pct"/>
          </w:tcPr>
          <w:p w14:paraId="52165B3C" w14:textId="77777777" w:rsidR="00BD55F1" w:rsidRDefault="00E40E43" w:rsidP="004822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t>Routinely</w:t>
            </w:r>
            <w:r w:rsidRPr="002503E6">
              <w:t xml:space="preserve"> </w:t>
            </w:r>
            <w:r w:rsidR="000F59BA" w:rsidRPr="002503E6">
              <w:t>notifications</w:t>
            </w:r>
            <w:r w:rsidR="000F59BA" w:rsidRPr="00BD55F1">
              <w:rPr>
                <w:rStyle w:val="Hyperlink"/>
                <w:color w:val="000000" w:themeColor="text1"/>
                <w:u w:val="none"/>
              </w:rPr>
              <w:t xml:space="preserve"> regarding anomalies are received via the Vicmap Editing Service (VES)</w:t>
            </w:r>
            <w:r w:rsidR="000F59BA">
              <w:rPr>
                <w:rStyle w:val="Hyperlink"/>
                <w:color w:val="000000" w:themeColor="text1"/>
                <w:u w:val="none"/>
              </w:rPr>
              <w:t xml:space="preserve">. </w:t>
            </w:r>
            <w:r w:rsidR="00BD55F1" w:rsidRPr="00BD55F1">
              <w:rPr>
                <w:rStyle w:val="Hyperlink"/>
                <w:color w:val="000000" w:themeColor="text1"/>
                <w:u w:val="none"/>
              </w:rPr>
              <w:t xml:space="preserve">Reported errors or omissions are verified with the authoritative source before </w:t>
            </w:r>
            <w:r w:rsidR="000F59BA">
              <w:rPr>
                <w:rStyle w:val="Hyperlink"/>
                <w:color w:val="000000" w:themeColor="text1"/>
                <w:u w:val="none"/>
              </w:rPr>
              <w:t>being</w:t>
            </w:r>
            <w:r w:rsidR="00BD55F1" w:rsidRPr="00BD55F1">
              <w:rPr>
                <w:rStyle w:val="Hyperlink"/>
                <w:color w:val="000000" w:themeColor="text1"/>
                <w:u w:val="none"/>
              </w:rPr>
              <w:t xml:space="preserve"> incorporated into Vicmap. </w:t>
            </w:r>
          </w:p>
          <w:p w14:paraId="38CA0F97" w14:textId="611645A0" w:rsidR="00EE10F8" w:rsidRPr="00E62A54" w:rsidRDefault="00EE10F8" w:rsidP="004822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u w:val="none"/>
              </w:rPr>
            </w:pPr>
            <w:r w:rsidRPr="00E62A54">
              <w:rPr>
                <w:rStyle w:val="Hyperlink"/>
                <w:u w:val="none"/>
              </w:rPr>
              <w:t xml:space="preserve">M1 validator </w:t>
            </w:r>
            <w:r w:rsidR="001E11A0" w:rsidRPr="00E62A54">
              <w:rPr>
                <w:rStyle w:val="Hyperlink"/>
                <w:u w:val="none"/>
              </w:rPr>
              <w:t xml:space="preserve">aims to identify to LGAs early the </w:t>
            </w:r>
            <w:r w:rsidR="00E62A54" w:rsidRPr="00E62A54">
              <w:rPr>
                <w:rStyle w:val="Hyperlink"/>
                <w:u w:val="none"/>
              </w:rPr>
              <w:t>identification of invalid addresses.</w:t>
            </w:r>
          </w:p>
          <w:p w14:paraId="68736797" w14:textId="102C21DD" w:rsidR="006E1EBC" w:rsidRDefault="006E1EBC" w:rsidP="004822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E62A54">
              <w:rPr>
                <w:rStyle w:val="Hyperlink"/>
                <w:u w:val="none"/>
              </w:rPr>
              <w:t>Project</w:t>
            </w:r>
            <w:r w:rsidR="00E62A54" w:rsidRPr="00E62A54">
              <w:rPr>
                <w:rStyle w:val="Hyperlink"/>
                <w:u w:val="none"/>
              </w:rPr>
              <w:t>s are initiated to better data quality.</w:t>
            </w:r>
          </w:p>
        </w:tc>
      </w:tr>
      <w:tr w:rsidR="00482276" w:rsidRPr="00BE424E" w14:paraId="1D152B9B" w14:textId="77777777" w:rsidTr="0076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924F9A5" w14:textId="03BB48ED" w:rsidR="00482276" w:rsidRDefault="00803B9D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 xml:space="preserve">Maintenance </w:t>
            </w:r>
            <w:r w:rsidR="0008468E">
              <w:rPr>
                <w:rFonts w:ascii="VIC" w:hAnsi="VIC" w:cstheme="minorHAnsi"/>
                <w:szCs w:val="18"/>
                <w:lang w:val="en-US" w:eastAsia="ja-JP"/>
              </w:rPr>
              <w:t>Frequency</w:t>
            </w:r>
          </w:p>
        </w:tc>
        <w:tc>
          <w:tcPr>
            <w:tcW w:w="3881" w:type="pct"/>
          </w:tcPr>
          <w:p w14:paraId="59495B47" w14:textId="0D2497D6" w:rsidR="00EE6370" w:rsidRDefault="00066F40" w:rsidP="0048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066F40">
              <w:rPr>
                <w:rStyle w:val="Hyperlink"/>
                <w:color w:val="000000" w:themeColor="text1"/>
                <w:u w:val="none"/>
              </w:rPr>
              <w:t xml:space="preserve">Updates </w:t>
            </w:r>
            <w:r w:rsidR="00E9467D">
              <w:rPr>
                <w:rStyle w:val="Hyperlink"/>
                <w:color w:val="000000" w:themeColor="text1"/>
                <w:u w:val="none"/>
              </w:rPr>
              <w:t>a</w:t>
            </w:r>
            <w:r w:rsidR="00E9467D">
              <w:rPr>
                <w:rStyle w:val="Hyperlink"/>
              </w:rPr>
              <w:t>re</w:t>
            </w:r>
            <w:r w:rsidRPr="00066F40">
              <w:rPr>
                <w:rStyle w:val="Hyperlink"/>
                <w:color w:val="000000" w:themeColor="text1"/>
                <w:u w:val="none"/>
              </w:rPr>
              <w:t xml:space="preserve"> incorporated into Vicmap daily and made available weekly</w:t>
            </w:r>
            <w:r w:rsidR="00EE6370">
              <w:rPr>
                <w:rStyle w:val="Hyperlink"/>
                <w:color w:val="000000" w:themeColor="text1"/>
                <w:u w:val="none"/>
              </w:rPr>
              <w:t>.</w:t>
            </w:r>
          </w:p>
          <w:p w14:paraId="7A8A0CAC" w14:textId="58F26A6D" w:rsidR="00482276" w:rsidRPr="00BE424E" w:rsidRDefault="00EE6370" w:rsidP="0048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</w:t>
            </w:r>
            <w:r w:rsidR="00066F40" w:rsidRPr="00066F40">
              <w:rPr>
                <w:rStyle w:val="Hyperlink"/>
                <w:color w:val="000000" w:themeColor="text1"/>
                <w:u w:val="none"/>
              </w:rPr>
              <w:t>oting</w:t>
            </w:r>
            <w:r>
              <w:rPr>
                <w:rStyle w:val="Hyperlink"/>
                <w:color w:val="000000" w:themeColor="text1"/>
                <w:u w:val="none"/>
              </w:rPr>
              <w:t>,</w:t>
            </w:r>
            <w:r w:rsidR="00066F40" w:rsidRPr="00066F40">
              <w:rPr>
                <w:rStyle w:val="Hyperlink"/>
                <w:color w:val="000000" w:themeColor="text1"/>
                <w:u w:val="none"/>
              </w:rPr>
              <w:t xml:space="preserve"> Vicmap data is </w:t>
            </w:r>
            <w:r>
              <w:rPr>
                <w:rStyle w:val="Hyperlink"/>
                <w:color w:val="000000" w:themeColor="text1"/>
                <w:u w:val="none"/>
              </w:rPr>
              <w:t>not</w:t>
            </w:r>
            <w:r w:rsidR="00066F40" w:rsidRPr="00066F40">
              <w:rPr>
                <w:rStyle w:val="Hyperlink"/>
                <w:color w:val="000000" w:themeColor="text1"/>
                <w:u w:val="none"/>
              </w:rPr>
              <w:t xml:space="preserve"> deleted, only retired and archived for legal purposes. Data is date stamped to reflect the last time the record was verified.</w:t>
            </w:r>
          </w:p>
        </w:tc>
      </w:tr>
      <w:tr w:rsidR="0008468E" w:rsidRPr="00BE424E" w14:paraId="6027F4A2" w14:textId="77777777" w:rsidTr="00765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02E3E4F2" w14:textId="21C01E91" w:rsidR="0008468E" w:rsidRDefault="00CA01C2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 xml:space="preserve">Improvement </w:t>
            </w:r>
            <w:r w:rsidR="009C5B56">
              <w:rPr>
                <w:rFonts w:ascii="VIC" w:hAnsi="VIC" w:cstheme="minorHAnsi"/>
                <w:szCs w:val="18"/>
                <w:lang w:val="en-US" w:eastAsia="ja-JP"/>
              </w:rPr>
              <w:t xml:space="preserve">Frequency </w:t>
            </w:r>
          </w:p>
        </w:tc>
        <w:tc>
          <w:tcPr>
            <w:tcW w:w="3881" w:type="pct"/>
          </w:tcPr>
          <w:p w14:paraId="7BD2C6F7" w14:textId="18537F68" w:rsidR="0008468E" w:rsidRPr="00BE424E" w:rsidRDefault="003D03C8" w:rsidP="004822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After </w:t>
            </w:r>
            <w:r w:rsidR="00B62B10">
              <w:rPr>
                <w:rStyle w:val="Hyperlink"/>
                <w:color w:val="000000" w:themeColor="text1"/>
                <w:u w:val="none"/>
              </w:rPr>
              <w:t xml:space="preserve">authoritative validation approved </w:t>
            </w:r>
            <w:r w:rsidR="007B4A17">
              <w:rPr>
                <w:rStyle w:val="Hyperlink"/>
                <w:color w:val="000000" w:themeColor="text1"/>
                <w:u w:val="none"/>
              </w:rPr>
              <w:t>changes are</w:t>
            </w:r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="00BB3AB1">
              <w:rPr>
                <w:rStyle w:val="Hyperlink"/>
                <w:color w:val="000000" w:themeColor="text1"/>
                <w:u w:val="none"/>
              </w:rPr>
              <w:t>incorporated</w:t>
            </w:r>
            <w:r>
              <w:rPr>
                <w:rStyle w:val="Hyperlink"/>
                <w:color w:val="000000" w:themeColor="text1"/>
                <w:u w:val="none"/>
              </w:rPr>
              <w:t xml:space="preserve"> in the weekly</w:t>
            </w:r>
            <w:r w:rsidR="00BB3AB1">
              <w:rPr>
                <w:rStyle w:val="Hyperlink"/>
                <w:color w:val="000000" w:themeColor="text1"/>
                <w:u w:val="none"/>
              </w:rPr>
              <w:t xml:space="preserve"> publication of Vicmap.</w:t>
            </w:r>
          </w:p>
        </w:tc>
      </w:tr>
    </w:tbl>
    <w:p w14:paraId="03189BE4" w14:textId="11DECE64" w:rsidR="00D76399" w:rsidRDefault="00D76399" w:rsidP="00D76399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B721C">
        <w:rPr>
          <w:noProof/>
        </w:rPr>
        <w:t>8</w:t>
      </w:r>
      <w:r>
        <w:fldChar w:fldCharType="end"/>
      </w:r>
    </w:p>
    <w:p w14:paraId="565943EB" w14:textId="24BA3F63" w:rsidR="00943E7B" w:rsidRDefault="005519D1" w:rsidP="0073297F">
      <w:pPr>
        <w:pStyle w:val="Heading1"/>
      </w:pPr>
      <w:bookmarkStart w:id="122" w:name="_Data_Delivery"/>
      <w:bookmarkStart w:id="123" w:name="_Toc196230303"/>
      <w:bookmarkEnd w:id="122"/>
      <w:r>
        <w:t xml:space="preserve">Data </w:t>
      </w:r>
      <w:r w:rsidR="00A63778">
        <w:t>D</w:t>
      </w:r>
      <w:r>
        <w:t>elivery</w:t>
      </w:r>
      <w:bookmarkEnd w:id="123"/>
    </w:p>
    <w:tbl>
      <w:tblPr>
        <w:tblStyle w:val="TableGrid"/>
        <w:tblW w:w="4895" w:type="pct"/>
        <w:tblInd w:w="226" w:type="dxa"/>
        <w:tblLook w:val="04A0" w:firstRow="1" w:lastRow="0" w:firstColumn="1" w:lastColumn="0" w:noHBand="0" w:noVBand="1"/>
      </w:tblPr>
      <w:tblGrid>
        <w:gridCol w:w="1527"/>
        <w:gridCol w:w="91"/>
        <w:gridCol w:w="8928"/>
      </w:tblGrid>
      <w:tr w:rsidR="00EA056A" w:rsidRPr="00272A76" w14:paraId="34391F2E" w14:textId="0B5AB2AA" w:rsidTr="00C33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573910AA" w14:textId="77777777" w:rsidR="00EA056A" w:rsidRPr="00272A76" w:rsidRDefault="00EA056A" w:rsidP="00765C3B">
            <w:pPr>
              <w:rPr>
                <w:b w:val="0"/>
              </w:rPr>
            </w:pPr>
            <w:r>
              <w:t>Element</w:t>
            </w:r>
          </w:p>
        </w:tc>
        <w:tc>
          <w:tcPr>
            <w:tcW w:w="4276" w:type="pct"/>
            <w:gridSpan w:val="2"/>
          </w:tcPr>
          <w:p w14:paraId="43411E6D" w14:textId="77777777" w:rsidR="00EA056A" w:rsidRPr="00272A76" w:rsidRDefault="00EA056A" w:rsidP="0076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Specification</w:t>
            </w:r>
          </w:p>
        </w:tc>
      </w:tr>
      <w:tr w:rsidR="00EA056A" w:rsidRPr="00BE424E" w14:paraId="5BA7ADDC" w14:textId="77777777" w:rsidTr="00C3311F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9FBF6" w:themeFill="accent4" w:themeFillTint="33"/>
          </w:tcPr>
          <w:p w14:paraId="7E74BB5A" w14:textId="1DA1DC17" w:rsidR="00EA056A" w:rsidRPr="00C13575" w:rsidRDefault="00EA056A" w:rsidP="00911BC3">
            <w:pPr>
              <w:spacing w:before="60" w:after="0"/>
              <w:rPr>
                <w:rStyle w:val="Hyperlink"/>
                <w:color w:val="000000" w:themeColor="text1"/>
                <w:u w:val="none"/>
              </w:rPr>
            </w:pPr>
            <w:r w:rsidRPr="00911BC3">
              <w:rPr>
                <w:rFonts w:ascii="VIC" w:hAnsi="VIC" w:cstheme="minorHAnsi"/>
                <w:szCs w:val="18"/>
                <w:lang w:val="en-US" w:eastAsia="ja-JP"/>
              </w:rPr>
              <w:t>Delivery</w:t>
            </w:r>
            <w:r w:rsidRPr="00C13575">
              <w:rPr>
                <w:rStyle w:val="Hyperlink"/>
                <w:u w:val="none"/>
              </w:rPr>
              <w:t xml:space="preserve"> </w:t>
            </w:r>
            <w:r w:rsidRPr="00911BC3">
              <w:rPr>
                <w:rFonts w:ascii="VIC" w:hAnsi="VIC" w:cstheme="minorHAnsi"/>
                <w:szCs w:val="18"/>
                <w:lang w:val="en-US" w:eastAsia="ja-JP"/>
              </w:rPr>
              <w:t>Method</w:t>
            </w:r>
            <w:r w:rsidRPr="00C13575">
              <w:rPr>
                <w:rStyle w:val="Hyperlink"/>
                <w:u w:val="none"/>
              </w:rPr>
              <w:t xml:space="preserve"> 1</w:t>
            </w:r>
          </w:p>
        </w:tc>
      </w:tr>
      <w:tr w:rsidR="00EA056A" w:rsidRPr="00BE424E" w14:paraId="0C1AE127" w14:textId="165ADCB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0E6DEA8D" w14:textId="6FF6EACE" w:rsidR="00EA056A" w:rsidRPr="00462CB3" w:rsidRDefault="00EA056A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Medium</w:t>
            </w:r>
          </w:p>
        </w:tc>
        <w:tc>
          <w:tcPr>
            <w:tcW w:w="4276" w:type="pct"/>
            <w:gridSpan w:val="2"/>
          </w:tcPr>
          <w:p w14:paraId="29CBD799" w14:textId="016F5EBC" w:rsidR="00EA056A" w:rsidRPr="00BE424E" w:rsidRDefault="00EA056A" w:rsidP="00765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C62AAD">
              <w:rPr>
                <w:rStyle w:val="Hyperlink"/>
                <w:color w:val="000000" w:themeColor="text1"/>
                <w:u w:val="none"/>
              </w:rPr>
              <w:t>Spatial</w:t>
            </w:r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Pr="00C62AAD">
              <w:rPr>
                <w:rStyle w:val="Hyperlink"/>
                <w:color w:val="000000" w:themeColor="text1"/>
                <w:u w:val="none"/>
              </w:rPr>
              <w:t>F</w:t>
            </w:r>
            <w:r w:rsidRPr="00C62AAD">
              <w:rPr>
                <w:rStyle w:val="Hyperlink"/>
                <w:u w:val="none"/>
              </w:rPr>
              <w:t>eature</w:t>
            </w:r>
          </w:p>
        </w:tc>
      </w:tr>
      <w:tr w:rsidR="00EA056A" w:rsidRPr="00BE424E" w14:paraId="0A8AB444" w14:textId="127FDA8F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7E3C3D1A" w14:textId="42E28352" w:rsidR="00EA056A" w:rsidRDefault="00EA056A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Format</w:t>
            </w:r>
          </w:p>
        </w:tc>
        <w:tc>
          <w:tcPr>
            <w:tcW w:w="4276" w:type="pct"/>
            <w:gridSpan w:val="2"/>
          </w:tcPr>
          <w:p w14:paraId="68010787" w14:textId="709E3316" w:rsidR="00EA056A" w:rsidRDefault="00EA056A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DWG, DXF, GDB, SHP, MID/MIF, MAPINFO TAB, MAPINFO EXTENDED TAB</w:t>
            </w:r>
          </w:p>
        </w:tc>
      </w:tr>
      <w:tr w:rsidR="00884B23" w:rsidRPr="00BE424E" w14:paraId="3EC3F4C0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2A71B3CD" w14:textId="4EE14C46" w:rsidR="00884B23" w:rsidRDefault="00884B23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Languag</w:t>
            </w:r>
            <w:r w:rsidRPr="00884B23">
              <w:rPr>
                <w:rFonts w:ascii="VIC" w:hAnsi="VIC" w:cstheme="minorHAnsi"/>
                <w:szCs w:val="18"/>
                <w:lang w:val="en-US" w:eastAsia="ja-JP"/>
              </w:rPr>
              <w:t>e</w:t>
            </w:r>
          </w:p>
        </w:tc>
        <w:tc>
          <w:tcPr>
            <w:tcW w:w="4276" w:type="pct"/>
            <w:gridSpan w:val="2"/>
          </w:tcPr>
          <w:p w14:paraId="670B7CE9" w14:textId="780EDB45" w:rsidR="00884B23" w:rsidRPr="00884B23" w:rsidRDefault="00884B23" w:rsidP="00765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884B23">
              <w:rPr>
                <w:rStyle w:val="Hyperlink"/>
                <w:color w:val="000000" w:themeColor="text1"/>
                <w:u w:val="none"/>
              </w:rPr>
              <w:t>E</w:t>
            </w:r>
            <w:r w:rsidRPr="00884B23">
              <w:rPr>
                <w:rStyle w:val="Hyperlink"/>
                <w:u w:val="none"/>
              </w:rPr>
              <w:t>nglish</w:t>
            </w:r>
          </w:p>
        </w:tc>
      </w:tr>
      <w:tr w:rsidR="00EA056A" w:rsidRPr="00BE424E" w14:paraId="3826222B" w14:textId="2C904733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06324F9A" w14:textId="505622D5" w:rsidR="00EA056A" w:rsidRDefault="00EA056A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Service</w:t>
            </w:r>
          </w:p>
        </w:tc>
        <w:tc>
          <w:tcPr>
            <w:tcW w:w="4276" w:type="pct"/>
            <w:gridSpan w:val="2"/>
          </w:tcPr>
          <w:p w14:paraId="53247194" w14:textId="08E67D22" w:rsidR="00EA056A" w:rsidRPr="00BE424E" w:rsidRDefault="00EA056A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proofErr w:type="spellStart"/>
            <w:r>
              <w:rPr>
                <w:rStyle w:val="Hyperlink"/>
                <w:color w:val="000000" w:themeColor="text1"/>
                <w:u w:val="none"/>
              </w:rPr>
              <w:t>DataShare</w:t>
            </w:r>
            <w:proofErr w:type="spellEnd"/>
          </w:p>
        </w:tc>
      </w:tr>
      <w:tr w:rsidR="00EA056A" w:rsidRPr="00BE424E" w14:paraId="43BA6F54" w14:textId="6C4E7D59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29F99893" w14:textId="764E211F" w:rsidR="00EA056A" w:rsidRDefault="00EA056A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 xml:space="preserve">End point </w:t>
            </w:r>
          </w:p>
        </w:tc>
        <w:tc>
          <w:tcPr>
            <w:tcW w:w="4276" w:type="pct"/>
            <w:gridSpan w:val="2"/>
          </w:tcPr>
          <w:p w14:paraId="675F07C8" w14:textId="7EC4B0EE" w:rsidR="00EA056A" w:rsidRPr="00BE424E" w:rsidRDefault="00EA056A" w:rsidP="00765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hyperlink r:id="rId45" w:history="1">
              <w:r w:rsidRPr="003223A9">
                <w:rPr>
                  <w:rStyle w:val="Hyperlink"/>
                </w:rPr>
                <w:t>https://datashare.maps.vic.gov.au/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</w:tc>
      </w:tr>
      <w:tr w:rsidR="00EA056A" w:rsidRPr="00BE424E" w14:paraId="285F1821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7240B128" w14:textId="4BE8179A" w:rsidR="00EA056A" w:rsidRDefault="00EA056A" w:rsidP="00021FF3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License</w:t>
            </w:r>
          </w:p>
        </w:tc>
        <w:tc>
          <w:tcPr>
            <w:tcW w:w="4276" w:type="pct"/>
            <w:gridSpan w:val="2"/>
            <w:vAlign w:val="center"/>
          </w:tcPr>
          <w:p w14:paraId="36D93D80" w14:textId="644E19F6" w:rsidR="00EA056A" w:rsidRDefault="00EA056A" w:rsidP="0002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t>Creative Commons Attribution 4.0 (CC-BY) (</w:t>
            </w:r>
            <w:r>
              <w:rPr>
                <w:rFonts w:ascii="Cambria" w:hAnsi="Cambria" w:cs="Cambria"/>
              </w:rPr>
              <w:t> </w:t>
            </w:r>
            <w:hyperlink r:id="rId46" w:tgtFrame="blank" w:history="1">
              <w:r>
                <w:rPr>
                  <w:rStyle w:val="Hyperlink"/>
                  <w:rFonts w:ascii="Verdana" w:hAnsi="Verdana"/>
                  <w:b/>
                  <w:bCs/>
                  <w:color w:val="444444"/>
                  <w:sz w:val="17"/>
                  <w:szCs w:val="17"/>
                </w:rPr>
                <w:t>License Text</w:t>
              </w:r>
            </w:hyperlink>
            <w:r>
              <w:rPr>
                <w:rFonts w:ascii="Cambria" w:hAnsi="Cambria" w:cs="Cambria"/>
              </w:rPr>
              <w:t> </w:t>
            </w:r>
            <w:r>
              <w:t>)</w:t>
            </w:r>
          </w:p>
        </w:tc>
      </w:tr>
      <w:tr w:rsidR="00EA056A" w:rsidRPr="00BE424E" w14:paraId="5895E6CF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32583D82" w14:textId="6B0FECB6" w:rsidR="00EA056A" w:rsidRDefault="00EA056A" w:rsidP="00021FF3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lastRenderedPageBreak/>
              <w:t>Historical versions</w:t>
            </w:r>
          </w:p>
        </w:tc>
        <w:tc>
          <w:tcPr>
            <w:tcW w:w="4276" w:type="pct"/>
            <w:gridSpan w:val="2"/>
          </w:tcPr>
          <w:p w14:paraId="7E3C828F" w14:textId="7D10CF1D" w:rsidR="00EA056A" w:rsidRPr="00355FEA" w:rsidRDefault="00EA056A" w:rsidP="00021F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Available upon request, email </w:t>
            </w:r>
            <w:hyperlink r:id="rId47" w:history="1">
              <w:r w:rsidRPr="003223A9">
                <w:rPr>
                  <w:rStyle w:val="Hyperlink"/>
                </w:rPr>
                <w:t>vicmap@transport.vic.gov.au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</w:tc>
      </w:tr>
      <w:tr w:rsidR="00EA056A" w14:paraId="2364FA26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9FBF6" w:themeFill="accent4" w:themeFillTint="33"/>
          </w:tcPr>
          <w:p w14:paraId="398DA61F" w14:textId="071349F6" w:rsidR="00EA056A" w:rsidRDefault="00EA056A" w:rsidP="00021FF3">
            <w:pPr>
              <w:rPr>
                <w:rStyle w:val="Hyperlink"/>
                <w:color w:val="000000" w:themeColor="text1"/>
                <w:u w:val="none"/>
              </w:rPr>
            </w:pPr>
            <w:r>
              <w:t>Delivery Method 2</w:t>
            </w:r>
          </w:p>
        </w:tc>
      </w:tr>
      <w:tr w:rsidR="00EA056A" w14:paraId="33570EE1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18B064B1" w14:textId="77777777" w:rsidR="00EA056A" w:rsidRPr="00462CB3" w:rsidRDefault="00EA056A" w:rsidP="00021FF3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Medium</w:t>
            </w:r>
          </w:p>
        </w:tc>
        <w:tc>
          <w:tcPr>
            <w:tcW w:w="4276" w:type="pct"/>
            <w:gridSpan w:val="2"/>
          </w:tcPr>
          <w:p w14:paraId="42139FC2" w14:textId="771EB81B" w:rsidR="00EA056A" w:rsidRPr="00666408" w:rsidRDefault="00F171C9" w:rsidP="00021F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>
              <w:rPr>
                <w:rStyle w:val="Hyperlink"/>
                <w:color w:val="000000" w:themeColor="text1"/>
                <w:u w:val="none"/>
              </w:rPr>
              <w:t>W</w:t>
            </w:r>
            <w:r w:rsidRPr="00F171C9">
              <w:rPr>
                <w:rStyle w:val="Hyperlink"/>
                <w:u w:val="none"/>
              </w:rPr>
              <w:t xml:space="preserve">eb </w:t>
            </w:r>
            <w:r>
              <w:rPr>
                <w:rStyle w:val="Hyperlink"/>
                <w:u w:val="none"/>
              </w:rPr>
              <w:t>s</w:t>
            </w:r>
            <w:r w:rsidR="00EA056A">
              <w:rPr>
                <w:rStyle w:val="Hyperlink"/>
                <w:color w:val="000000" w:themeColor="text1"/>
                <w:u w:val="none"/>
              </w:rPr>
              <w:t xml:space="preserve">ervice </w:t>
            </w:r>
          </w:p>
        </w:tc>
      </w:tr>
      <w:tr w:rsidR="00EA056A" w14:paraId="22C4B5E7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2DE2A927" w14:textId="77777777" w:rsidR="00EA056A" w:rsidRDefault="00EA056A" w:rsidP="00021FF3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Format</w:t>
            </w:r>
          </w:p>
        </w:tc>
        <w:tc>
          <w:tcPr>
            <w:tcW w:w="4276" w:type="pct"/>
            <w:gridSpan w:val="2"/>
          </w:tcPr>
          <w:p w14:paraId="6B8007B8" w14:textId="4225BEA3" w:rsidR="00EA056A" w:rsidRDefault="00EA056A" w:rsidP="0002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REST API</w:t>
            </w:r>
          </w:p>
        </w:tc>
      </w:tr>
      <w:tr w:rsidR="004F582B" w14:paraId="38C19DD4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7404F3D7" w14:textId="5F3DECBD" w:rsidR="004F582B" w:rsidRDefault="004F582B" w:rsidP="004F582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Languag</w:t>
            </w:r>
            <w:r w:rsidRPr="00884B23">
              <w:rPr>
                <w:rFonts w:ascii="VIC" w:hAnsi="VIC" w:cstheme="minorHAnsi"/>
                <w:szCs w:val="18"/>
                <w:lang w:val="en-US" w:eastAsia="ja-JP"/>
              </w:rPr>
              <w:t>e</w:t>
            </w:r>
          </w:p>
        </w:tc>
        <w:tc>
          <w:tcPr>
            <w:tcW w:w="4276" w:type="pct"/>
            <w:gridSpan w:val="2"/>
          </w:tcPr>
          <w:p w14:paraId="7D0B6228" w14:textId="65B006C5" w:rsidR="004F582B" w:rsidRDefault="004F582B" w:rsidP="004F58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884B23">
              <w:rPr>
                <w:rStyle w:val="Hyperlink"/>
                <w:color w:val="000000" w:themeColor="text1"/>
                <w:u w:val="none"/>
              </w:rPr>
              <w:t>E</w:t>
            </w:r>
            <w:r w:rsidRPr="00884B23">
              <w:rPr>
                <w:rStyle w:val="Hyperlink"/>
                <w:u w:val="none"/>
              </w:rPr>
              <w:t>nglish</w:t>
            </w:r>
          </w:p>
        </w:tc>
      </w:tr>
      <w:tr w:rsidR="004F582B" w14:paraId="60B5AF1C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149997E4" w14:textId="2AD7DAF4" w:rsidR="004F582B" w:rsidRDefault="004F582B" w:rsidP="004F582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Character set</w:t>
            </w:r>
          </w:p>
        </w:tc>
        <w:tc>
          <w:tcPr>
            <w:tcW w:w="4276" w:type="pct"/>
            <w:gridSpan w:val="2"/>
          </w:tcPr>
          <w:p w14:paraId="6364AFB6" w14:textId="4DECCE93" w:rsidR="004F582B" w:rsidRDefault="004F582B" w:rsidP="004F5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U</w:t>
            </w:r>
            <w:r w:rsidRPr="0025073B">
              <w:rPr>
                <w:rStyle w:val="Hyperlink"/>
                <w:u w:val="none"/>
              </w:rPr>
              <w:t>TF8</w:t>
            </w:r>
          </w:p>
        </w:tc>
      </w:tr>
      <w:tr w:rsidR="004F582B" w14:paraId="1176DF38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7313A4DF" w14:textId="26BE123B" w:rsidR="004F582B" w:rsidRDefault="004F582B" w:rsidP="004F582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S</w:t>
            </w:r>
            <w:r w:rsidR="009756D6">
              <w:rPr>
                <w:rFonts w:ascii="VIC" w:hAnsi="VIC" w:cstheme="minorHAnsi"/>
                <w:szCs w:val="18"/>
                <w:lang w:val="en-US" w:eastAsia="ja-JP"/>
              </w:rPr>
              <w:t>pecification</w:t>
            </w:r>
          </w:p>
        </w:tc>
        <w:tc>
          <w:tcPr>
            <w:tcW w:w="4276" w:type="pct"/>
            <w:gridSpan w:val="2"/>
          </w:tcPr>
          <w:p w14:paraId="53A8E570" w14:textId="338E2D43" w:rsidR="004F582B" w:rsidRDefault="004F582B" w:rsidP="004F58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DB22D1">
              <w:rPr>
                <w:rStyle w:val="Hyperlink"/>
                <w:color w:val="000000" w:themeColor="text1"/>
                <w:u w:val="none"/>
              </w:rPr>
              <w:t>ISO 19139 Geographic Information - Metadata - Implementation Specification</w:t>
            </w:r>
          </w:p>
        </w:tc>
      </w:tr>
      <w:tr w:rsidR="00437593" w14:paraId="42CC568A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6F831503" w14:textId="77777777" w:rsidR="004F582B" w:rsidRDefault="004F582B" w:rsidP="004F582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Service</w:t>
            </w:r>
          </w:p>
        </w:tc>
        <w:tc>
          <w:tcPr>
            <w:tcW w:w="4276" w:type="pct"/>
            <w:gridSpan w:val="2"/>
          </w:tcPr>
          <w:p w14:paraId="12CA19D7" w14:textId="32472C55" w:rsidR="004F582B" w:rsidRPr="00ED5B1B" w:rsidRDefault="004F582B" w:rsidP="004F5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hyperlink r:id="rId48" w:history="1">
              <w:r w:rsidRPr="00C52C69">
                <w:rPr>
                  <w:rStyle w:val="Hyperlink"/>
                </w:rPr>
                <w:t>Vicmap as a Service (</w:t>
              </w:r>
              <w:proofErr w:type="spellStart"/>
              <w:r w:rsidRPr="00C52C69">
                <w:rPr>
                  <w:rStyle w:val="Hyperlink"/>
                </w:rPr>
                <w:t>VaaS</w:t>
              </w:r>
              <w:proofErr w:type="spellEnd"/>
              <w:r w:rsidRPr="00C52C69">
                <w:rPr>
                  <w:rStyle w:val="Hyperlink"/>
                </w:rPr>
                <w:t>)</w:t>
              </w:r>
            </w:hyperlink>
          </w:p>
        </w:tc>
      </w:tr>
      <w:tr w:rsidR="00437593" w14:paraId="5D68C1E8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3420D1F6" w14:textId="77777777" w:rsidR="004F582B" w:rsidRDefault="004F582B" w:rsidP="004F582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 xml:space="preserve">End point </w:t>
            </w:r>
          </w:p>
        </w:tc>
        <w:tc>
          <w:tcPr>
            <w:tcW w:w="4276" w:type="pct"/>
            <w:gridSpan w:val="2"/>
          </w:tcPr>
          <w:p w14:paraId="6A239E6F" w14:textId="1710F1A2" w:rsidR="004F582B" w:rsidRPr="00BE424E" w:rsidRDefault="004F582B" w:rsidP="008F16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hyperlink r:id="rId49">
              <w:r w:rsidRPr="00D748A5">
                <w:rPr>
                  <w:rStyle w:val="Hyperlink"/>
                  <w:rFonts w:eastAsia="Calibri"/>
                  <w:sz w:val="18"/>
                  <w:szCs w:val="18"/>
                </w:rPr>
                <w:t>https://services-ap1.arcgis.com/P744lA0wf4LlBZ84/arcgis/rest/services/Vicmap_Address/FeatureServer</w:t>
              </w:r>
            </w:hyperlink>
          </w:p>
        </w:tc>
      </w:tr>
      <w:tr w:rsidR="00437593" w14:paraId="376816A2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4A237BD7" w14:textId="37282FFE" w:rsidR="004F582B" w:rsidRDefault="004F582B" w:rsidP="004F582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License</w:t>
            </w:r>
          </w:p>
        </w:tc>
        <w:tc>
          <w:tcPr>
            <w:tcW w:w="4276" w:type="pct"/>
            <w:gridSpan w:val="2"/>
            <w:vAlign w:val="center"/>
          </w:tcPr>
          <w:p w14:paraId="4E52BFBF" w14:textId="1BC5F087" w:rsidR="004F582B" w:rsidRPr="0065722A" w:rsidRDefault="004F582B" w:rsidP="004F5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Creative Commons Attribution 4.0 (CC-BY) (</w:t>
            </w:r>
            <w:r>
              <w:rPr>
                <w:rFonts w:ascii="Cambria" w:hAnsi="Cambria" w:cs="Cambria"/>
              </w:rPr>
              <w:t> </w:t>
            </w:r>
            <w:hyperlink r:id="rId50" w:tgtFrame="blank" w:history="1">
              <w:r>
                <w:rPr>
                  <w:rStyle w:val="Hyperlink"/>
                  <w:rFonts w:ascii="Verdana" w:hAnsi="Verdana"/>
                  <w:b/>
                  <w:bCs/>
                  <w:color w:val="444444"/>
                  <w:sz w:val="17"/>
                  <w:szCs w:val="17"/>
                </w:rPr>
                <w:t>License Text</w:t>
              </w:r>
            </w:hyperlink>
            <w:r>
              <w:rPr>
                <w:rFonts w:ascii="Cambria" w:hAnsi="Cambria" w:cs="Cambria"/>
              </w:rPr>
              <w:t> </w:t>
            </w:r>
            <w:r>
              <w:t>)</w:t>
            </w:r>
          </w:p>
        </w:tc>
      </w:tr>
      <w:tr w:rsidR="004F582B" w14:paraId="51AE971E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9FBF6" w:themeFill="accent4" w:themeFillTint="33"/>
          </w:tcPr>
          <w:p w14:paraId="295A3527" w14:textId="50C319D6" w:rsidR="004F582B" w:rsidRDefault="004F582B" w:rsidP="004F582B">
            <w:pPr>
              <w:rPr>
                <w:rStyle w:val="Hyperlink"/>
                <w:color w:val="000000" w:themeColor="text1"/>
                <w:u w:val="none"/>
              </w:rPr>
            </w:pPr>
            <w:r>
              <w:t>Delivery Method 3</w:t>
            </w:r>
          </w:p>
        </w:tc>
      </w:tr>
      <w:tr w:rsidR="00437593" w14:paraId="17961816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20CB2935" w14:textId="77777777" w:rsidR="004F582B" w:rsidRPr="00462CB3" w:rsidRDefault="004F582B" w:rsidP="004F582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Medium</w:t>
            </w:r>
          </w:p>
        </w:tc>
        <w:tc>
          <w:tcPr>
            <w:tcW w:w="4276" w:type="pct"/>
            <w:gridSpan w:val="2"/>
          </w:tcPr>
          <w:p w14:paraId="2CF899EA" w14:textId="4428BCF9" w:rsidR="004F582B" w:rsidRPr="00666408" w:rsidRDefault="00F171C9" w:rsidP="004F5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rPr>
                <w:rStyle w:val="Hyperlink"/>
                <w:color w:val="000000" w:themeColor="text1"/>
                <w:u w:val="none"/>
              </w:rPr>
              <w:t>Web s</w:t>
            </w:r>
            <w:r w:rsidR="004F582B">
              <w:rPr>
                <w:rStyle w:val="Hyperlink"/>
                <w:color w:val="000000" w:themeColor="text1"/>
                <w:u w:val="none"/>
              </w:rPr>
              <w:t xml:space="preserve">ervice </w:t>
            </w:r>
          </w:p>
        </w:tc>
      </w:tr>
      <w:tr w:rsidR="00437593" w14:paraId="6BAC6CBD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7426B00C" w14:textId="77777777" w:rsidR="004F582B" w:rsidRDefault="004F582B" w:rsidP="004F582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Format</w:t>
            </w:r>
          </w:p>
        </w:tc>
        <w:tc>
          <w:tcPr>
            <w:tcW w:w="4276" w:type="pct"/>
            <w:gridSpan w:val="2"/>
          </w:tcPr>
          <w:p w14:paraId="0B3CB513" w14:textId="6BE30C8A" w:rsidR="004F582B" w:rsidRDefault="008F48D7" w:rsidP="004F58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Various i.e. </w:t>
            </w:r>
            <w:r w:rsidR="002616CE">
              <w:rPr>
                <w:rStyle w:val="Hyperlink"/>
                <w:color w:val="000000" w:themeColor="text1"/>
                <w:u w:val="none"/>
              </w:rPr>
              <w:t>jpeg</w:t>
            </w:r>
            <w:r>
              <w:rPr>
                <w:rStyle w:val="Hyperlink"/>
                <w:u w:val="none"/>
              </w:rPr>
              <w:t xml:space="preserve">, </w:t>
            </w:r>
            <w:proofErr w:type="spellStart"/>
            <w:r w:rsidR="002616CE">
              <w:rPr>
                <w:rStyle w:val="Hyperlink"/>
                <w:u w:val="none"/>
              </w:rPr>
              <w:t>png</w:t>
            </w:r>
            <w:proofErr w:type="spellEnd"/>
          </w:p>
        </w:tc>
      </w:tr>
      <w:tr w:rsidR="00094388" w14:paraId="1DC0A2E2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483F02B4" w14:textId="4F70404A" w:rsidR="00094388" w:rsidRDefault="00094388" w:rsidP="00094388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Languag</w:t>
            </w:r>
            <w:r w:rsidRPr="00884B23">
              <w:rPr>
                <w:rFonts w:ascii="VIC" w:hAnsi="VIC" w:cstheme="minorHAnsi"/>
                <w:szCs w:val="18"/>
                <w:lang w:val="en-US" w:eastAsia="ja-JP"/>
              </w:rPr>
              <w:t>e</w:t>
            </w:r>
          </w:p>
        </w:tc>
        <w:tc>
          <w:tcPr>
            <w:tcW w:w="4276" w:type="pct"/>
            <w:gridSpan w:val="2"/>
          </w:tcPr>
          <w:p w14:paraId="34578CC8" w14:textId="205F3EA9" w:rsidR="00094388" w:rsidRDefault="00094388" w:rsidP="0009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884B23">
              <w:rPr>
                <w:rStyle w:val="Hyperlink"/>
                <w:color w:val="000000" w:themeColor="text1"/>
                <w:u w:val="none"/>
              </w:rPr>
              <w:t>E</w:t>
            </w:r>
            <w:r w:rsidRPr="00884B23">
              <w:rPr>
                <w:rStyle w:val="Hyperlink"/>
                <w:u w:val="none"/>
              </w:rPr>
              <w:t>nglish</w:t>
            </w:r>
          </w:p>
        </w:tc>
      </w:tr>
      <w:tr w:rsidR="00094388" w14:paraId="3ABC4CA8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023583DC" w14:textId="00F3A2D4" w:rsidR="00094388" w:rsidRDefault="00094388" w:rsidP="00094388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Character set</w:t>
            </w:r>
          </w:p>
        </w:tc>
        <w:tc>
          <w:tcPr>
            <w:tcW w:w="4276" w:type="pct"/>
            <w:gridSpan w:val="2"/>
          </w:tcPr>
          <w:p w14:paraId="5A103489" w14:textId="1DBA52CB" w:rsidR="00094388" w:rsidRDefault="00094388" w:rsidP="000943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U</w:t>
            </w:r>
            <w:r w:rsidRPr="0025073B">
              <w:rPr>
                <w:rStyle w:val="Hyperlink"/>
                <w:u w:val="none"/>
              </w:rPr>
              <w:t>TF8</w:t>
            </w:r>
          </w:p>
        </w:tc>
      </w:tr>
      <w:tr w:rsidR="00437593" w14:paraId="68005B77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64EE68BB" w14:textId="49A3A613" w:rsidR="00437593" w:rsidRDefault="00437593" w:rsidP="00094388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Specification</w:t>
            </w:r>
          </w:p>
        </w:tc>
        <w:tc>
          <w:tcPr>
            <w:tcW w:w="4276" w:type="pct"/>
            <w:gridSpan w:val="2"/>
          </w:tcPr>
          <w:p w14:paraId="2934C1ED" w14:textId="60CE2833" w:rsidR="00437593" w:rsidRDefault="008F48D7" w:rsidP="0009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W</w:t>
            </w:r>
            <w:r w:rsidR="00B91D02">
              <w:rPr>
                <w:rStyle w:val="Hyperlink"/>
                <w:color w:val="000000" w:themeColor="text1"/>
                <w:u w:val="none"/>
              </w:rPr>
              <w:t xml:space="preserve">eb </w:t>
            </w:r>
            <w:r>
              <w:rPr>
                <w:rStyle w:val="Hyperlink"/>
                <w:color w:val="000000" w:themeColor="text1"/>
                <w:u w:val="none"/>
              </w:rPr>
              <w:t>M</w:t>
            </w:r>
            <w:r w:rsidR="00B91D02">
              <w:rPr>
                <w:rStyle w:val="Hyperlink"/>
                <w:color w:val="000000" w:themeColor="text1"/>
                <w:u w:val="none"/>
              </w:rPr>
              <w:t xml:space="preserve">apping </w:t>
            </w:r>
            <w:r>
              <w:rPr>
                <w:rStyle w:val="Hyperlink"/>
                <w:color w:val="000000" w:themeColor="text1"/>
                <w:u w:val="none"/>
              </w:rPr>
              <w:t>S</w:t>
            </w:r>
            <w:r w:rsidR="00B91D02">
              <w:rPr>
                <w:rStyle w:val="Hyperlink"/>
                <w:color w:val="000000" w:themeColor="text1"/>
                <w:u w:val="none"/>
              </w:rPr>
              <w:t>ervice</w:t>
            </w:r>
          </w:p>
        </w:tc>
      </w:tr>
      <w:tr w:rsidR="00437593" w14:paraId="77580FA9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50D48007" w14:textId="77777777" w:rsidR="00094388" w:rsidRDefault="00094388" w:rsidP="00094388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Service</w:t>
            </w:r>
          </w:p>
        </w:tc>
        <w:tc>
          <w:tcPr>
            <w:tcW w:w="4276" w:type="pct"/>
            <w:gridSpan w:val="2"/>
          </w:tcPr>
          <w:p w14:paraId="03405FA4" w14:textId="5194A436" w:rsidR="00094388" w:rsidRPr="00DC3D87" w:rsidRDefault="00094388" w:rsidP="003051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Web Mapping Service – Vicmap </w:t>
            </w:r>
            <w:r w:rsidR="002657EC">
              <w:rPr>
                <w:rStyle w:val="Hyperlink"/>
                <w:color w:val="000000" w:themeColor="text1"/>
                <w:u w:val="none"/>
              </w:rPr>
              <w:t>(all layers)</w:t>
            </w:r>
            <w:r w:rsidR="00305125">
              <w:rPr>
                <w:rStyle w:val="Hyperlink"/>
                <w:color w:val="000000" w:themeColor="text1"/>
                <w:u w:val="none"/>
              </w:rPr>
              <w:t>, t</w:t>
            </w:r>
            <w:r w:rsidR="002657EC">
              <w:rPr>
                <w:rStyle w:val="Hyperlink"/>
                <w:color w:val="000000" w:themeColor="text1"/>
                <w:u w:val="none"/>
              </w:rPr>
              <w:t xml:space="preserve">hen search – Vicmap </w:t>
            </w:r>
            <w:r>
              <w:rPr>
                <w:rStyle w:val="Hyperlink"/>
                <w:color w:val="000000" w:themeColor="text1"/>
                <w:u w:val="none"/>
              </w:rPr>
              <w:t>Address</w:t>
            </w:r>
          </w:p>
        </w:tc>
      </w:tr>
      <w:tr w:rsidR="00437593" w14:paraId="737C9CEC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085DB046" w14:textId="77777777" w:rsidR="00094388" w:rsidRDefault="00094388" w:rsidP="00094388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 xml:space="preserve">End point </w:t>
            </w:r>
          </w:p>
        </w:tc>
        <w:tc>
          <w:tcPr>
            <w:tcW w:w="4276" w:type="pct"/>
            <w:gridSpan w:val="2"/>
          </w:tcPr>
          <w:p w14:paraId="6E470C74" w14:textId="7EDEBDBE" w:rsidR="00094388" w:rsidRPr="00BE424E" w:rsidRDefault="00094388" w:rsidP="0009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hyperlink r:id="rId51" w:history="1">
              <w:r w:rsidRPr="003223A9">
                <w:rPr>
                  <w:rStyle w:val="Hyperlink"/>
                </w:rPr>
                <w:t>https://opendata.maps.vic.gov.au/geoserver/ows?service=WMS&amp;request=getCapabilities&amp;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</w:tc>
      </w:tr>
      <w:tr w:rsidR="00F25E5B" w14:paraId="06DE6F5D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9FBF6" w:themeFill="accent4" w:themeFillTint="33"/>
          </w:tcPr>
          <w:p w14:paraId="4404CAA2" w14:textId="16E28AC6" w:rsidR="00F25E5B" w:rsidRDefault="00F25E5B" w:rsidP="00765C3B">
            <w:pPr>
              <w:rPr>
                <w:rStyle w:val="Hyperlink"/>
                <w:color w:val="000000" w:themeColor="text1"/>
                <w:u w:val="none"/>
              </w:rPr>
            </w:pPr>
            <w:r>
              <w:t>Delivery Method 4</w:t>
            </w:r>
          </w:p>
        </w:tc>
      </w:tr>
      <w:tr w:rsidR="00F25E5B" w:rsidRPr="00666408" w14:paraId="7F9A3CBD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1E62F357" w14:textId="77777777" w:rsidR="00F25E5B" w:rsidRPr="00462CB3" w:rsidRDefault="00F25E5B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Medium</w:t>
            </w:r>
          </w:p>
        </w:tc>
        <w:tc>
          <w:tcPr>
            <w:tcW w:w="4276" w:type="pct"/>
            <w:gridSpan w:val="2"/>
          </w:tcPr>
          <w:p w14:paraId="551E1F0E" w14:textId="52F2DA56" w:rsidR="00F25E5B" w:rsidRPr="00666408" w:rsidRDefault="00F171C9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rPr>
                <w:rStyle w:val="Hyperlink"/>
                <w:color w:val="000000" w:themeColor="text1"/>
                <w:u w:val="none"/>
              </w:rPr>
              <w:t>Web s</w:t>
            </w:r>
            <w:r w:rsidR="00F25E5B">
              <w:rPr>
                <w:rStyle w:val="Hyperlink"/>
                <w:color w:val="000000" w:themeColor="text1"/>
                <w:u w:val="none"/>
              </w:rPr>
              <w:t xml:space="preserve">ervice </w:t>
            </w:r>
          </w:p>
        </w:tc>
      </w:tr>
      <w:tr w:rsidR="00F25E5B" w14:paraId="08CBD38E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5B192B00" w14:textId="77777777" w:rsidR="00F25E5B" w:rsidRDefault="00F25E5B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Format</w:t>
            </w:r>
          </w:p>
        </w:tc>
        <w:tc>
          <w:tcPr>
            <w:tcW w:w="4276" w:type="pct"/>
            <w:gridSpan w:val="2"/>
          </w:tcPr>
          <w:p w14:paraId="6F938114" w14:textId="4B01E1B3" w:rsidR="00F25E5B" w:rsidRDefault="000148C9" w:rsidP="00765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u w:val="none"/>
              </w:rPr>
              <w:t xml:space="preserve">Various </w:t>
            </w:r>
            <w:proofErr w:type="spellStart"/>
            <w:r>
              <w:rPr>
                <w:rStyle w:val="Hyperlink"/>
                <w:u w:val="none"/>
              </w:rPr>
              <w:t>i.e</w:t>
            </w:r>
            <w:proofErr w:type="spellEnd"/>
            <w:r>
              <w:rPr>
                <w:rStyle w:val="Hyperlink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u w:val="none"/>
              </w:rPr>
              <w:t>geojson</w:t>
            </w:r>
            <w:proofErr w:type="spellEnd"/>
            <w:r>
              <w:rPr>
                <w:rStyle w:val="Hyperlink"/>
                <w:u w:val="none"/>
              </w:rPr>
              <w:t>, CSV</w:t>
            </w:r>
          </w:p>
        </w:tc>
      </w:tr>
      <w:tr w:rsidR="00F25E5B" w14:paraId="14D501D1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0E7FA8A9" w14:textId="77777777" w:rsidR="00F25E5B" w:rsidRDefault="00F25E5B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Languag</w:t>
            </w:r>
            <w:r w:rsidRPr="00884B23">
              <w:rPr>
                <w:rFonts w:ascii="VIC" w:hAnsi="VIC" w:cstheme="minorHAnsi"/>
                <w:szCs w:val="18"/>
                <w:lang w:val="en-US" w:eastAsia="ja-JP"/>
              </w:rPr>
              <w:t>e</w:t>
            </w:r>
          </w:p>
        </w:tc>
        <w:tc>
          <w:tcPr>
            <w:tcW w:w="4276" w:type="pct"/>
            <w:gridSpan w:val="2"/>
          </w:tcPr>
          <w:p w14:paraId="5276061A" w14:textId="77777777" w:rsidR="00F25E5B" w:rsidRDefault="00F25E5B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884B23">
              <w:rPr>
                <w:rStyle w:val="Hyperlink"/>
                <w:color w:val="000000" w:themeColor="text1"/>
                <w:u w:val="none"/>
              </w:rPr>
              <w:t>E</w:t>
            </w:r>
            <w:r w:rsidRPr="00884B23">
              <w:rPr>
                <w:rStyle w:val="Hyperlink"/>
                <w:u w:val="none"/>
              </w:rPr>
              <w:t>nglish</w:t>
            </w:r>
          </w:p>
        </w:tc>
      </w:tr>
      <w:tr w:rsidR="00F25E5B" w14:paraId="1E8FBD96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4AB377C1" w14:textId="77777777" w:rsidR="00F25E5B" w:rsidRDefault="00F25E5B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Character set</w:t>
            </w:r>
          </w:p>
        </w:tc>
        <w:tc>
          <w:tcPr>
            <w:tcW w:w="4276" w:type="pct"/>
            <w:gridSpan w:val="2"/>
          </w:tcPr>
          <w:p w14:paraId="6206163B" w14:textId="77777777" w:rsidR="00F25E5B" w:rsidRDefault="00F25E5B" w:rsidP="00765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U</w:t>
            </w:r>
            <w:r w:rsidRPr="0025073B">
              <w:rPr>
                <w:rStyle w:val="Hyperlink"/>
                <w:u w:val="none"/>
              </w:rPr>
              <w:t>TF8</w:t>
            </w:r>
          </w:p>
        </w:tc>
      </w:tr>
      <w:tr w:rsidR="00F25E5B" w14:paraId="648C2EB2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0B68E967" w14:textId="77777777" w:rsidR="00F25E5B" w:rsidRDefault="00F25E5B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Specification</w:t>
            </w:r>
          </w:p>
        </w:tc>
        <w:tc>
          <w:tcPr>
            <w:tcW w:w="4276" w:type="pct"/>
            <w:gridSpan w:val="2"/>
          </w:tcPr>
          <w:p w14:paraId="52CED9F3" w14:textId="653F05B0" w:rsidR="00F25E5B" w:rsidRDefault="00F248F6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Web Feature Service</w:t>
            </w:r>
          </w:p>
        </w:tc>
      </w:tr>
      <w:tr w:rsidR="00F25E5B" w:rsidRPr="00FA47BA" w14:paraId="0C850C56" w14:textId="77777777" w:rsidTr="00C33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70E84052" w14:textId="77777777" w:rsidR="00F25E5B" w:rsidRDefault="00F25E5B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Service</w:t>
            </w:r>
          </w:p>
        </w:tc>
        <w:tc>
          <w:tcPr>
            <w:tcW w:w="4276" w:type="pct"/>
            <w:gridSpan w:val="2"/>
          </w:tcPr>
          <w:p w14:paraId="121D63A9" w14:textId="63F0268E" w:rsidR="00F25E5B" w:rsidRPr="00305125" w:rsidRDefault="00437593" w:rsidP="00265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437593">
              <w:rPr>
                <w:rStyle w:val="Hyperlink"/>
                <w:u w:val="none"/>
              </w:rPr>
              <w:t xml:space="preserve">Web Feature Service </w:t>
            </w:r>
            <w:r w:rsidR="002657EC">
              <w:rPr>
                <w:rStyle w:val="Hyperlink"/>
                <w:color w:val="000000" w:themeColor="text1"/>
                <w:u w:val="none"/>
              </w:rPr>
              <w:t>– Vicmap (all layers)</w:t>
            </w:r>
            <w:r w:rsidR="00305125">
              <w:rPr>
                <w:rStyle w:val="Hyperlink"/>
                <w:color w:val="000000" w:themeColor="text1"/>
                <w:u w:val="none"/>
              </w:rPr>
              <w:t>, t</w:t>
            </w:r>
            <w:r w:rsidR="002657EC">
              <w:rPr>
                <w:rStyle w:val="Hyperlink"/>
                <w:color w:val="000000" w:themeColor="text1"/>
                <w:u w:val="none"/>
              </w:rPr>
              <w:t>hen search – Vicmap Address</w:t>
            </w:r>
          </w:p>
        </w:tc>
      </w:tr>
      <w:tr w:rsidR="00F25E5B" w:rsidRPr="00BE424E" w14:paraId="2A71E017" w14:textId="77777777" w:rsidTr="00C3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14:paraId="6736ECB9" w14:textId="77777777" w:rsidR="00F25E5B" w:rsidRDefault="00F25E5B" w:rsidP="00765C3B">
            <w:pPr>
              <w:spacing w:before="60" w:after="0"/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lastRenderedPageBreak/>
              <w:t xml:space="preserve">End point </w:t>
            </w:r>
          </w:p>
        </w:tc>
        <w:tc>
          <w:tcPr>
            <w:tcW w:w="4276" w:type="pct"/>
            <w:gridSpan w:val="2"/>
          </w:tcPr>
          <w:p w14:paraId="412458DD" w14:textId="4DCB15DB" w:rsidR="00F25E5B" w:rsidRPr="00BE424E" w:rsidRDefault="00C30453" w:rsidP="0076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hyperlink r:id="rId52" w:history="1">
              <w:r w:rsidRPr="003223A9">
                <w:rPr>
                  <w:rStyle w:val="Hyperlink"/>
                </w:rPr>
                <w:t>https://opendata.maps.vic.gov.au/geoserver/ows?service=WFS&amp;request=getCapabilities&amp;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</w:tc>
      </w:tr>
      <w:tr w:rsidR="003C1D27" w14:paraId="047065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9FBF6" w:themeFill="accent4" w:themeFillTint="33"/>
          </w:tcPr>
          <w:p w14:paraId="706F99E9" w14:textId="6222E4F3" w:rsidR="003C1D27" w:rsidRDefault="003C1D27">
            <w:r>
              <w:t xml:space="preserve">Delivery Method </w:t>
            </w:r>
            <w:r w:rsidR="00213436">
              <w:t>5</w:t>
            </w:r>
          </w:p>
        </w:tc>
      </w:tr>
      <w:tr w:rsidR="003C1D27" w14:paraId="4EA5A62A" w14:textId="7777777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gridSpan w:val="2"/>
            <w:shd w:val="clear" w:color="auto" w:fill="F2F4F4" w:themeFill="background2" w:themeFillTint="33"/>
          </w:tcPr>
          <w:p w14:paraId="66FD2695" w14:textId="77777777" w:rsidR="003C1D27" w:rsidRDefault="003C1D27">
            <w:pPr>
              <w:rPr>
                <w:b w:val="0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Medium</w:t>
            </w:r>
          </w:p>
        </w:tc>
        <w:tc>
          <w:tcPr>
            <w:tcW w:w="4233" w:type="pct"/>
            <w:shd w:val="clear" w:color="auto" w:fill="F2F4F4" w:themeFill="background2" w:themeFillTint="33"/>
          </w:tcPr>
          <w:p w14:paraId="18BE112D" w14:textId="439F8161" w:rsidR="003C1D27" w:rsidRPr="004D675F" w:rsidRDefault="007D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675F">
              <w:t xml:space="preserve">FTP </w:t>
            </w:r>
            <w:r w:rsidR="00DA519A" w:rsidRPr="004D675F">
              <w:t>serv</w:t>
            </w:r>
            <w:r w:rsidR="009D5A50" w:rsidRPr="004D675F">
              <w:t>ice</w:t>
            </w:r>
          </w:p>
        </w:tc>
      </w:tr>
      <w:tr w:rsidR="003C1D27" w14:paraId="529DE1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gridSpan w:val="2"/>
          </w:tcPr>
          <w:p w14:paraId="43E489A6" w14:textId="77777777" w:rsidR="003C1D27" w:rsidRDefault="003C1D27">
            <w:pPr>
              <w:rPr>
                <w:b w:val="0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Format</w:t>
            </w:r>
          </w:p>
        </w:tc>
        <w:tc>
          <w:tcPr>
            <w:tcW w:w="4233" w:type="pct"/>
          </w:tcPr>
          <w:p w14:paraId="318190D4" w14:textId="42604D9C" w:rsidR="003C1D27" w:rsidRDefault="005160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Incremental Update File</w:t>
            </w:r>
            <w:r w:rsidR="00EB137B">
              <w:t xml:space="preserve"> (IUF)</w:t>
            </w:r>
            <w:r>
              <w:t xml:space="preserve"> Format - </w:t>
            </w:r>
            <w:r w:rsidR="00F54F2E">
              <w:t>XML</w:t>
            </w:r>
          </w:p>
        </w:tc>
      </w:tr>
      <w:tr w:rsidR="003C1D27" w14:paraId="309B89FD" w14:textId="7777777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gridSpan w:val="2"/>
            <w:shd w:val="clear" w:color="auto" w:fill="F2F4F4" w:themeFill="background2" w:themeFillTint="33"/>
          </w:tcPr>
          <w:p w14:paraId="0DE45020" w14:textId="77777777" w:rsidR="003C1D27" w:rsidRDefault="003C1D27">
            <w:pPr>
              <w:rPr>
                <w:b w:val="0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Languag</w:t>
            </w:r>
            <w:r w:rsidRPr="00884B23">
              <w:rPr>
                <w:rFonts w:ascii="VIC" w:hAnsi="VIC" w:cstheme="minorHAnsi"/>
                <w:szCs w:val="18"/>
                <w:lang w:val="en-US" w:eastAsia="ja-JP"/>
              </w:rPr>
              <w:t>e</w:t>
            </w:r>
          </w:p>
        </w:tc>
        <w:tc>
          <w:tcPr>
            <w:tcW w:w="4233" w:type="pct"/>
            <w:shd w:val="clear" w:color="auto" w:fill="F2F4F4" w:themeFill="background2" w:themeFillTint="33"/>
          </w:tcPr>
          <w:p w14:paraId="0AE28F2E" w14:textId="77777777" w:rsidR="003C1D27" w:rsidRDefault="003C1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F32821" w14:paraId="39C3FC71" w14:textId="77777777" w:rsidTr="00843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gridSpan w:val="2"/>
          </w:tcPr>
          <w:p w14:paraId="1030B683" w14:textId="77329D24" w:rsidR="00F32821" w:rsidRPr="00843356" w:rsidRDefault="00F32821">
            <w:pPr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Character set</w:t>
            </w:r>
          </w:p>
        </w:tc>
        <w:tc>
          <w:tcPr>
            <w:tcW w:w="4233" w:type="pct"/>
          </w:tcPr>
          <w:p w14:paraId="37D677F0" w14:textId="3B4126D3" w:rsidR="00F32821" w:rsidRDefault="00F328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UTF8</w:t>
            </w:r>
          </w:p>
        </w:tc>
      </w:tr>
      <w:tr w:rsidR="003C1D27" w14:paraId="2ABE9D9D" w14:textId="77777777" w:rsidTr="0084335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gridSpan w:val="2"/>
          </w:tcPr>
          <w:p w14:paraId="7843CAFA" w14:textId="77777777" w:rsidR="003C1D27" w:rsidRPr="00843356" w:rsidRDefault="003C1D27">
            <w:r w:rsidRPr="00843356">
              <w:rPr>
                <w:rFonts w:ascii="VIC" w:hAnsi="VIC" w:cstheme="minorHAnsi"/>
                <w:szCs w:val="18"/>
                <w:lang w:val="en-US" w:eastAsia="ja-JP"/>
              </w:rPr>
              <w:t>Specification</w:t>
            </w:r>
          </w:p>
        </w:tc>
        <w:tc>
          <w:tcPr>
            <w:tcW w:w="4233" w:type="pct"/>
          </w:tcPr>
          <w:p w14:paraId="5BCEE1F0" w14:textId="5C41B124" w:rsidR="003C1D27" w:rsidRPr="00843356" w:rsidRDefault="00DA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File Transfer Protocol</w:t>
            </w:r>
          </w:p>
        </w:tc>
      </w:tr>
      <w:tr w:rsidR="003C1D27" w14:paraId="1CA1A3FD" w14:textId="77777777" w:rsidTr="00843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gridSpan w:val="2"/>
            <w:shd w:val="clear" w:color="auto" w:fill="F2F4F4" w:themeFill="background2" w:themeFillTint="33"/>
          </w:tcPr>
          <w:p w14:paraId="6DB15950" w14:textId="77777777" w:rsidR="003C1D27" w:rsidRDefault="003C1D27">
            <w:pPr>
              <w:rPr>
                <w:b w:val="0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Service</w:t>
            </w:r>
          </w:p>
        </w:tc>
        <w:tc>
          <w:tcPr>
            <w:tcW w:w="4233" w:type="pct"/>
            <w:shd w:val="clear" w:color="auto" w:fill="F2F4F4" w:themeFill="background2" w:themeFillTint="33"/>
          </w:tcPr>
          <w:p w14:paraId="47BC44A1" w14:textId="66E6A078" w:rsidR="003C1D27" w:rsidRDefault="009E15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FTP Client</w:t>
            </w:r>
          </w:p>
        </w:tc>
      </w:tr>
      <w:tr w:rsidR="003C1D27" w14:paraId="0DA00744" w14:textId="77777777" w:rsidTr="0084335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gridSpan w:val="2"/>
          </w:tcPr>
          <w:p w14:paraId="001CF00A" w14:textId="77777777" w:rsidR="003C1D27" w:rsidRDefault="003C1D27">
            <w:pPr>
              <w:rPr>
                <w:b w:val="0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 xml:space="preserve">End point </w:t>
            </w:r>
          </w:p>
        </w:tc>
        <w:tc>
          <w:tcPr>
            <w:tcW w:w="4233" w:type="pct"/>
          </w:tcPr>
          <w:p w14:paraId="71315BEA" w14:textId="17F84ACD" w:rsidR="003C1D27" w:rsidRDefault="004D6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Registered users only</w:t>
            </w:r>
          </w:p>
        </w:tc>
      </w:tr>
      <w:tr w:rsidR="003C1D27" w14:paraId="32852424" w14:textId="77777777" w:rsidTr="00843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gridSpan w:val="2"/>
            <w:shd w:val="clear" w:color="auto" w:fill="F2F4F4" w:themeFill="background2" w:themeFillTint="33"/>
          </w:tcPr>
          <w:p w14:paraId="4F4362BD" w14:textId="4EAD2B5A" w:rsidR="003C1D27" w:rsidRPr="00CE0966" w:rsidRDefault="009002D0">
            <w:pPr>
              <w:rPr>
                <w:rFonts w:ascii="VIC" w:hAnsi="VIC" w:cstheme="minorHAnsi"/>
                <w:szCs w:val="18"/>
                <w:lang w:val="en-US" w:eastAsia="ja-JP"/>
              </w:rPr>
            </w:pPr>
            <w:r>
              <w:rPr>
                <w:rFonts w:ascii="VIC" w:hAnsi="VIC" w:cstheme="minorHAnsi"/>
                <w:szCs w:val="18"/>
                <w:lang w:val="en-US" w:eastAsia="ja-JP"/>
              </w:rPr>
              <w:t>License</w:t>
            </w:r>
          </w:p>
        </w:tc>
        <w:tc>
          <w:tcPr>
            <w:tcW w:w="4233" w:type="pct"/>
            <w:shd w:val="clear" w:color="auto" w:fill="F2F4F4" w:themeFill="background2" w:themeFillTint="33"/>
          </w:tcPr>
          <w:p w14:paraId="672FDED9" w14:textId="070FF5CA" w:rsidR="003C1D27" w:rsidRPr="00CE0966" w:rsidRDefault="000B3A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Creative Commons Attribution 4.0 (CC-BY) (</w:t>
            </w:r>
            <w:r>
              <w:rPr>
                <w:rFonts w:ascii="Cambria" w:hAnsi="Cambria" w:cs="Cambria"/>
              </w:rPr>
              <w:t> </w:t>
            </w:r>
            <w:hyperlink r:id="rId53" w:tgtFrame="blank" w:history="1">
              <w:r>
                <w:rPr>
                  <w:rStyle w:val="Hyperlink"/>
                  <w:rFonts w:ascii="Verdana" w:hAnsi="Verdana"/>
                  <w:b/>
                  <w:bCs/>
                  <w:color w:val="444444"/>
                  <w:sz w:val="17"/>
                  <w:szCs w:val="17"/>
                </w:rPr>
                <w:t>License Text</w:t>
              </w:r>
            </w:hyperlink>
            <w:r>
              <w:rPr>
                <w:rFonts w:ascii="Cambria" w:hAnsi="Cambria" w:cs="Cambria"/>
              </w:rPr>
              <w:t> </w:t>
            </w:r>
            <w:r>
              <w:t>)</w:t>
            </w:r>
          </w:p>
        </w:tc>
      </w:tr>
    </w:tbl>
    <w:p w14:paraId="72B27500" w14:textId="0C77C8C5" w:rsidR="005519D1" w:rsidRPr="0016570D" w:rsidRDefault="009D4AD6" w:rsidP="00943E7B">
      <w:pPr>
        <w:rPr>
          <w:i/>
          <w:iCs/>
          <w:color w:val="36383D" w:themeColor="accent6"/>
          <w:sz w:val="18"/>
          <w:szCs w:val="18"/>
        </w:rPr>
      </w:pPr>
      <w:r w:rsidRPr="0016570D">
        <w:rPr>
          <w:i/>
          <w:iCs/>
          <w:color w:val="36383D" w:themeColor="accent6"/>
          <w:sz w:val="18"/>
          <w:szCs w:val="18"/>
        </w:rPr>
        <w:t xml:space="preserve">Table </w:t>
      </w:r>
      <w:r w:rsidRPr="0016570D">
        <w:rPr>
          <w:i/>
          <w:iCs/>
          <w:color w:val="36383D" w:themeColor="accent6"/>
          <w:sz w:val="18"/>
          <w:szCs w:val="18"/>
        </w:rPr>
        <w:fldChar w:fldCharType="begin"/>
      </w:r>
      <w:r w:rsidRPr="0016570D">
        <w:rPr>
          <w:i/>
          <w:iCs/>
          <w:color w:val="36383D" w:themeColor="accent6"/>
          <w:sz w:val="18"/>
          <w:szCs w:val="18"/>
        </w:rPr>
        <w:instrText xml:space="preserve"> SEQ Table \* ARABIC </w:instrText>
      </w:r>
      <w:r w:rsidRPr="0016570D">
        <w:rPr>
          <w:i/>
          <w:iCs/>
          <w:color w:val="36383D" w:themeColor="accent6"/>
          <w:sz w:val="18"/>
          <w:szCs w:val="18"/>
        </w:rPr>
        <w:fldChar w:fldCharType="separate"/>
      </w:r>
      <w:r w:rsidR="00862F54" w:rsidRPr="0016570D">
        <w:rPr>
          <w:i/>
          <w:iCs/>
          <w:color w:val="36383D" w:themeColor="accent6"/>
          <w:sz w:val="18"/>
          <w:szCs w:val="18"/>
        </w:rPr>
        <w:t>9</w:t>
      </w:r>
      <w:r w:rsidRPr="0016570D">
        <w:rPr>
          <w:i/>
          <w:iCs/>
          <w:color w:val="36383D" w:themeColor="accent6"/>
          <w:sz w:val="18"/>
          <w:szCs w:val="18"/>
        </w:rPr>
        <w:fldChar w:fldCharType="end"/>
      </w:r>
    </w:p>
    <w:p w14:paraId="4E27B8F1" w14:textId="7FA535B8" w:rsidR="00943E7B" w:rsidRDefault="00355FEA" w:rsidP="00355FEA">
      <w:pPr>
        <w:pStyle w:val="Heading1"/>
      </w:pPr>
      <w:bookmarkStart w:id="124" w:name="_Toc196230304"/>
      <w:r>
        <w:t>Metadata</w:t>
      </w:r>
      <w:bookmarkEnd w:id="124"/>
    </w:p>
    <w:p w14:paraId="6B2C3FED" w14:textId="4FE1B48F" w:rsidR="000341C6" w:rsidRDefault="000341C6" w:rsidP="000341C6">
      <w:pPr>
        <w:rPr>
          <w:lang w:val="en-US"/>
        </w:rPr>
      </w:pPr>
      <w:r w:rsidRPr="000341C6">
        <w:rPr>
          <w:lang w:val="en-US"/>
        </w:rPr>
        <w:t xml:space="preserve">The metadata, abstract, and preview of the data is discoverable via </w:t>
      </w:r>
      <w:hyperlink r:id="rId54" w:history="1">
        <w:proofErr w:type="spellStart"/>
        <w:r w:rsidR="00AA3291" w:rsidRPr="00AA3291">
          <w:rPr>
            <w:rStyle w:val="Hyperlink"/>
          </w:rPr>
          <w:t>DataShare</w:t>
        </w:r>
        <w:proofErr w:type="spellEnd"/>
      </w:hyperlink>
      <w:r w:rsidRPr="000341C6">
        <w:t xml:space="preserve"> </w:t>
      </w:r>
      <w:r w:rsidRPr="000341C6">
        <w:rPr>
          <w:lang w:val="en-US"/>
        </w:rPr>
        <w:t>and maybe replicated to other data discovery services and applications by third parties. The Department is not liable for third party use of the data or metadata.</w:t>
      </w:r>
    </w:p>
    <w:p w14:paraId="7BDD172E" w14:textId="22D2A622" w:rsidR="007618BA" w:rsidRPr="000341C6" w:rsidRDefault="006D4B67" w:rsidP="000D23C9">
      <w:pPr>
        <w:tabs>
          <w:tab w:val="left" w:pos="8438"/>
        </w:tabs>
        <w:rPr>
          <w:lang w:val="en-US"/>
        </w:rPr>
      </w:pPr>
      <w:r>
        <w:rPr>
          <w:lang w:val="en-US"/>
        </w:rPr>
        <w:t xml:space="preserve">Format: </w:t>
      </w:r>
      <w:r w:rsidR="00E22B10">
        <w:rPr>
          <w:lang w:val="en-US"/>
        </w:rPr>
        <w:t>XML</w:t>
      </w:r>
      <w:r w:rsidR="000D23C9">
        <w:rPr>
          <w:lang w:val="en-US"/>
        </w:rPr>
        <w:tab/>
      </w:r>
    </w:p>
    <w:p w14:paraId="237CEF19" w14:textId="77777777" w:rsidR="001B4CD3" w:rsidRDefault="000341C6" w:rsidP="00943E7B">
      <w:pPr>
        <w:rPr>
          <w:lang w:val="en-US"/>
        </w:rPr>
      </w:pPr>
      <w:r w:rsidRPr="004D5A31">
        <w:rPr>
          <w:lang w:val="en-US"/>
        </w:rPr>
        <w:t>Metadata is compliant with</w:t>
      </w:r>
      <w:r w:rsidR="001B4CD3">
        <w:rPr>
          <w:lang w:val="en-US"/>
        </w:rPr>
        <w:t>:</w:t>
      </w:r>
    </w:p>
    <w:p w14:paraId="6E19773B" w14:textId="0AC0D9F1" w:rsidR="001B4CD3" w:rsidRDefault="000341C6" w:rsidP="00943E7B">
      <w:pPr>
        <w:pStyle w:val="ListParagraph"/>
        <w:numPr>
          <w:ilvl w:val="0"/>
          <w:numId w:val="39"/>
        </w:numPr>
        <w:rPr>
          <w:lang w:val="en-US"/>
        </w:rPr>
      </w:pPr>
      <w:hyperlink r:id="rId55" w:history="1">
        <w:r w:rsidRPr="00F87F69">
          <w:rPr>
            <w:rStyle w:val="Hyperlink"/>
            <w:lang w:val="en-US"/>
          </w:rPr>
          <w:t>AS/NZS ISO 19115.1:2015</w:t>
        </w:r>
        <w:r w:rsidR="00B655DD" w:rsidRPr="00F87F69">
          <w:rPr>
            <w:rStyle w:val="Hyperlink"/>
            <w:lang w:val="en-US"/>
          </w:rPr>
          <w:t xml:space="preserve"> </w:t>
        </w:r>
        <w:r w:rsidR="00C3504E" w:rsidRPr="00F87F69">
          <w:rPr>
            <w:rStyle w:val="Hyperlink"/>
            <w:lang w:val="en-US"/>
          </w:rPr>
          <w:t>Geographic Information - Metadata</w:t>
        </w:r>
      </w:hyperlink>
    </w:p>
    <w:p w14:paraId="6058DCA0" w14:textId="6EF94838" w:rsidR="001B4CD3" w:rsidRDefault="001220DF" w:rsidP="00943E7B">
      <w:pPr>
        <w:pStyle w:val="ListParagraph"/>
        <w:numPr>
          <w:ilvl w:val="0"/>
          <w:numId w:val="39"/>
        </w:numPr>
        <w:rPr>
          <w:lang w:val="en-US"/>
        </w:rPr>
      </w:pPr>
      <w:hyperlink r:id="rId56" w:history="1">
        <w:r w:rsidRPr="00B655DD">
          <w:rPr>
            <w:rStyle w:val="Hyperlink"/>
            <w:lang w:val="en-US"/>
          </w:rPr>
          <w:t>Victorian Government Data Directory Metadata</w:t>
        </w:r>
        <w:r w:rsidR="001B4CD3" w:rsidRPr="00B655DD">
          <w:rPr>
            <w:rStyle w:val="Hyperlink"/>
            <w:lang w:val="en-US"/>
          </w:rPr>
          <w:t xml:space="preserve"> Standards (IM-STD-09)</w:t>
        </w:r>
      </w:hyperlink>
      <w:r w:rsidR="001B4CD3" w:rsidRPr="001B4CD3">
        <w:rPr>
          <w:lang w:val="en-US"/>
        </w:rPr>
        <w:t xml:space="preserve"> </w:t>
      </w:r>
    </w:p>
    <w:p w14:paraId="493A21AC" w14:textId="491B6352" w:rsidR="00A85A70" w:rsidRDefault="00D4154B" w:rsidP="00943E7B">
      <w:pPr>
        <w:pStyle w:val="ListParagraph"/>
        <w:numPr>
          <w:ilvl w:val="0"/>
          <w:numId w:val="39"/>
        </w:numPr>
      </w:pPr>
      <w:hyperlink r:id="rId57" w:history="1">
        <w:r w:rsidRPr="008677AC">
          <w:rPr>
            <w:rStyle w:val="Hyperlink"/>
          </w:rPr>
          <w:t>Australian Government Locator Service (AGLS) metadata standard</w:t>
        </w:r>
      </w:hyperlink>
    </w:p>
    <w:p w14:paraId="3ABE0F77" w14:textId="77777777" w:rsidR="00A85A70" w:rsidRDefault="00A85A70">
      <w:r>
        <w:br w:type="page"/>
      </w:r>
    </w:p>
    <w:p w14:paraId="2CDA2DCA" w14:textId="77777777" w:rsidR="00D4154B" w:rsidRPr="00A85A70" w:rsidRDefault="00D4154B" w:rsidP="00A85A70">
      <w:pPr>
        <w:rPr>
          <w:lang w:val="en-US"/>
        </w:rPr>
      </w:pPr>
    </w:p>
    <w:p w14:paraId="3050494A" w14:textId="77777777" w:rsidR="00AF0729" w:rsidRDefault="00AF0729" w:rsidP="0068108B">
      <w:pPr>
        <w:rPr>
          <w:lang w:val="en-US"/>
        </w:rPr>
      </w:pPr>
    </w:p>
    <w:p w14:paraId="46E506C0" w14:textId="77777777" w:rsidR="00AF0729" w:rsidRDefault="00AF0729" w:rsidP="0068108B">
      <w:pPr>
        <w:rPr>
          <w:lang w:val="en-US"/>
        </w:rPr>
      </w:pPr>
    </w:p>
    <w:p w14:paraId="5E13A2EF" w14:textId="77777777" w:rsidR="00AF0729" w:rsidRDefault="00AF0729" w:rsidP="0068108B">
      <w:pPr>
        <w:rPr>
          <w:lang w:val="en-US"/>
        </w:rPr>
      </w:pPr>
    </w:p>
    <w:p w14:paraId="718F82D9" w14:textId="77777777" w:rsidR="00AF0729" w:rsidRDefault="00AF0729" w:rsidP="0068108B">
      <w:pPr>
        <w:rPr>
          <w:lang w:val="en-US"/>
        </w:rPr>
      </w:pPr>
    </w:p>
    <w:p w14:paraId="52A9DFE2" w14:textId="77777777" w:rsidR="00AF0729" w:rsidRDefault="00AF0729" w:rsidP="0068108B">
      <w:pPr>
        <w:rPr>
          <w:lang w:val="en-US"/>
        </w:rPr>
      </w:pPr>
    </w:p>
    <w:p w14:paraId="1AAA347F" w14:textId="77777777" w:rsidR="00AF0729" w:rsidRDefault="00AF0729" w:rsidP="0068108B">
      <w:pPr>
        <w:rPr>
          <w:lang w:val="en-US"/>
        </w:rPr>
      </w:pPr>
    </w:p>
    <w:p w14:paraId="0F6B7C19" w14:textId="77777777" w:rsidR="00AF0729" w:rsidRDefault="00AF0729" w:rsidP="0068108B">
      <w:pPr>
        <w:rPr>
          <w:lang w:val="en-US"/>
        </w:rPr>
      </w:pPr>
    </w:p>
    <w:p w14:paraId="5CC1110F" w14:textId="77777777" w:rsidR="00AF0729" w:rsidRDefault="00AF0729" w:rsidP="0068108B">
      <w:pPr>
        <w:rPr>
          <w:lang w:val="en-US"/>
        </w:rPr>
      </w:pPr>
    </w:p>
    <w:p w14:paraId="38E63CA2" w14:textId="77777777" w:rsidR="00AF0729" w:rsidRDefault="00AF0729" w:rsidP="0068108B">
      <w:pPr>
        <w:rPr>
          <w:lang w:val="en-US"/>
        </w:rPr>
      </w:pPr>
    </w:p>
    <w:p w14:paraId="65AE9162" w14:textId="77777777" w:rsidR="00AF0729" w:rsidRDefault="00AF0729" w:rsidP="0068108B">
      <w:pPr>
        <w:rPr>
          <w:lang w:val="en-US"/>
        </w:rPr>
      </w:pPr>
    </w:p>
    <w:p w14:paraId="756B26DA" w14:textId="77777777" w:rsidR="00AF0729" w:rsidRDefault="00AF0729" w:rsidP="0068108B">
      <w:pPr>
        <w:rPr>
          <w:lang w:val="en-US"/>
        </w:rPr>
      </w:pPr>
    </w:p>
    <w:p w14:paraId="65E2AB37" w14:textId="77777777" w:rsidR="00AF0729" w:rsidRDefault="00AF0729" w:rsidP="0068108B">
      <w:pPr>
        <w:rPr>
          <w:lang w:val="en-US"/>
        </w:rPr>
      </w:pPr>
    </w:p>
    <w:p w14:paraId="04E34980" w14:textId="77777777" w:rsidR="00AF0729" w:rsidRDefault="00AF0729" w:rsidP="0068108B">
      <w:pPr>
        <w:rPr>
          <w:lang w:val="en-US"/>
        </w:rPr>
      </w:pPr>
    </w:p>
    <w:p w14:paraId="4C1EAFA3" w14:textId="77777777" w:rsidR="00AF0729" w:rsidRDefault="00AF0729" w:rsidP="0068108B">
      <w:pPr>
        <w:rPr>
          <w:lang w:val="en-US"/>
        </w:rPr>
      </w:pPr>
    </w:p>
    <w:p w14:paraId="7E20293A" w14:textId="77777777" w:rsidR="00AF0729" w:rsidRDefault="00AF0729" w:rsidP="0068108B">
      <w:pPr>
        <w:rPr>
          <w:lang w:val="en-US"/>
        </w:rPr>
      </w:pPr>
    </w:p>
    <w:p w14:paraId="056DBC7F" w14:textId="77777777" w:rsidR="00AF0729" w:rsidRDefault="00AF0729" w:rsidP="0068108B">
      <w:pPr>
        <w:rPr>
          <w:lang w:val="en-US"/>
        </w:rPr>
      </w:pPr>
    </w:p>
    <w:p w14:paraId="351192D7" w14:textId="77777777" w:rsidR="00AF0729" w:rsidRDefault="00AF0729" w:rsidP="0068108B">
      <w:pPr>
        <w:rPr>
          <w:lang w:val="en-US"/>
        </w:rPr>
      </w:pPr>
    </w:p>
    <w:p w14:paraId="3A1F61F2" w14:textId="77777777" w:rsidR="00AF0729" w:rsidRDefault="00AF0729" w:rsidP="0068108B">
      <w:pPr>
        <w:rPr>
          <w:lang w:val="en-US"/>
        </w:rPr>
      </w:pPr>
    </w:p>
    <w:p w14:paraId="6EF7992B" w14:textId="77777777" w:rsidR="00AF0729" w:rsidRDefault="00AF0729" w:rsidP="0068108B">
      <w:pPr>
        <w:rPr>
          <w:lang w:val="en-US"/>
        </w:rPr>
      </w:pPr>
    </w:p>
    <w:p w14:paraId="63B5888F" w14:textId="77777777" w:rsidR="00AF0729" w:rsidRDefault="00AF0729" w:rsidP="0068108B">
      <w:pPr>
        <w:rPr>
          <w:lang w:val="en-US"/>
        </w:rPr>
      </w:pPr>
    </w:p>
    <w:p w14:paraId="552F7D82" w14:textId="77777777" w:rsidR="00AF0729" w:rsidRDefault="00AF0729" w:rsidP="0068108B">
      <w:pPr>
        <w:rPr>
          <w:lang w:val="en-US"/>
        </w:rPr>
      </w:pPr>
    </w:p>
    <w:p w14:paraId="7A42DE36" w14:textId="77777777" w:rsidR="00AF0729" w:rsidRDefault="00AF0729" w:rsidP="0068108B">
      <w:pPr>
        <w:rPr>
          <w:lang w:val="en-US"/>
        </w:rPr>
      </w:pPr>
    </w:p>
    <w:p w14:paraId="101664F1" w14:textId="77777777" w:rsidR="00AF0729" w:rsidRDefault="00AF0729" w:rsidP="0068108B">
      <w:pPr>
        <w:rPr>
          <w:lang w:val="en-US"/>
        </w:rPr>
      </w:pPr>
    </w:p>
    <w:p w14:paraId="7FC55462" w14:textId="77777777" w:rsidR="00AF0729" w:rsidRDefault="00AF0729" w:rsidP="0068108B">
      <w:pPr>
        <w:rPr>
          <w:lang w:val="en-US"/>
        </w:rPr>
      </w:pPr>
    </w:p>
    <w:p w14:paraId="3ECAE4B4" w14:textId="77777777" w:rsidR="00AF0729" w:rsidRPr="0068108B" w:rsidRDefault="00AF0729" w:rsidP="0068108B">
      <w:pPr>
        <w:rPr>
          <w:lang w:val="en-US"/>
        </w:rPr>
      </w:pPr>
    </w:p>
    <w:p w14:paraId="72C64779" w14:textId="77777777" w:rsidR="008D6A0D" w:rsidRDefault="008D6A0D" w:rsidP="008D6A0D"/>
    <w:p w14:paraId="2500A060" w14:textId="77777777" w:rsidR="00AF0729" w:rsidRDefault="00AF0729" w:rsidP="008D6A0D"/>
    <w:p w14:paraId="6039E52E" w14:textId="77777777" w:rsidR="00AF0729" w:rsidRPr="008D6A0D" w:rsidRDefault="00AF0729" w:rsidP="008D6A0D"/>
    <w:p w14:paraId="5D9249BE" w14:textId="76EDED3F" w:rsidR="00672514" w:rsidRDefault="00672514" w:rsidP="00AC2814"/>
    <w:p w14:paraId="5023E1AD" w14:textId="77777777" w:rsidR="00672514" w:rsidRDefault="00672514"/>
    <w:p w14:paraId="4F5368C5" w14:textId="620F2DD8" w:rsidR="000A0795" w:rsidRDefault="000A0795"/>
    <w:p w14:paraId="05EF0B20" w14:textId="77777777" w:rsidR="00672514" w:rsidRDefault="00672514"/>
    <w:p w14:paraId="605CB0E7" w14:textId="77777777" w:rsidR="00672514" w:rsidRDefault="00672514"/>
    <w:p w14:paraId="4DE739EA" w14:textId="3F8C4155" w:rsidR="000A0795" w:rsidRPr="00340F98" w:rsidRDefault="000A0795" w:rsidP="0050534F">
      <w:pPr>
        <w:pStyle w:val="LightBackCoverText"/>
        <w:framePr w:wrap="around"/>
      </w:pPr>
      <w:r w:rsidRPr="00C827FF">
        <w:rPr>
          <w:noProof/>
        </w:rPr>
        <w:drawing>
          <wp:anchor distT="0" distB="0" distL="114300" distR="114300" simplePos="0" relativeHeight="251658244" behindDoc="0" locked="0" layoutInCell="1" allowOverlap="1" wp14:anchorId="10E6DEEF" wp14:editId="040343EE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133200" cy="187200"/>
            <wp:effectExtent l="0" t="0" r="635" b="3810"/>
            <wp:wrapNone/>
            <wp:docPr id="38384334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16311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6DE">
        <w:t>vicmap</w:t>
      </w:r>
      <w:r w:rsidR="00A85A70">
        <w:t>@transport.vic.gov.au</w:t>
      </w:r>
    </w:p>
    <w:p w14:paraId="7CF27085" w14:textId="4F267DE9" w:rsidR="000A0795" w:rsidRPr="00842044" w:rsidRDefault="000A0795" w:rsidP="00842044"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0C51B16B" wp14:editId="351012F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5120000" cy="15120000"/>
                <wp:effectExtent l="0" t="0" r="24765" b="24765"/>
                <wp:wrapNone/>
                <wp:docPr id="670502594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00" cy="15120000"/>
                          <a:chOff x="0" y="0"/>
                          <a:chExt cx="15120000" cy="15120000"/>
                        </a:xfrm>
                      </wpg:grpSpPr>
                      <wps:wsp>
                        <wps:cNvPr id="1588109521" name="Rectangl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5120000" cy="151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7076712" name="Picture 7" descr="DTP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40086" y="2231571"/>
                            <a:ext cx="5061585" cy="10691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13036" id="Group 9" o:spid="_x0000_s1026" alt="&quot;&quot;" style="position:absolute;margin-left:0;margin-top:0;width:1190.55pt;height:1190.55pt;z-index:-251658237;mso-position-horizontal:center;mso-position-horizontal-relative:page;mso-position-vertical:center;mso-position-vertical-relative:page;mso-width-relative:margin;mso-height-relative:margin" coordsize="151200,15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">
                <v:rect id="Rectangle 8" o:spid="_x0000_s1027" alt="&quot;&quot;" style="position:absolute;width:151200;height:15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" fillcolor="white [3212]" strokecolor="#010d0d [48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DTP logo" style="position:absolute;left:50400;top:22315;width:50616;height:10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">
                  <v:imagedata r:id="rId58" o:title="DTP logo"/>
                </v:shape>
                <w10:wrap anchorx="page" anchory="page"/>
              </v:group>
            </w:pict>
          </mc:Fallback>
        </mc:AlternateContent>
      </w:r>
    </w:p>
    <w:sectPr w:rsidR="000A0795" w:rsidRPr="00842044" w:rsidSect="004E2640">
      <w:headerReference w:type="default" r:id="rId59"/>
      <w:footerReference w:type="default" r:id="rId60"/>
      <w:headerReference w:type="first" r:id="rId61"/>
      <w:footerReference w:type="first" r:id="rId62"/>
      <w:pgSz w:w="11906" w:h="16838"/>
      <w:pgMar w:top="1758" w:right="567" w:bottom="1531" w:left="567" w:header="850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89CE" w14:textId="77777777" w:rsidR="009D3D32" w:rsidRDefault="009D3D32" w:rsidP="005C306E">
      <w:pPr>
        <w:spacing w:after="0"/>
      </w:pPr>
      <w:r>
        <w:separator/>
      </w:r>
    </w:p>
    <w:p w14:paraId="0A4F961B" w14:textId="77777777" w:rsidR="009D3D32" w:rsidRDefault="009D3D32"/>
    <w:p w14:paraId="2A3E3D5C" w14:textId="77777777" w:rsidR="009D3D32" w:rsidRDefault="009D3D32"/>
  </w:endnote>
  <w:endnote w:type="continuationSeparator" w:id="0">
    <w:p w14:paraId="08AEFA16" w14:textId="77777777" w:rsidR="009D3D32" w:rsidRDefault="009D3D32" w:rsidP="005C306E">
      <w:pPr>
        <w:spacing w:after="0"/>
      </w:pPr>
      <w:r>
        <w:continuationSeparator/>
      </w:r>
    </w:p>
    <w:p w14:paraId="3BBCC63B" w14:textId="77777777" w:rsidR="009D3D32" w:rsidRDefault="009D3D32"/>
    <w:p w14:paraId="540D8DAA" w14:textId="77777777" w:rsidR="009D3D32" w:rsidRDefault="009D3D32"/>
  </w:endnote>
  <w:endnote w:type="continuationNotice" w:id="1">
    <w:p w14:paraId="5BB41487" w14:textId="77777777" w:rsidR="009D3D32" w:rsidRDefault="009D3D3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4D17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315239CE" w14:textId="3E595273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8A0C3C" wp14:editId="5C043270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15FD8E" id="Straight Connector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 strokecolor="#c2cccc [3214]" strokeweight="1pt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0FC7F5" wp14:editId="0076D09C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67914" id="Straight Connector 2" o:spid="_x0000_s1026" alt="&quot;&quot;" style="position:absolute;z-index:251658241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 strokecolor="white [3212]" strokeweight="4.5pt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2D928A" wp14:editId="145B95DF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04BC44" id="Straight Connector 2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 strokecolor="#03a59d [3205]" strokeweight="1pt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sdt>
      <w:sdtPr>
        <w:alias w:val="Title"/>
        <w:tag w:val=""/>
        <w:id w:val="-2142170720"/>
        <w:placeholder>
          <w:docPart w:val="409DB1B86FE442409CDC4D0A25697A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D3FE3">
          <w:t>Data asset specification</w:t>
        </w:r>
      </w:sdtContent>
    </w:sdt>
  </w:p>
  <w:p w14:paraId="3A80747E" w14:textId="4DDA40F9" w:rsidR="004176BE" w:rsidRDefault="00C622BD" w:rsidP="00CF01B0">
    <w:pPr>
      <w:pStyle w:val="FooterLight"/>
    </w:pPr>
    <w:r>
      <w:ptab w:relativeTo="margin" w:alignment="right" w:leader="none"/>
    </w:r>
    <w:sdt>
      <w:sdtPr>
        <w:alias w:val="Subject"/>
        <w:tag w:val=""/>
        <w:id w:val="-1571801674"/>
        <w:placeholder>
          <w:docPart w:val="51A938B5D71C48EE9B6F2175F096246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95A45">
          <w:t>Vicmap Address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329A" w14:textId="77777777" w:rsidR="00C42FB0" w:rsidRPr="00C42FB0" w:rsidRDefault="00C42FB0" w:rsidP="0008556C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4104E5F5" w14:textId="7700AE9A" w:rsidR="00C42FB0" w:rsidRPr="00C42FB0" w:rsidRDefault="00C42FB0" w:rsidP="0008556C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A6AA354" wp14:editId="38088543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DC0590" id="Straight Connector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 strokecolor="#c2cccc" strokeweight="1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9ED3A93" wp14:editId="5CECEE12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21C882" id="Straight Connector 2" o:spid="_x0000_s1026" alt="&quot;&quot;" style="position:absolute;z-index:25165824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 strokecolor="window" strokeweight="4.5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8760C1F" wp14:editId="33BBC419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B7CD2C" id="Straight Connector 2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 strokecolor="#03a59d" strokeweight="1pt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sdt>
      <w:sdtPr>
        <w:alias w:val="Title"/>
        <w:tag w:val=""/>
        <w:id w:val="920454005"/>
        <w:placeholder>
          <w:docPart w:val="42FC15F73554427687B3598890F0041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D3FE3">
          <w:t>Data asset specification</w:t>
        </w:r>
      </w:sdtContent>
    </w:sdt>
  </w:p>
  <w:p w14:paraId="73F6C1B1" w14:textId="2C994C52" w:rsidR="00C42FB0" w:rsidRPr="00C42FB0" w:rsidRDefault="00C42FB0" w:rsidP="0008556C">
    <w:pPr>
      <w:pStyle w:val="FooterLight"/>
    </w:pPr>
    <w:r w:rsidRPr="00C42FB0">
      <w:ptab w:relativeTo="margin" w:alignment="right" w:leader="none"/>
    </w:r>
    <w:sdt>
      <w:sdtPr>
        <w:alias w:val="Subject"/>
        <w:tag w:val=""/>
        <w:id w:val="-342546422"/>
        <w:placeholder>
          <w:docPart w:val="3E4980EF2C9D4679AA1AD3A0D3B543F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95A45">
          <w:t>Vicmap Address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17E5A" w14:textId="77777777" w:rsidR="009D3D32" w:rsidRDefault="009D3D32" w:rsidP="005C306E">
      <w:pPr>
        <w:spacing w:after="0"/>
      </w:pPr>
      <w:r>
        <w:separator/>
      </w:r>
    </w:p>
  </w:footnote>
  <w:footnote w:type="continuationSeparator" w:id="0">
    <w:p w14:paraId="40F3B84F" w14:textId="77777777" w:rsidR="009D3D32" w:rsidRDefault="009D3D32" w:rsidP="005C306E">
      <w:pPr>
        <w:spacing w:after="0"/>
      </w:pPr>
      <w:r>
        <w:continuationSeparator/>
      </w:r>
    </w:p>
    <w:p w14:paraId="60F27548" w14:textId="77777777" w:rsidR="009D3D32" w:rsidRDefault="009D3D32"/>
  </w:footnote>
  <w:footnote w:type="continuationNotice" w:id="1">
    <w:p w14:paraId="5F555553" w14:textId="77777777" w:rsidR="009D3D32" w:rsidRDefault="009D3D32">
      <w:pPr>
        <w:spacing w:before="0" w:after="0"/>
      </w:pPr>
    </w:p>
    <w:p w14:paraId="67B7322F" w14:textId="77777777" w:rsidR="009D3D32" w:rsidRDefault="009D3D32"/>
  </w:footnote>
  <w:footnote w:id="2">
    <w:p w14:paraId="3B170F94" w14:textId="77777777" w:rsidR="004E7395" w:rsidRDefault="004E7395" w:rsidP="004E7395">
      <w:pPr>
        <w:pStyle w:val="FootnoteText"/>
      </w:pPr>
      <w:r>
        <w:rPr>
          <w:rStyle w:val="FootnoteReference"/>
        </w:rPr>
        <w:footnoteRef/>
      </w:r>
      <w:r>
        <w:t xml:space="preserve"> Developed by the United Nations Committee of Experts on Global Geospatial Information Management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5A8EC" w14:textId="77777777" w:rsidR="00107B94" w:rsidRDefault="007A794B" w:rsidP="00107B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FDF246A" wp14:editId="6E84C94D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72027E" id="Straight Connector 2" o:spid="_x0000_s1026" alt="&quot;&quot;" style="position:absolute;z-index:2516582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772B8428" wp14:editId="5B79F607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DED44" id="Straight Connector 2" o:spid="_x0000_s1026" alt="&quot;&quot;" style="position:absolute;z-index:2516582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c2cccc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50" behindDoc="1" locked="0" layoutInCell="1" allowOverlap="1" wp14:anchorId="70E0625A" wp14:editId="6B2A018A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519161403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E06C1" w14:textId="0807A491" w:rsidR="00D8495A" w:rsidRDefault="00D8495A" w:rsidP="0050534F">
    <w:pPr>
      <w:pStyle w:val="BannerTitle"/>
    </w:pPr>
    <w:r>
      <w:rPr>
        <w:noProof/>
      </w:rPr>
      <w:drawing>
        <wp:anchor distT="0" distB="0" distL="114300" distR="114300" simplePos="0" relativeHeight="251658249" behindDoc="1" locked="0" layoutInCell="1" allowOverlap="1" wp14:anchorId="189153DF" wp14:editId="1A4B4CE8">
          <wp:simplePos x="0" y="0"/>
          <wp:positionH relativeFrom="margin">
            <wp:align>right</wp:align>
          </wp:positionH>
          <wp:positionV relativeFrom="page">
            <wp:posOffset>701951</wp:posOffset>
          </wp:positionV>
          <wp:extent cx="1756800" cy="540000"/>
          <wp:effectExtent l="0" t="0" r="0" b="0"/>
          <wp:wrapNone/>
          <wp:docPr id="172196199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3621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1" locked="0" layoutInCell="1" allowOverlap="1" wp14:anchorId="55D23147" wp14:editId="7BB95831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108182916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969283022"/>
        <w:placeholder>
          <w:docPart w:val="137B58C2FA4545BEAC4BB8F51504325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D3FE3">
          <w:t>Data asset specification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079431E" wp14:editId="17109E5B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5C0D55" id="Straight Connector 2" o:spid="_x0000_s1026" alt="&quot;&quot;" style="position:absolute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27pt" to="1190.5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 strokecolor="#c2cccc" strokeweight="1pt">
              <v:stroke joinstyle="miter"/>
              <w10:wrap anchorx="margin" anchory="page"/>
            </v:line>
          </w:pict>
        </mc:Fallback>
      </mc:AlternateContent>
    </w:r>
  </w:p>
  <w:p w14:paraId="7E160A6D" w14:textId="70017917" w:rsidR="00CC20E4" w:rsidRPr="00C51CBD" w:rsidRDefault="009A67FE" w:rsidP="00CC20E4">
    <w:pPr>
      <w:pStyle w:val="BannerSubtitle"/>
    </w:pPr>
    <w:sdt>
      <w:sdtPr>
        <w:alias w:val="Subject"/>
        <w:tag w:val=""/>
        <w:id w:val="-409696641"/>
        <w:placeholder>
          <w:docPart w:val="78860674958140F79273F80ED87CEFE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95A45">
          <w:t>Vicmap Address</w:t>
        </w:r>
      </w:sdtContent>
    </w:sdt>
    <w:r w:rsidR="00D8495A">
      <w:rPr>
        <w:noProof/>
      </w:rPr>
      <mc:AlternateContent>
        <mc:Choice Requires="wps">
          <w:drawing>
            <wp:anchor distT="0" distB="133350" distL="114300" distR="114300" simplePos="0" relativeHeight="251658247" behindDoc="0" locked="0" layoutInCell="1" allowOverlap="1" wp14:anchorId="7397D555" wp14:editId="22E01AA3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8F4D6B" id="Straight Connector 2" o:spid="_x0000_s1026" alt="&quot;&quot;" style="position:absolute;z-index:251658247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from="0,127.05pt" to="1190.5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 strokecolor="window" strokeweight="4.5pt">
              <v:stroke joinstyle="miter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1F67575"/>
    <w:multiLevelType w:val="multilevel"/>
    <w:tmpl w:val="6C1270E4"/>
    <w:name w:val="DELWPHeadings2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212429" w:themeColor="text2"/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2" w15:restartNumberingAfterBreak="0">
    <w:nsid w:val="020B0915"/>
    <w:multiLevelType w:val="multilevel"/>
    <w:tmpl w:val="9B92D356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3" w15:restartNumberingAfterBreak="0">
    <w:nsid w:val="03811C08"/>
    <w:multiLevelType w:val="multilevel"/>
    <w:tmpl w:val="1A6E3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E730C"/>
    <w:multiLevelType w:val="multilevel"/>
    <w:tmpl w:val="B5EC9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212429" w:themeColor="text2"/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6" w15:restartNumberingAfterBreak="0">
    <w:nsid w:val="10F701E4"/>
    <w:multiLevelType w:val="multilevel"/>
    <w:tmpl w:val="FEAA512A"/>
    <w:numStyleLink w:val="ListContinueList"/>
  </w:abstractNum>
  <w:abstractNum w:abstractNumId="7" w15:restartNumberingAfterBreak="0">
    <w:nsid w:val="126605C2"/>
    <w:multiLevelType w:val="hybridMultilevel"/>
    <w:tmpl w:val="C89200FC"/>
    <w:lvl w:ilvl="0" w:tplc="74043BAC">
      <w:start w:val="3129"/>
      <w:numFmt w:val="bullet"/>
      <w:lvlText w:val="-"/>
      <w:lvlJc w:val="left"/>
      <w:pPr>
        <w:ind w:left="644" w:hanging="360"/>
      </w:pPr>
      <w:rPr>
        <w:rFonts w:ascii="VIC" w:eastAsiaTheme="minorHAnsi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82E4465"/>
    <w:multiLevelType w:val="multilevel"/>
    <w:tmpl w:val="359C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000000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0" w15:restartNumberingAfterBreak="0">
    <w:nsid w:val="1A835496"/>
    <w:multiLevelType w:val="multilevel"/>
    <w:tmpl w:val="B29E0E6C"/>
    <w:styleLink w:val="Lists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C06614"/>
    <w:multiLevelType w:val="multilevel"/>
    <w:tmpl w:val="FE52449E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CellList2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pStyle w:val="TableCellList3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pStyle w:val="TableCellList4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pStyle w:val="TableCellList5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0FC1B8F"/>
    <w:multiLevelType w:val="multilevel"/>
    <w:tmpl w:val="DD767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B6B1A"/>
    <w:multiLevelType w:val="hybridMultilevel"/>
    <w:tmpl w:val="85D47C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52626"/>
    <w:multiLevelType w:val="multilevel"/>
    <w:tmpl w:val="9B92D356"/>
    <w:styleLink w:val="TableListContinueSet"/>
    <w:lvl w:ilvl="0">
      <w:start w:val="1"/>
      <w:numFmt w:val="decimal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AFC49A9"/>
    <w:multiLevelType w:val="hybridMultilevel"/>
    <w:tmpl w:val="324AC3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E0397F"/>
    <w:multiLevelType w:val="hybridMultilevel"/>
    <w:tmpl w:val="7AE636D2"/>
    <w:lvl w:ilvl="0" w:tplc="1C52C970">
      <w:start w:val="7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DF963F4"/>
    <w:multiLevelType w:val="multilevel"/>
    <w:tmpl w:val="AC3E7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256E5F"/>
    <w:multiLevelType w:val="hybridMultilevel"/>
    <w:tmpl w:val="F7DEA3E8"/>
    <w:lvl w:ilvl="0" w:tplc="04D6F4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956A9"/>
    <w:multiLevelType w:val="multilevel"/>
    <w:tmpl w:val="D1625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5725A9"/>
    <w:multiLevelType w:val="multilevel"/>
    <w:tmpl w:val="EA462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D65063"/>
    <w:multiLevelType w:val="multilevel"/>
    <w:tmpl w:val="50AC4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000000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000000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000000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9A06AC0"/>
    <w:multiLevelType w:val="multilevel"/>
    <w:tmpl w:val="563EE9FE"/>
    <w:styleLink w:val="111111"/>
    <w:lvl w:ilvl="0">
      <w:start w:val="1"/>
      <w:numFmt w:val="decimal"/>
      <w:pStyle w:val="Heading1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A754BF1"/>
    <w:multiLevelType w:val="multilevel"/>
    <w:tmpl w:val="3D205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8875E5"/>
    <w:multiLevelType w:val="multilevel"/>
    <w:tmpl w:val="2D42C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C740B7"/>
    <w:multiLevelType w:val="multilevel"/>
    <w:tmpl w:val="FBDE0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C0456A"/>
    <w:multiLevelType w:val="hybridMultilevel"/>
    <w:tmpl w:val="C7CA324C"/>
    <w:lvl w:ilvl="0" w:tplc="96887966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97D38"/>
    <w:multiLevelType w:val="multilevel"/>
    <w:tmpl w:val="457C0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CC71AC"/>
    <w:multiLevelType w:val="multilevel"/>
    <w:tmpl w:val="170ED958"/>
    <w:numStyleLink w:val="1ai"/>
  </w:abstractNum>
  <w:abstractNum w:abstractNumId="30" w15:restartNumberingAfterBreak="0">
    <w:nsid w:val="4E4D28CA"/>
    <w:multiLevelType w:val="multilevel"/>
    <w:tmpl w:val="2E606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B2179C"/>
    <w:multiLevelType w:val="hybridMultilevel"/>
    <w:tmpl w:val="B4FCCB5A"/>
    <w:lvl w:ilvl="0" w:tplc="A43AD9D8">
      <w:start w:val="1"/>
      <w:numFmt w:val="bullet"/>
      <w:lvlText w:val="-"/>
      <w:lvlJc w:val="left"/>
      <w:pPr>
        <w:ind w:left="720" w:hanging="360"/>
      </w:pPr>
      <w:rPr>
        <w:rFonts w:ascii="VIC" w:eastAsiaTheme="minorHAnsi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F7644"/>
    <w:multiLevelType w:val="hybridMultilevel"/>
    <w:tmpl w:val="9946BE9A"/>
    <w:lvl w:ilvl="0" w:tplc="5380B036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533E8"/>
    <w:multiLevelType w:val="hybridMultilevel"/>
    <w:tmpl w:val="ABF45796"/>
    <w:lvl w:ilvl="0" w:tplc="B4E2B9C8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81202"/>
    <w:multiLevelType w:val="multilevel"/>
    <w:tmpl w:val="834202F2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FDC3D94"/>
    <w:multiLevelType w:val="multilevel"/>
    <w:tmpl w:val="24D0B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3401FD"/>
    <w:multiLevelType w:val="multilevel"/>
    <w:tmpl w:val="FE52449E"/>
    <w:styleLink w:val="TableCellLists"/>
    <w:lvl w:ilvl="0">
      <w:start w:val="1"/>
      <w:numFmt w:val="decimal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6E81B1E"/>
    <w:multiLevelType w:val="multilevel"/>
    <w:tmpl w:val="170ED958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C6D5466"/>
    <w:multiLevelType w:val="multilevel"/>
    <w:tmpl w:val="455A0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BE3607"/>
    <w:multiLevelType w:val="multilevel"/>
    <w:tmpl w:val="CE96C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3376A6"/>
    <w:multiLevelType w:val="multilevel"/>
    <w:tmpl w:val="05B06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344D69"/>
    <w:multiLevelType w:val="multilevel"/>
    <w:tmpl w:val="EA627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16B47"/>
    <w:multiLevelType w:val="hybridMultilevel"/>
    <w:tmpl w:val="CACC7D68"/>
    <w:lvl w:ilvl="0" w:tplc="1D56D44A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52E2919"/>
    <w:multiLevelType w:val="multilevel"/>
    <w:tmpl w:val="E392E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505F5C"/>
    <w:multiLevelType w:val="multilevel"/>
    <w:tmpl w:val="B29E0E6C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85E779F"/>
    <w:multiLevelType w:val="multilevel"/>
    <w:tmpl w:val="E5DCB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9A4B98"/>
    <w:multiLevelType w:val="multilevel"/>
    <w:tmpl w:val="B5D2C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51852">
    <w:abstractNumId w:val="23"/>
  </w:num>
  <w:num w:numId="2" w16cid:durableId="1323777600">
    <w:abstractNumId w:val="37"/>
  </w:num>
  <w:num w:numId="3" w16cid:durableId="573202172">
    <w:abstractNumId w:val="10"/>
  </w:num>
  <w:num w:numId="4" w16cid:durableId="1559125064">
    <w:abstractNumId w:val="45"/>
  </w:num>
  <w:num w:numId="5" w16cid:durableId="1870336632">
    <w:abstractNumId w:val="36"/>
  </w:num>
  <w:num w:numId="6" w16cid:durableId="1291597006">
    <w:abstractNumId w:val="14"/>
  </w:num>
  <w:num w:numId="7" w16cid:durableId="1723867171">
    <w:abstractNumId w:val="6"/>
  </w:num>
  <w:num w:numId="8" w16cid:durableId="669018142">
    <w:abstractNumId w:val="2"/>
  </w:num>
  <w:num w:numId="9" w16cid:durableId="1773864742">
    <w:abstractNumId w:val="0"/>
  </w:num>
  <w:num w:numId="10" w16cid:durableId="2111001108">
    <w:abstractNumId w:val="11"/>
    <w:lvlOverride w:ilvl="0">
      <w:lvl w:ilvl="0">
        <w:start w:val="1"/>
        <w:numFmt w:val="decimal"/>
        <w:pStyle w:val="TableCellList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pStyle w:val="TableCellList2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pStyle w:val="TableCellList3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pStyle w:val="TableCellList4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pStyle w:val="TableCellList5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1" w16cid:durableId="268396949">
    <w:abstractNumId w:val="29"/>
    <w:lvlOverride w:ilvl="0">
      <w:lvl w:ilvl="0">
        <w:start w:val="1"/>
        <w:numFmt w:val="decimal"/>
        <w:pStyle w:val="ListNumb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ListNumber5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2" w16cid:durableId="1605188594">
    <w:abstractNumId w:val="44"/>
    <w:lvlOverride w:ilvl="0">
      <w:lvl w:ilvl="0">
        <w:start w:val="1"/>
        <w:numFmt w:val="lowerLetter"/>
        <w:pStyle w:val="List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pStyle w:val="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3" w16cid:durableId="1172530486">
    <w:abstractNumId w:val="34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4" w16cid:durableId="761801058">
    <w:abstractNumId w:val="13"/>
  </w:num>
  <w:num w:numId="15" w16cid:durableId="1762986114">
    <w:abstractNumId w:val="42"/>
  </w:num>
  <w:num w:numId="16" w16cid:durableId="1452437287">
    <w:abstractNumId w:val="18"/>
  </w:num>
  <w:num w:numId="17" w16cid:durableId="1069304017">
    <w:abstractNumId w:val="34"/>
  </w:num>
  <w:num w:numId="18" w16cid:durableId="2121296124">
    <w:abstractNumId w:val="35"/>
  </w:num>
  <w:num w:numId="19" w16cid:durableId="730537961">
    <w:abstractNumId w:val="21"/>
  </w:num>
  <w:num w:numId="20" w16cid:durableId="1748771412">
    <w:abstractNumId w:val="41"/>
  </w:num>
  <w:num w:numId="21" w16cid:durableId="978026110">
    <w:abstractNumId w:val="38"/>
  </w:num>
  <w:num w:numId="22" w16cid:durableId="1932473100">
    <w:abstractNumId w:val="46"/>
  </w:num>
  <w:num w:numId="23" w16cid:durableId="464468621">
    <w:abstractNumId w:val="12"/>
  </w:num>
  <w:num w:numId="24" w16cid:durableId="1168667929">
    <w:abstractNumId w:val="30"/>
  </w:num>
  <w:num w:numId="25" w16cid:durableId="404651661">
    <w:abstractNumId w:val="8"/>
  </w:num>
  <w:num w:numId="26" w16cid:durableId="1960990575">
    <w:abstractNumId w:val="28"/>
  </w:num>
  <w:num w:numId="27" w16cid:durableId="358049363">
    <w:abstractNumId w:val="17"/>
  </w:num>
  <w:num w:numId="28" w16cid:durableId="1791046136">
    <w:abstractNumId w:val="4"/>
  </w:num>
  <w:num w:numId="29" w16cid:durableId="1933077554">
    <w:abstractNumId w:val="3"/>
  </w:num>
  <w:num w:numId="30" w16cid:durableId="151026857">
    <w:abstractNumId w:val="24"/>
  </w:num>
  <w:num w:numId="31" w16cid:durableId="1519856223">
    <w:abstractNumId w:val="40"/>
  </w:num>
  <w:num w:numId="32" w16cid:durableId="1252347849">
    <w:abstractNumId w:val="26"/>
  </w:num>
  <w:num w:numId="33" w16cid:durableId="1397168506">
    <w:abstractNumId w:val="25"/>
  </w:num>
  <w:num w:numId="34" w16cid:durableId="1804273886">
    <w:abstractNumId w:val="19"/>
  </w:num>
  <w:num w:numId="35" w16cid:durableId="768696511">
    <w:abstractNumId w:val="43"/>
  </w:num>
  <w:num w:numId="36" w16cid:durableId="1739013226">
    <w:abstractNumId w:val="47"/>
  </w:num>
  <w:num w:numId="37" w16cid:durableId="1759519957">
    <w:abstractNumId w:val="39"/>
  </w:num>
  <w:num w:numId="38" w16cid:durableId="1401520052">
    <w:abstractNumId w:val="20"/>
  </w:num>
  <w:num w:numId="39" w16cid:durableId="1017733355">
    <w:abstractNumId w:val="31"/>
  </w:num>
  <w:num w:numId="40" w16cid:durableId="306207159">
    <w:abstractNumId w:val="16"/>
  </w:num>
  <w:num w:numId="41" w16cid:durableId="1762919630">
    <w:abstractNumId w:val="9"/>
  </w:num>
  <w:num w:numId="42" w16cid:durableId="601037764">
    <w:abstractNumId w:val="22"/>
  </w:num>
  <w:num w:numId="43" w16cid:durableId="950747864">
    <w:abstractNumId w:val="15"/>
  </w:num>
  <w:num w:numId="44" w16cid:durableId="90441746">
    <w:abstractNumId w:val="5"/>
  </w:num>
  <w:num w:numId="45" w16cid:durableId="144473374">
    <w:abstractNumId w:val="7"/>
  </w:num>
  <w:num w:numId="46" w16cid:durableId="1404372443">
    <w:abstractNumId w:val="33"/>
  </w:num>
  <w:num w:numId="47" w16cid:durableId="345255355">
    <w:abstractNumId w:val="32"/>
  </w:num>
  <w:num w:numId="48" w16cid:durableId="1013149027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stylePaneSortMethod w:val="0000"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4F"/>
    <w:rsid w:val="0000104C"/>
    <w:rsid w:val="00003208"/>
    <w:rsid w:val="00005010"/>
    <w:rsid w:val="00005808"/>
    <w:rsid w:val="00005CDD"/>
    <w:rsid w:val="00006484"/>
    <w:rsid w:val="00007342"/>
    <w:rsid w:val="00007431"/>
    <w:rsid w:val="000105E3"/>
    <w:rsid w:val="00011DD9"/>
    <w:rsid w:val="000127BF"/>
    <w:rsid w:val="00012ABD"/>
    <w:rsid w:val="00013046"/>
    <w:rsid w:val="00013CE6"/>
    <w:rsid w:val="00013CE8"/>
    <w:rsid w:val="0001425E"/>
    <w:rsid w:val="000146F8"/>
    <w:rsid w:val="000148C9"/>
    <w:rsid w:val="00014D50"/>
    <w:rsid w:val="00014F64"/>
    <w:rsid w:val="000150D7"/>
    <w:rsid w:val="00015377"/>
    <w:rsid w:val="00015836"/>
    <w:rsid w:val="0001625F"/>
    <w:rsid w:val="00016B5B"/>
    <w:rsid w:val="00017AC2"/>
    <w:rsid w:val="00020FFB"/>
    <w:rsid w:val="00021FB2"/>
    <w:rsid w:val="00021FF3"/>
    <w:rsid w:val="00022F0A"/>
    <w:rsid w:val="00024533"/>
    <w:rsid w:val="000265B3"/>
    <w:rsid w:val="00026928"/>
    <w:rsid w:val="00030389"/>
    <w:rsid w:val="000305FA"/>
    <w:rsid w:val="0003223E"/>
    <w:rsid w:val="000341C6"/>
    <w:rsid w:val="00035385"/>
    <w:rsid w:val="00035BD3"/>
    <w:rsid w:val="0003605A"/>
    <w:rsid w:val="0004068B"/>
    <w:rsid w:val="000407A6"/>
    <w:rsid w:val="00040E45"/>
    <w:rsid w:val="000416C5"/>
    <w:rsid w:val="000418B0"/>
    <w:rsid w:val="00042BF3"/>
    <w:rsid w:val="00044596"/>
    <w:rsid w:val="00044D96"/>
    <w:rsid w:val="000453AB"/>
    <w:rsid w:val="00045662"/>
    <w:rsid w:val="00045A16"/>
    <w:rsid w:val="00045FE1"/>
    <w:rsid w:val="000509DE"/>
    <w:rsid w:val="00050A8A"/>
    <w:rsid w:val="000549C1"/>
    <w:rsid w:val="00055811"/>
    <w:rsid w:val="000570DC"/>
    <w:rsid w:val="00060DD5"/>
    <w:rsid w:val="00061912"/>
    <w:rsid w:val="00061E09"/>
    <w:rsid w:val="00062090"/>
    <w:rsid w:val="000623E9"/>
    <w:rsid w:val="000625EA"/>
    <w:rsid w:val="00063B56"/>
    <w:rsid w:val="00063E1A"/>
    <w:rsid w:val="0006453D"/>
    <w:rsid w:val="00064C0E"/>
    <w:rsid w:val="0006568A"/>
    <w:rsid w:val="0006675C"/>
    <w:rsid w:val="00066EAC"/>
    <w:rsid w:val="00066F40"/>
    <w:rsid w:val="00067165"/>
    <w:rsid w:val="00070E69"/>
    <w:rsid w:val="00071144"/>
    <w:rsid w:val="00071CBB"/>
    <w:rsid w:val="00072AFF"/>
    <w:rsid w:val="00073813"/>
    <w:rsid w:val="0007384B"/>
    <w:rsid w:val="00074421"/>
    <w:rsid w:val="0007462C"/>
    <w:rsid w:val="00076B8B"/>
    <w:rsid w:val="00077AFD"/>
    <w:rsid w:val="00082CD0"/>
    <w:rsid w:val="000836CE"/>
    <w:rsid w:val="000843B8"/>
    <w:rsid w:val="0008468E"/>
    <w:rsid w:val="0008556C"/>
    <w:rsid w:val="00085814"/>
    <w:rsid w:val="000865A4"/>
    <w:rsid w:val="00090147"/>
    <w:rsid w:val="000907F3"/>
    <w:rsid w:val="00091099"/>
    <w:rsid w:val="000912A8"/>
    <w:rsid w:val="000912FF"/>
    <w:rsid w:val="000917DE"/>
    <w:rsid w:val="00092176"/>
    <w:rsid w:val="000931E8"/>
    <w:rsid w:val="00093A22"/>
    <w:rsid w:val="0009402D"/>
    <w:rsid w:val="00094388"/>
    <w:rsid w:val="000955F0"/>
    <w:rsid w:val="00096AD8"/>
    <w:rsid w:val="00097680"/>
    <w:rsid w:val="000A0795"/>
    <w:rsid w:val="000A0AC5"/>
    <w:rsid w:val="000A38D5"/>
    <w:rsid w:val="000A3E1C"/>
    <w:rsid w:val="000A6163"/>
    <w:rsid w:val="000A61FA"/>
    <w:rsid w:val="000A701D"/>
    <w:rsid w:val="000A7209"/>
    <w:rsid w:val="000B0557"/>
    <w:rsid w:val="000B3550"/>
    <w:rsid w:val="000B3A10"/>
    <w:rsid w:val="000B57D6"/>
    <w:rsid w:val="000B6A0A"/>
    <w:rsid w:val="000B76A6"/>
    <w:rsid w:val="000C01B1"/>
    <w:rsid w:val="000C04AE"/>
    <w:rsid w:val="000C2324"/>
    <w:rsid w:val="000C2AAB"/>
    <w:rsid w:val="000C2D94"/>
    <w:rsid w:val="000C5FB4"/>
    <w:rsid w:val="000C66C9"/>
    <w:rsid w:val="000C678A"/>
    <w:rsid w:val="000C6F37"/>
    <w:rsid w:val="000C7ED9"/>
    <w:rsid w:val="000D1CD9"/>
    <w:rsid w:val="000D1DE1"/>
    <w:rsid w:val="000D20C7"/>
    <w:rsid w:val="000D23C9"/>
    <w:rsid w:val="000D2D45"/>
    <w:rsid w:val="000D3ACB"/>
    <w:rsid w:val="000D3CF3"/>
    <w:rsid w:val="000D49F8"/>
    <w:rsid w:val="000D5486"/>
    <w:rsid w:val="000D5FDE"/>
    <w:rsid w:val="000D617F"/>
    <w:rsid w:val="000D6F29"/>
    <w:rsid w:val="000D7431"/>
    <w:rsid w:val="000D763F"/>
    <w:rsid w:val="000D7DAB"/>
    <w:rsid w:val="000E0FD7"/>
    <w:rsid w:val="000E1457"/>
    <w:rsid w:val="000E1EC0"/>
    <w:rsid w:val="000E324E"/>
    <w:rsid w:val="000E423B"/>
    <w:rsid w:val="000E5DCC"/>
    <w:rsid w:val="000E6081"/>
    <w:rsid w:val="000E6604"/>
    <w:rsid w:val="000E6942"/>
    <w:rsid w:val="000E781D"/>
    <w:rsid w:val="000E7846"/>
    <w:rsid w:val="000F17F9"/>
    <w:rsid w:val="000F2406"/>
    <w:rsid w:val="000F260E"/>
    <w:rsid w:val="000F31B1"/>
    <w:rsid w:val="000F4766"/>
    <w:rsid w:val="000F4A4B"/>
    <w:rsid w:val="000F59BA"/>
    <w:rsid w:val="000F5A2D"/>
    <w:rsid w:val="000F5B68"/>
    <w:rsid w:val="000F62AC"/>
    <w:rsid w:val="000F6925"/>
    <w:rsid w:val="001009F4"/>
    <w:rsid w:val="001014F2"/>
    <w:rsid w:val="00101889"/>
    <w:rsid w:val="00101B8D"/>
    <w:rsid w:val="00102AFE"/>
    <w:rsid w:val="0010360E"/>
    <w:rsid w:val="0010391E"/>
    <w:rsid w:val="00107B94"/>
    <w:rsid w:val="00110989"/>
    <w:rsid w:val="00110C87"/>
    <w:rsid w:val="00112952"/>
    <w:rsid w:val="00112D43"/>
    <w:rsid w:val="0011460D"/>
    <w:rsid w:val="0011465B"/>
    <w:rsid w:val="0011467B"/>
    <w:rsid w:val="001162EF"/>
    <w:rsid w:val="00116682"/>
    <w:rsid w:val="00116B3A"/>
    <w:rsid w:val="00117FBC"/>
    <w:rsid w:val="00120009"/>
    <w:rsid w:val="001206A2"/>
    <w:rsid w:val="00120A04"/>
    <w:rsid w:val="00121C0A"/>
    <w:rsid w:val="001220DF"/>
    <w:rsid w:val="0012228F"/>
    <w:rsid w:val="001231A8"/>
    <w:rsid w:val="00125474"/>
    <w:rsid w:val="00126ACA"/>
    <w:rsid w:val="00130D1B"/>
    <w:rsid w:val="0013147B"/>
    <w:rsid w:val="00132727"/>
    <w:rsid w:val="001334D7"/>
    <w:rsid w:val="00134420"/>
    <w:rsid w:val="00135AEF"/>
    <w:rsid w:val="001360E8"/>
    <w:rsid w:val="001360ED"/>
    <w:rsid w:val="00136862"/>
    <w:rsid w:val="00137DB5"/>
    <w:rsid w:val="001401A9"/>
    <w:rsid w:val="00140404"/>
    <w:rsid w:val="00142264"/>
    <w:rsid w:val="00142F8B"/>
    <w:rsid w:val="00143B5C"/>
    <w:rsid w:val="00143BC9"/>
    <w:rsid w:val="001445F4"/>
    <w:rsid w:val="001446ED"/>
    <w:rsid w:val="00146739"/>
    <w:rsid w:val="00147AAD"/>
    <w:rsid w:val="00151572"/>
    <w:rsid w:val="001528EF"/>
    <w:rsid w:val="0015404D"/>
    <w:rsid w:val="0015437A"/>
    <w:rsid w:val="00154FC0"/>
    <w:rsid w:val="00155966"/>
    <w:rsid w:val="001602E7"/>
    <w:rsid w:val="00160993"/>
    <w:rsid w:val="001618BC"/>
    <w:rsid w:val="00162ACC"/>
    <w:rsid w:val="00162BCF"/>
    <w:rsid w:val="001647AC"/>
    <w:rsid w:val="0016500F"/>
    <w:rsid w:val="0016570D"/>
    <w:rsid w:val="00165B5F"/>
    <w:rsid w:val="00165CDB"/>
    <w:rsid w:val="00166496"/>
    <w:rsid w:val="00166C97"/>
    <w:rsid w:val="00166F86"/>
    <w:rsid w:val="00167DE0"/>
    <w:rsid w:val="0017052C"/>
    <w:rsid w:val="001710D4"/>
    <w:rsid w:val="00172590"/>
    <w:rsid w:val="00172863"/>
    <w:rsid w:val="0017316D"/>
    <w:rsid w:val="001750B6"/>
    <w:rsid w:val="00180B48"/>
    <w:rsid w:val="0018123F"/>
    <w:rsid w:val="00181699"/>
    <w:rsid w:val="00182344"/>
    <w:rsid w:val="00182704"/>
    <w:rsid w:val="0018323C"/>
    <w:rsid w:val="001838ED"/>
    <w:rsid w:val="001846F4"/>
    <w:rsid w:val="0018612E"/>
    <w:rsid w:val="00186855"/>
    <w:rsid w:val="00186CBE"/>
    <w:rsid w:val="00187BD2"/>
    <w:rsid w:val="00191252"/>
    <w:rsid w:val="001917BF"/>
    <w:rsid w:val="0019182B"/>
    <w:rsid w:val="00192079"/>
    <w:rsid w:val="0019216F"/>
    <w:rsid w:val="001932B6"/>
    <w:rsid w:val="00195209"/>
    <w:rsid w:val="00197232"/>
    <w:rsid w:val="001976BC"/>
    <w:rsid w:val="001A07C9"/>
    <w:rsid w:val="001A17D8"/>
    <w:rsid w:val="001A2215"/>
    <w:rsid w:val="001A23B5"/>
    <w:rsid w:val="001A6902"/>
    <w:rsid w:val="001A7943"/>
    <w:rsid w:val="001B2153"/>
    <w:rsid w:val="001B242E"/>
    <w:rsid w:val="001B2723"/>
    <w:rsid w:val="001B342C"/>
    <w:rsid w:val="001B4777"/>
    <w:rsid w:val="001B4CD3"/>
    <w:rsid w:val="001C142B"/>
    <w:rsid w:val="001C3CC5"/>
    <w:rsid w:val="001C3E19"/>
    <w:rsid w:val="001C51BE"/>
    <w:rsid w:val="001C5C78"/>
    <w:rsid w:val="001C7156"/>
    <w:rsid w:val="001D26D1"/>
    <w:rsid w:val="001D28F7"/>
    <w:rsid w:val="001D2A94"/>
    <w:rsid w:val="001D2F7A"/>
    <w:rsid w:val="001D2F7F"/>
    <w:rsid w:val="001D35A8"/>
    <w:rsid w:val="001D40E4"/>
    <w:rsid w:val="001D5A9F"/>
    <w:rsid w:val="001D5BDF"/>
    <w:rsid w:val="001D5F12"/>
    <w:rsid w:val="001D61B7"/>
    <w:rsid w:val="001D6AEB"/>
    <w:rsid w:val="001D6E02"/>
    <w:rsid w:val="001D7D50"/>
    <w:rsid w:val="001E0FF7"/>
    <w:rsid w:val="001E11A0"/>
    <w:rsid w:val="001E1207"/>
    <w:rsid w:val="001E3F63"/>
    <w:rsid w:val="001E4EF1"/>
    <w:rsid w:val="001E5452"/>
    <w:rsid w:val="001E5826"/>
    <w:rsid w:val="001E6028"/>
    <w:rsid w:val="001E6522"/>
    <w:rsid w:val="001E6E43"/>
    <w:rsid w:val="001E74C9"/>
    <w:rsid w:val="001F2874"/>
    <w:rsid w:val="001F3220"/>
    <w:rsid w:val="001F3EB9"/>
    <w:rsid w:val="001F491A"/>
    <w:rsid w:val="001F4D95"/>
    <w:rsid w:val="001F5FC7"/>
    <w:rsid w:val="001F6F24"/>
    <w:rsid w:val="00201760"/>
    <w:rsid w:val="00202740"/>
    <w:rsid w:val="0020276A"/>
    <w:rsid w:val="00204FF6"/>
    <w:rsid w:val="00210ED5"/>
    <w:rsid w:val="00211B3C"/>
    <w:rsid w:val="00212F6C"/>
    <w:rsid w:val="00213402"/>
    <w:rsid w:val="00213436"/>
    <w:rsid w:val="00213566"/>
    <w:rsid w:val="00214E27"/>
    <w:rsid w:val="0021646D"/>
    <w:rsid w:val="0021733F"/>
    <w:rsid w:val="0022003C"/>
    <w:rsid w:val="002210A8"/>
    <w:rsid w:val="0022147D"/>
    <w:rsid w:val="002221A4"/>
    <w:rsid w:val="0022298B"/>
    <w:rsid w:val="00224763"/>
    <w:rsid w:val="00224C48"/>
    <w:rsid w:val="0022651C"/>
    <w:rsid w:val="00226B85"/>
    <w:rsid w:val="00226C2D"/>
    <w:rsid w:val="002273C1"/>
    <w:rsid w:val="00230B06"/>
    <w:rsid w:val="00230C4C"/>
    <w:rsid w:val="0023139A"/>
    <w:rsid w:val="002332B9"/>
    <w:rsid w:val="002344A3"/>
    <w:rsid w:val="0023646B"/>
    <w:rsid w:val="00240989"/>
    <w:rsid w:val="00240A1B"/>
    <w:rsid w:val="00241F7D"/>
    <w:rsid w:val="00242CF4"/>
    <w:rsid w:val="00243F90"/>
    <w:rsid w:val="00244968"/>
    <w:rsid w:val="00246AF5"/>
    <w:rsid w:val="0024788E"/>
    <w:rsid w:val="002503E6"/>
    <w:rsid w:val="0025073B"/>
    <w:rsid w:val="00251012"/>
    <w:rsid w:val="0025118B"/>
    <w:rsid w:val="00251539"/>
    <w:rsid w:val="0025187B"/>
    <w:rsid w:val="00252895"/>
    <w:rsid w:val="00254973"/>
    <w:rsid w:val="00256AA4"/>
    <w:rsid w:val="00257002"/>
    <w:rsid w:val="002614C5"/>
    <w:rsid w:val="002616CE"/>
    <w:rsid w:val="00261769"/>
    <w:rsid w:val="00261AB3"/>
    <w:rsid w:val="00261DEF"/>
    <w:rsid w:val="00261F74"/>
    <w:rsid w:val="00262B80"/>
    <w:rsid w:val="00262F37"/>
    <w:rsid w:val="0026310E"/>
    <w:rsid w:val="00264457"/>
    <w:rsid w:val="002649ED"/>
    <w:rsid w:val="00264A30"/>
    <w:rsid w:val="002657EC"/>
    <w:rsid w:val="00265C32"/>
    <w:rsid w:val="00266CC7"/>
    <w:rsid w:val="00267626"/>
    <w:rsid w:val="0026767A"/>
    <w:rsid w:val="002677EC"/>
    <w:rsid w:val="002702EC"/>
    <w:rsid w:val="00270802"/>
    <w:rsid w:val="00270841"/>
    <w:rsid w:val="00272A76"/>
    <w:rsid w:val="00274636"/>
    <w:rsid w:val="00274DBF"/>
    <w:rsid w:val="00275162"/>
    <w:rsid w:val="00275189"/>
    <w:rsid w:val="002757F5"/>
    <w:rsid w:val="00275EAD"/>
    <w:rsid w:val="00276377"/>
    <w:rsid w:val="0028157A"/>
    <w:rsid w:val="00281A2D"/>
    <w:rsid w:val="00281A37"/>
    <w:rsid w:val="0028214B"/>
    <w:rsid w:val="00283345"/>
    <w:rsid w:val="002833C0"/>
    <w:rsid w:val="002849C1"/>
    <w:rsid w:val="00285DA1"/>
    <w:rsid w:val="00285F59"/>
    <w:rsid w:val="00287B4F"/>
    <w:rsid w:val="002904B0"/>
    <w:rsid w:val="002906EE"/>
    <w:rsid w:val="00291C6A"/>
    <w:rsid w:val="00291CBC"/>
    <w:rsid w:val="00291DF7"/>
    <w:rsid w:val="00293055"/>
    <w:rsid w:val="0029393F"/>
    <w:rsid w:val="00294625"/>
    <w:rsid w:val="00295481"/>
    <w:rsid w:val="00295E1B"/>
    <w:rsid w:val="0029689C"/>
    <w:rsid w:val="00296B5B"/>
    <w:rsid w:val="0029759A"/>
    <w:rsid w:val="002A261E"/>
    <w:rsid w:val="002A77AB"/>
    <w:rsid w:val="002B271F"/>
    <w:rsid w:val="002B3944"/>
    <w:rsid w:val="002B518C"/>
    <w:rsid w:val="002B6AF9"/>
    <w:rsid w:val="002B7D47"/>
    <w:rsid w:val="002B7F2B"/>
    <w:rsid w:val="002C07D9"/>
    <w:rsid w:val="002C14F0"/>
    <w:rsid w:val="002C1C99"/>
    <w:rsid w:val="002C283A"/>
    <w:rsid w:val="002C37F5"/>
    <w:rsid w:val="002C3D72"/>
    <w:rsid w:val="002C54CA"/>
    <w:rsid w:val="002C6DFF"/>
    <w:rsid w:val="002C6F3F"/>
    <w:rsid w:val="002C78D7"/>
    <w:rsid w:val="002D0670"/>
    <w:rsid w:val="002D1A10"/>
    <w:rsid w:val="002D4FB1"/>
    <w:rsid w:val="002D6B4F"/>
    <w:rsid w:val="002D6C01"/>
    <w:rsid w:val="002D7DF6"/>
    <w:rsid w:val="002E1586"/>
    <w:rsid w:val="002E19BC"/>
    <w:rsid w:val="002E1A09"/>
    <w:rsid w:val="002E29D0"/>
    <w:rsid w:val="002E2C07"/>
    <w:rsid w:val="002E31CE"/>
    <w:rsid w:val="002E32B4"/>
    <w:rsid w:val="002E44DD"/>
    <w:rsid w:val="002E456C"/>
    <w:rsid w:val="002E5A56"/>
    <w:rsid w:val="002E5A97"/>
    <w:rsid w:val="002E6EE5"/>
    <w:rsid w:val="002E7474"/>
    <w:rsid w:val="002E7714"/>
    <w:rsid w:val="002E7CBD"/>
    <w:rsid w:val="002E7EA6"/>
    <w:rsid w:val="002F1733"/>
    <w:rsid w:val="002F2477"/>
    <w:rsid w:val="002F2D8F"/>
    <w:rsid w:val="002F3D26"/>
    <w:rsid w:val="002F3FFA"/>
    <w:rsid w:val="002F457B"/>
    <w:rsid w:val="002F4732"/>
    <w:rsid w:val="002F4AD4"/>
    <w:rsid w:val="002F4E50"/>
    <w:rsid w:val="002F4E83"/>
    <w:rsid w:val="002F571D"/>
    <w:rsid w:val="002F6222"/>
    <w:rsid w:val="00300264"/>
    <w:rsid w:val="003013C8"/>
    <w:rsid w:val="0030171A"/>
    <w:rsid w:val="003024D7"/>
    <w:rsid w:val="003032CE"/>
    <w:rsid w:val="00303BA5"/>
    <w:rsid w:val="00305125"/>
    <w:rsid w:val="00305CF7"/>
    <w:rsid w:val="003075EE"/>
    <w:rsid w:val="00307D47"/>
    <w:rsid w:val="00310543"/>
    <w:rsid w:val="003114CB"/>
    <w:rsid w:val="003122AB"/>
    <w:rsid w:val="00314A79"/>
    <w:rsid w:val="00314FF2"/>
    <w:rsid w:val="003158B2"/>
    <w:rsid w:val="003169D6"/>
    <w:rsid w:val="00316BE6"/>
    <w:rsid w:val="0031715F"/>
    <w:rsid w:val="00317F51"/>
    <w:rsid w:val="00320013"/>
    <w:rsid w:val="0032014D"/>
    <w:rsid w:val="003201DC"/>
    <w:rsid w:val="00321D72"/>
    <w:rsid w:val="00321EF4"/>
    <w:rsid w:val="00322362"/>
    <w:rsid w:val="00323388"/>
    <w:rsid w:val="00324B70"/>
    <w:rsid w:val="003250C5"/>
    <w:rsid w:val="003254E7"/>
    <w:rsid w:val="00326DB2"/>
    <w:rsid w:val="0033278D"/>
    <w:rsid w:val="00333461"/>
    <w:rsid w:val="00334197"/>
    <w:rsid w:val="00334DCE"/>
    <w:rsid w:val="00335230"/>
    <w:rsid w:val="00341706"/>
    <w:rsid w:val="00343C2C"/>
    <w:rsid w:val="00344FDB"/>
    <w:rsid w:val="003454B3"/>
    <w:rsid w:val="00345913"/>
    <w:rsid w:val="003469A6"/>
    <w:rsid w:val="003478E6"/>
    <w:rsid w:val="003500A2"/>
    <w:rsid w:val="00350443"/>
    <w:rsid w:val="00350764"/>
    <w:rsid w:val="003515EF"/>
    <w:rsid w:val="00355FEA"/>
    <w:rsid w:val="003574AC"/>
    <w:rsid w:val="00357916"/>
    <w:rsid w:val="00360A3E"/>
    <w:rsid w:val="00362C78"/>
    <w:rsid w:val="00364A42"/>
    <w:rsid w:val="00364AD9"/>
    <w:rsid w:val="00364EC7"/>
    <w:rsid w:val="00365E2E"/>
    <w:rsid w:val="00367E5E"/>
    <w:rsid w:val="00370AA6"/>
    <w:rsid w:val="00370AD8"/>
    <w:rsid w:val="003717CA"/>
    <w:rsid w:val="00371B2F"/>
    <w:rsid w:val="0037387E"/>
    <w:rsid w:val="00376C1E"/>
    <w:rsid w:val="0038030D"/>
    <w:rsid w:val="00380DBD"/>
    <w:rsid w:val="00381498"/>
    <w:rsid w:val="00381B26"/>
    <w:rsid w:val="00382717"/>
    <w:rsid w:val="00383FD3"/>
    <w:rsid w:val="00384433"/>
    <w:rsid w:val="00384921"/>
    <w:rsid w:val="00386416"/>
    <w:rsid w:val="0038673E"/>
    <w:rsid w:val="00386E29"/>
    <w:rsid w:val="00391432"/>
    <w:rsid w:val="00392C11"/>
    <w:rsid w:val="00393737"/>
    <w:rsid w:val="003951EC"/>
    <w:rsid w:val="0039589B"/>
    <w:rsid w:val="00395A6A"/>
    <w:rsid w:val="00396A5F"/>
    <w:rsid w:val="003A1160"/>
    <w:rsid w:val="003A2C5E"/>
    <w:rsid w:val="003A3582"/>
    <w:rsid w:val="003A35AD"/>
    <w:rsid w:val="003A476B"/>
    <w:rsid w:val="003A573B"/>
    <w:rsid w:val="003A5A44"/>
    <w:rsid w:val="003A608D"/>
    <w:rsid w:val="003A72F2"/>
    <w:rsid w:val="003A7AB3"/>
    <w:rsid w:val="003A7C8C"/>
    <w:rsid w:val="003B04F5"/>
    <w:rsid w:val="003B15A1"/>
    <w:rsid w:val="003B1846"/>
    <w:rsid w:val="003B1FF9"/>
    <w:rsid w:val="003B4100"/>
    <w:rsid w:val="003B5119"/>
    <w:rsid w:val="003B545A"/>
    <w:rsid w:val="003B576C"/>
    <w:rsid w:val="003B6EA1"/>
    <w:rsid w:val="003B7443"/>
    <w:rsid w:val="003B7645"/>
    <w:rsid w:val="003C1BAC"/>
    <w:rsid w:val="003C1D27"/>
    <w:rsid w:val="003C264F"/>
    <w:rsid w:val="003C34CA"/>
    <w:rsid w:val="003C3AE5"/>
    <w:rsid w:val="003C61BB"/>
    <w:rsid w:val="003C6EB7"/>
    <w:rsid w:val="003C7ED5"/>
    <w:rsid w:val="003D03C8"/>
    <w:rsid w:val="003D236C"/>
    <w:rsid w:val="003D7253"/>
    <w:rsid w:val="003D7742"/>
    <w:rsid w:val="003D7EBE"/>
    <w:rsid w:val="003E1C9E"/>
    <w:rsid w:val="003E29AA"/>
    <w:rsid w:val="003E2C64"/>
    <w:rsid w:val="003E6213"/>
    <w:rsid w:val="003E7840"/>
    <w:rsid w:val="003E7C50"/>
    <w:rsid w:val="003F09B2"/>
    <w:rsid w:val="003F0CAB"/>
    <w:rsid w:val="003F0E0B"/>
    <w:rsid w:val="003F1F6F"/>
    <w:rsid w:val="003F3923"/>
    <w:rsid w:val="003F440A"/>
    <w:rsid w:val="003F6262"/>
    <w:rsid w:val="00400FDE"/>
    <w:rsid w:val="0040131D"/>
    <w:rsid w:val="00402498"/>
    <w:rsid w:val="0040264B"/>
    <w:rsid w:val="0040388D"/>
    <w:rsid w:val="00403C91"/>
    <w:rsid w:val="00403E52"/>
    <w:rsid w:val="0040528C"/>
    <w:rsid w:val="00405461"/>
    <w:rsid w:val="00406878"/>
    <w:rsid w:val="00406A80"/>
    <w:rsid w:val="00407B1B"/>
    <w:rsid w:val="00407B75"/>
    <w:rsid w:val="004121E5"/>
    <w:rsid w:val="00414BED"/>
    <w:rsid w:val="004150A0"/>
    <w:rsid w:val="00415A52"/>
    <w:rsid w:val="00415D1D"/>
    <w:rsid w:val="00416600"/>
    <w:rsid w:val="00416E24"/>
    <w:rsid w:val="004176BE"/>
    <w:rsid w:val="0042003C"/>
    <w:rsid w:val="0042213E"/>
    <w:rsid w:val="00423286"/>
    <w:rsid w:val="00424A83"/>
    <w:rsid w:val="0042763A"/>
    <w:rsid w:val="00430693"/>
    <w:rsid w:val="004306CF"/>
    <w:rsid w:val="00430BD2"/>
    <w:rsid w:val="0043296B"/>
    <w:rsid w:val="004335E8"/>
    <w:rsid w:val="0043376F"/>
    <w:rsid w:val="00433A46"/>
    <w:rsid w:val="004343F8"/>
    <w:rsid w:val="0043556D"/>
    <w:rsid w:val="0043626B"/>
    <w:rsid w:val="00437593"/>
    <w:rsid w:val="004408B9"/>
    <w:rsid w:val="00442FD2"/>
    <w:rsid w:val="00443403"/>
    <w:rsid w:val="00443A4C"/>
    <w:rsid w:val="00444001"/>
    <w:rsid w:val="0044435C"/>
    <w:rsid w:val="00444DE4"/>
    <w:rsid w:val="00445933"/>
    <w:rsid w:val="0044607C"/>
    <w:rsid w:val="00446083"/>
    <w:rsid w:val="00446533"/>
    <w:rsid w:val="0044743C"/>
    <w:rsid w:val="00450900"/>
    <w:rsid w:val="004518DA"/>
    <w:rsid w:val="00452008"/>
    <w:rsid w:val="00452DA4"/>
    <w:rsid w:val="00454C51"/>
    <w:rsid w:val="0045557B"/>
    <w:rsid w:val="00455EE6"/>
    <w:rsid w:val="00456539"/>
    <w:rsid w:val="00456CF2"/>
    <w:rsid w:val="004624D9"/>
    <w:rsid w:val="00462CB3"/>
    <w:rsid w:val="0046401A"/>
    <w:rsid w:val="00464981"/>
    <w:rsid w:val="0046697B"/>
    <w:rsid w:val="00470A71"/>
    <w:rsid w:val="00471415"/>
    <w:rsid w:val="00471E1F"/>
    <w:rsid w:val="00471EDB"/>
    <w:rsid w:val="00471F2A"/>
    <w:rsid w:val="004738CD"/>
    <w:rsid w:val="00473940"/>
    <w:rsid w:val="004743CA"/>
    <w:rsid w:val="004746DD"/>
    <w:rsid w:val="004748BA"/>
    <w:rsid w:val="00474938"/>
    <w:rsid w:val="00474962"/>
    <w:rsid w:val="00474F03"/>
    <w:rsid w:val="00474F91"/>
    <w:rsid w:val="00475914"/>
    <w:rsid w:val="00476133"/>
    <w:rsid w:val="00477951"/>
    <w:rsid w:val="00477FF7"/>
    <w:rsid w:val="00480EC1"/>
    <w:rsid w:val="004812FD"/>
    <w:rsid w:val="00481905"/>
    <w:rsid w:val="00482276"/>
    <w:rsid w:val="004840EA"/>
    <w:rsid w:val="004846D9"/>
    <w:rsid w:val="00485F29"/>
    <w:rsid w:val="00486194"/>
    <w:rsid w:val="00486632"/>
    <w:rsid w:val="00494BCB"/>
    <w:rsid w:val="00494CA9"/>
    <w:rsid w:val="004950F8"/>
    <w:rsid w:val="00495A81"/>
    <w:rsid w:val="00495D62"/>
    <w:rsid w:val="004A0A95"/>
    <w:rsid w:val="004A0C2C"/>
    <w:rsid w:val="004A0FD1"/>
    <w:rsid w:val="004A4584"/>
    <w:rsid w:val="004A5F51"/>
    <w:rsid w:val="004A666F"/>
    <w:rsid w:val="004A76CD"/>
    <w:rsid w:val="004B3093"/>
    <w:rsid w:val="004B5650"/>
    <w:rsid w:val="004B5E89"/>
    <w:rsid w:val="004C03FB"/>
    <w:rsid w:val="004C0C51"/>
    <w:rsid w:val="004C1E50"/>
    <w:rsid w:val="004C1EC3"/>
    <w:rsid w:val="004C25D8"/>
    <w:rsid w:val="004C50E7"/>
    <w:rsid w:val="004C7BAC"/>
    <w:rsid w:val="004C7DFF"/>
    <w:rsid w:val="004D31AD"/>
    <w:rsid w:val="004D3B27"/>
    <w:rsid w:val="004D3BDC"/>
    <w:rsid w:val="004D3C2D"/>
    <w:rsid w:val="004D4C36"/>
    <w:rsid w:val="004D539E"/>
    <w:rsid w:val="004D5646"/>
    <w:rsid w:val="004D5A31"/>
    <w:rsid w:val="004D64E3"/>
    <w:rsid w:val="004D675F"/>
    <w:rsid w:val="004D7DB3"/>
    <w:rsid w:val="004E0A3E"/>
    <w:rsid w:val="004E0AF2"/>
    <w:rsid w:val="004E0D7D"/>
    <w:rsid w:val="004E127B"/>
    <w:rsid w:val="004E1889"/>
    <w:rsid w:val="004E2640"/>
    <w:rsid w:val="004E31EF"/>
    <w:rsid w:val="004E3377"/>
    <w:rsid w:val="004E49A0"/>
    <w:rsid w:val="004E5FBB"/>
    <w:rsid w:val="004E6BE6"/>
    <w:rsid w:val="004E7395"/>
    <w:rsid w:val="004E7BD1"/>
    <w:rsid w:val="004F0B2C"/>
    <w:rsid w:val="004F1B27"/>
    <w:rsid w:val="004F1D96"/>
    <w:rsid w:val="004F1DFE"/>
    <w:rsid w:val="004F3DF5"/>
    <w:rsid w:val="004F40D6"/>
    <w:rsid w:val="004F46B9"/>
    <w:rsid w:val="004F5477"/>
    <w:rsid w:val="004F582B"/>
    <w:rsid w:val="004F6C0E"/>
    <w:rsid w:val="0050006F"/>
    <w:rsid w:val="00501F37"/>
    <w:rsid w:val="00504FC3"/>
    <w:rsid w:val="005052A5"/>
    <w:rsid w:val="0050534F"/>
    <w:rsid w:val="005057F4"/>
    <w:rsid w:val="005061DE"/>
    <w:rsid w:val="00507FE0"/>
    <w:rsid w:val="005110E4"/>
    <w:rsid w:val="00511419"/>
    <w:rsid w:val="00511E8B"/>
    <w:rsid w:val="005120EA"/>
    <w:rsid w:val="005147FE"/>
    <w:rsid w:val="00516067"/>
    <w:rsid w:val="005163D4"/>
    <w:rsid w:val="00516818"/>
    <w:rsid w:val="005209F0"/>
    <w:rsid w:val="005215AE"/>
    <w:rsid w:val="0052303D"/>
    <w:rsid w:val="005267EA"/>
    <w:rsid w:val="0053057C"/>
    <w:rsid w:val="005309D4"/>
    <w:rsid w:val="00531026"/>
    <w:rsid w:val="0053241C"/>
    <w:rsid w:val="005328DF"/>
    <w:rsid w:val="00532CB8"/>
    <w:rsid w:val="00533113"/>
    <w:rsid w:val="0053331D"/>
    <w:rsid w:val="00533594"/>
    <w:rsid w:val="00533BAE"/>
    <w:rsid w:val="00533F49"/>
    <w:rsid w:val="00534A84"/>
    <w:rsid w:val="00534C9B"/>
    <w:rsid w:val="00541975"/>
    <w:rsid w:val="00541B4A"/>
    <w:rsid w:val="00541C83"/>
    <w:rsid w:val="00541E14"/>
    <w:rsid w:val="005438F9"/>
    <w:rsid w:val="00544184"/>
    <w:rsid w:val="005451FF"/>
    <w:rsid w:val="0054624E"/>
    <w:rsid w:val="0054634A"/>
    <w:rsid w:val="00550ADA"/>
    <w:rsid w:val="005519D1"/>
    <w:rsid w:val="00553DA6"/>
    <w:rsid w:val="005548B8"/>
    <w:rsid w:val="0055492F"/>
    <w:rsid w:val="0055569F"/>
    <w:rsid w:val="00556B5E"/>
    <w:rsid w:val="005572E9"/>
    <w:rsid w:val="00557528"/>
    <w:rsid w:val="0056026B"/>
    <w:rsid w:val="00563B19"/>
    <w:rsid w:val="00565FF8"/>
    <w:rsid w:val="00566F3F"/>
    <w:rsid w:val="00567978"/>
    <w:rsid w:val="005700F4"/>
    <w:rsid w:val="0057041E"/>
    <w:rsid w:val="00571C1E"/>
    <w:rsid w:val="00571ED4"/>
    <w:rsid w:val="005731D3"/>
    <w:rsid w:val="005735F7"/>
    <w:rsid w:val="00575181"/>
    <w:rsid w:val="005758C0"/>
    <w:rsid w:val="005761C3"/>
    <w:rsid w:val="00576A83"/>
    <w:rsid w:val="00577CC8"/>
    <w:rsid w:val="0058014D"/>
    <w:rsid w:val="005815B8"/>
    <w:rsid w:val="00581A7B"/>
    <w:rsid w:val="0058450C"/>
    <w:rsid w:val="005845EA"/>
    <w:rsid w:val="00587D0A"/>
    <w:rsid w:val="00587EB4"/>
    <w:rsid w:val="005916F1"/>
    <w:rsid w:val="005924E7"/>
    <w:rsid w:val="005930A9"/>
    <w:rsid w:val="005959FE"/>
    <w:rsid w:val="00596418"/>
    <w:rsid w:val="005A035F"/>
    <w:rsid w:val="005A0D97"/>
    <w:rsid w:val="005A13B0"/>
    <w:rsid w:val="005A163D"/>
    <w:rsid w:val="005A2BD8"/>
    <w:rsid w:val="005A32EA"/>
    <w:rsid w:val="005A35AD"/>
    <w:rsid w:val="005A3608"/>
    <w:rsid w:val="005A38FE"/>
    <w:rsid w:val="005A4015"/>
    <w:rsid w:val="005A5024"/>
    <w:rsid w:val="005A564E"/>
    <w:rsid w:val="005A5C96"/>
    <w:rsid w:val="005A7110"/>
    <w:rsid w:val="005A7856"/>
    <w:rsid w:val="005B0E01"/>
    <w:rsid w:val="005B28C5"/>
    <w:rsid w:val="005B5956"/>
    <w:rsid w:val="005B6197"/>
    <w:rsid w:val="005B68C1"/>
    <w:rsid w:val="005C0294"/>
    <w:rsid w:val="005C08E0"/>
    <w:rsid w:val="005C1AC8"/>
    <w:rsid w:val="005C306E"/>
    <w:rsid w:val="005C577F"/>
    <w:rsid w:val="005C66E2"/>
    <w:rsid w:val="005C71C3"/>
    <w:rsid w:val="005C7347"/>
    <w:rsid w:val="005C7EA1"/>
    <w:rsid w:val="005D1A3A"/>
    <w:rsid w:val="005D1B3F"/>
    <w:rsid w:val="005D4297"/>
    <w:rsid w:val="005D6B99"/>
    <w:rsid w:val="005E0A22"/>
    <w:rsid w:val="005E10F7"/>
    <w:rsid w:val="005E15A8"/>
    <w:rsid w:val="005E2219"/>
    <w:rsid w:val="005E2D18"/>
    <w:rsid w:val="005E301B"/>
    <w:rsid w:val="005E4606"/>
    <w:rsid w:val="005E4D69"/>
    <w:rsid w:val="005E7D9C"/>
    <w:rsid w:val="005F1032"/>
    <w:rsid w:val="005F2DA4"/>
    <w:rsid w:val="005F4402"/>
    <w:rsid w:val="005F5A2A"/>
    <w:rsid w:val="005F76C3"/>
    <w:rsid w:val="005F782E"/>
    <w:rsid w:val="006007B7"/>
    <w:rsid w:val="0060119B"/>
    <w:rsid w:val="006012C3"/>
    <w:rsid w:val="0060181C"/>
    <w:rsid w:val="00601BF0"/>
    <w:rsid w:val="0060326E"/>
    <w:rsid w:val="00604BE2"/>
    <w:rsid w:val="00605D5D"/>
    <w:rsid w:val="00610C10"/>
    <w:rsid w:val="0061176C"/>
    <w:rsid w:val="006119FC"/>
    <w:rsid w:val="00611CBB"/>
    <w:rsid w:val="00614137"/>
    <w:rsid w:val="00614737"/>
    <w:rsid w:val="0061496B"/>
    <w:rsid w:val="0061569E"/>
    <w:rsid w:val="006156D3"/>
    <w:rsid w:val="00617071"/>
    <w:rsid w:val="00620095"/>
    <w:rsid w:val="00620D7C"/>
    <w:rsid w:val="00621260"/>
    <w:rsid w:val="006215B6"/>
    <w:rsid w:val="00621A78"/>
    <w:rsid w:val="0062228C"/>
    <w:rsid w:val="0062648E"/>
    <w:rsid w:val="00630312"/>
    <w:rsid w:val="006312A2"/>
    <w:rsid w:val="00631950"/>
    <w:rsid w:val="00631E9B"/>
    <w:rsid w:val="00632238"/>
    <w:rsid w:val="00633206"/>
    <w:rsid w:val="00633862"/>
    <w:rsid w:val="006348DB"/>
    <w:rsid w:val="006352E0"/>
    <w:rsid w:val="006357C7"/>
    <w:rsid w:val="00640A63"/>
    <w:rsid w:val="00640D2C"/>
    <w:rsid w:val="00640EFE"/>
    <w:rsid w:val="006427E9"/>
    <w:rsid w:val="00642989"/>
    <w:rsid w:val="006449F9"/>
    <w:rsid w:val="006451A5"/>
    <w:rsid w:val="00645DC5"/>
    <w:rsid w:val="00646E6A"/>
    <w:rsid w:val="006504D1"/>
    <w:rsid w:val="00651D8E"/>
    <w:rsid w:val="006526BC"/>
    <w:rsid w:val="006534AC"/>
    <w:rsid w:val="00653740"/>
    <w:rsid w:val="00653BF6"/>
    <w:rsid w:val="006540CB"/>
    <w:rsid w:val="00654572"/>
    <w:rsid w:val="006547AF"/>
    <w:rsid w:val="006561E6"/>
    <w:rsid w:val="00657D98"/>
    <w:rsid w:val="00657F7F"/>
    <w:rsid w:val="0066197D"/>
    <w:rsid w:val="00662535"/>
    <w:rsid w:val="00662F5E"/>
    <w:rsid w:val="0066330B"/>
    <w:rsid w:val="00663CAF"/>
    <w:rsid w:val="00664828"/>
    <w:rsid w:val="00664D23"/>
    <w:rsid w:val="00666408"/>
    <w:rsid w:val="006703D6"/>
    <w:rsid w:val="00670769"/>
    <w:rsid w:val="00671836"/>
    <w:rsid w:val="00672514"/>
    <w:rsid w:val="00673A0A"/>
    <w:rsid w:val="00673B01"/>
    <w:rsid w:val="00675B09"/>
    <w:rsid w:val="006779CD"/>
    <w:rsid w:val="00680392"/>
    <w:rsid w:val="0068108B"/>
    <w:rsid w:val="00681C89"/>
    <w:rsid w:val="00686B1E"/>
    <w:rsid w:val="00687E52"/>
    <w:rsid w:val="0069126A"/>
    <w:rsid w:val="0069793C"/>
    <w:rsid w:val="00697C99"/>
    <w:rsid w:val="006A0E2B"/>
    <w:rsid w:val="006A0F57"/>
    <w:rsid w:val="006A16B9"/>
    <w:rsid w:val="006A4EA7"/>
    <w:rsid w:val="006A681B"/>
    <w:rsid w:val="006A73D3"/>
    <w:rsid w:val="006A75A1"/>
    <w:rsid w:val="006A7CE9"/>
    <w:rsid w:val="006B06FD"/>
    <w:rsid w:val="006B2815"/>
    <w:rsid w:val="006B2FF8"/>
    <w:rsid w:val="006B3634"/>
    <w:rsid w:val="006B43B9"/>
    <w:rsid w:val="006B4485"/>
    <w:rsid w:val="006B48F1"/>
    <w:rsid w:val="006B665F"/>
    <w:rsid w:val="006B69FB"/>
    <w:rsid w:val="006B7330"/>
    <w:rsid w:val="006B7A19"/>
    <w:rsid w:val="006C127E"/>
    <w:rsid w:val="006C14A3"/>
    <w:rsid w:val="006C2231"/>
    <w:rsid w:val="006C2D18"/>
    <w:rsid w:val="006C3727"/>
    <w:rsid w:val="006C3839"/>
    <w:rsid w:val="006C3A4A"/>
    <w:rsid w:val="006C3E7F"/>
    <w:rsid w:val="006C5256"/>
    <w:rsid w:val="006C5613"/>
    <w:rsid w:val="006C5BB2"/>
    <w:rsid w:val="006C601B"/>
    <w:rsid w:val="006C650A"/>
    <w:rsid w:val="006C6FBA"/>
    <w:rsid w:val="006D0BEE"/>
    <w:rsid w:val="006D0C4A"/>
    <w:rsid w:val="006D1C01"/>
    <w:rsid w:val="006D2AE8"/>
    <w:rsid w:val="006D356E"/>
    <w:rsid w:val="006D4B67"/>
    <w:rsid w:val="006D55B9"/>
    <w:rsid w:val="006D5797"/>
    <w:rsid w:val="006D64B1"/>
    <w:rsid w:val="006D64C3"/>
    <w:rsid w:val="006D654A"/>
    <w:rsid w:val="006E031A"/>
    <w:rsid w:val="006E1EBC"/>
    <w:rsid w:val="006E2446"/>
    <w:rsid w:val="006E2486"/>
    <w:rsid w:val="006E25A1"/>
    <w:rsid w:val="006E30F4"/>
    <w:rsid w:val="006E3558"/>
    <w:rsid w:val="006E3AA6"/>
    <w:rsid w:val="006E40BA"/>
    <w:rsid w:val="006E4110"/>
    <w:rsid w:val="006E662A"/>
    <w:rsid w:val="006E6B67"/>
    <w:rsid w:val="006E74C6"/>
    <w:rsid w:val="006E7E71"/>
    <w:rsid w:val="006F03B7"/>
    <w:rsid w:val="006F232A"/>
    <w:rsid w:val="006F2EBF"/>
    <w:rsid w:val="006F33B2"/>
    <w:rsid w:val="006F3D80"/>
    <w:rsid w:val="006F7C83"/>
    <w:rsid w:val="0070190F"/>
    <w:rsid w:val="00701CDD"/>
    <w:rsid w:val="00702E23"/>
    <w:rsid w:val="00702F52"/>
    <w:rsid w:val="0070388B"/>
    <w:rsid w:val="0070407D"/>
    <w:rsid w:val="00704771"/>
    <w:rsid w:val="00704B88"/>
    <w:rsid w:val="00704E9C"/>
    <w:rsid w:val="0070511A"/>
    <w:rsid w:val="00706A90"/>
    <w:rsid w:val="007070BD"/>
    <w:rsid w:val="0070733D"/>
    <w:rsid w:val="00713731"/>
    <w:rsid w:val="0071565B"/>
    <w:rsid w:val="00715BEC"/>
    <w:rsid w:val="007165F9"/>
    <w:rsid w:val="00717543"/>
    <w:rsid w:val="00717A83"/>
    <w:rsid w:val="00717D4B"/>
    <w:rsid w:val="007206D5"/>
    <w:rsid w:val="00721493"/>
    <w:rsid w:val="007219BF"/>
    <w:rsid w:val="00725DFE"/>
    <w:rsid w:val="007267CF"/>
    <w:rsid w:val="00726B3C"/>
    <w:rsid w:val="00727630"/>
    <w:rsid w:val="00727F4B"/>
    <w:rsid w:val="00731336"/>
    <w:rsid w:val="0073297F"/>
    <w:rsid w:val="00733E72"/>
    <w:rsid w:val="00736212"/>
    <w:rsid w:val="00736711"/>
    <w:rsid w:val="0073761D"/>
    <w:rsid w:val="0073783B"/>
    <w:rsid w:val="007401DC"/>
    <w:rsid w:val="00740725"/>
    <w:rsid w:val="0074079B"/>
    <w:rsid w:val="007420FB"/>
    <w:rsid w:val="00742DF6"/>
    <w:rsid w:val="00742F7C"/>
    <w:rsid w:val="00744263"/>
    <w:rsid w:val="007450D9"/>
    <w:rsid w:val="0074538B"/>
    <w:rsid w:val="00746810"/>
    <w:rsid w:val="007468BE"/>
    <w:rsid w:val="00746B7B"/>
    <w:rsid w:val="0074749C"/>
    <w:rsid w:val="00747967"/>
    <w:rsid w:val="0075107B"/>
    <w:rsid w:val="0075115C"/>
    <w:rsid w:val="0075189D"/>
    <w:rsid w:val="00754A64"/>
    <w:rsid w:val="00755982"/>
    <w:rsid w:val="0075686C"/>
    <w:rsid w:val="007618BA"/>
    <w:rsid w:val="00761F0D"/>
    <w:rsid w:val="00762658"/>
    <w:rsid w:val="007626C5"/>
    <w:rsid w:val="00763925"/>
    <w:rsid w:val="00763BB1"/>
    <w:rsid w:val="007641ED"/>
    <w:rsid w:val="00764729"/>
    <w:rsid w:val="007649CE"/>
    <w:rsid w:val="00765C3B"/>
    <w:rsid w:val="007660CB"/>
    <w:rsid w:val="00767E72"/>
    <w:rsid w:val="0077036F"/>
    <w:rsid w:val="007707EE"/>
    <w:rsid w:val="007731FD"/>
    <w:rsid w:val="00773649"/>
    <w:rsid w:val="007743E9"/>
    <w:rsid w:val="00775D64"/>
    <w:rsid w:val="0077613C"/>
    <w:rsid w:val="007761EA"/>
    <w:rsid w:val="0077648D"/>
    <w:rsid w:val="007769FB"/>
    <w:rsid w:val="007776FF"/>
    <w:rsid w:val="00780776"/>
    <w:rsid w:val="007821DB"/>
    <w:rsid w:val="00783BDB"/>
    <w:rsid w:val="007856D4"/>
    <w:rsid w:val="00785E2C"/>
    <w:rsid w:val="00786C60"/>
    <w:rsid w:val="00787624"/>
    <w:rsid w:val="00787AE3"/>
    <w:rsid w:val="00790AAC"/>
    <w:rsid w:val="007914ED"/>
    <w:rsid w:val="00791AC0"/>
    <w:rsid w:val="007943A5"/>
    <w:rsid w:val="00794453"/>
    <w:rsid w:val="00794FF3"/>
    <w:rsid w:val="00796E58"/>
    <w:rsid w:val="007A03A5"/>
    <w:rsid w:val="007A0AB7"/>
    <w:rsid w:val="007A3758"/>
    <w:rsid w:val="007A6961"/>
    <w:rsid w:val="007A6AE8"/>
    <w:rsid w:val="007A7242"/>
    <w:rsid w:val="007A794B"/>
    <w:rsid w:val="007A7BE8"/>
    <w:rsid w:val="007B0625"/>
    <w:rsid w:val="007B1F01"/>
    <w:rsid w:val="007B20C3"/>
    <w:rsid w:val="007B20EF"/>
    <w:rsid w:val="007B3164"/>
    <w:rsid w:val="007B384B"/>
    <w:rsid w:val="007B4A17"/>
    <w:rsid w:val="007B6214"/>
    <w:rsid w:val="007B6A7E"/>
    <w:rsid w:val="007B7144"/>
    <w:rsid w:val="007C1B76"/>
    <w:rsid w:val="007C201B"/>
    <w:rsid w:val="007C2426"/>
    <w:rsid w:val="007C49AA"/>
    <w:rsid w:val="007C4DCA"/>
    <w:rsid w:val="007C6DE0"/>
    <w:rsid w:val="007D0873"/>
    <w:rsid w:val="007D18E3"/>
    <w:rsid w:val="007D1B3E"/>
    <w:rsid w:val="007D1BA5"/>
    <w:rsid w:val="007D2093"/>
    <w:rsid w:val="007D3097"/>
    <w:rsid w:val="007D3404"/>
    <w:rsid w:val="007D3FE3"/>
    <w:rsid w:val="007D4226"/>
    <w:rsid w:val="007D4883"/>
    <w:rsid w:val="007D4AA3"/>
    <w:rsid w:val="007D5A84"/>
    <w:rsid w:val="007D6B23"/>
    <w:rsid w:val="007D75A8"/>
    <w:rsid w:val="007E0648"/>
    <w:rsid w:val="007E078A"/>
    <w:rsid w:val="007E0AF6"/>
    <w:rsid w:val="007E15C7"/>
    <w:rsid w:val="007E3FD6"/>
    <w:rsid w:val="007E52E4"/>
    <w:rsid w:val="007E5691"/>
    <w:rsid w:val="007E5EC9"/>
    <w:rsid w:val="007E681F"/>
    <w:rsid w:val="007E6923"/>
    <w:rsid w:val="007E6FD7"/>
    <w:rsid w:val="007E75A5"/>
    <w:rsid w:val="007F01B1"/>
    <w:rsid w:val="007F198D"/>
    <w:rsid w:val="007F310C"/>
    <w:rsid w:val="007F5A73"/>
    <w:rsid w:val="007F5D6F"/>
    <w:rsid w:val="007F7CEC"/>
    <w:rsid w:val="0080144F"/>
    <w:rsid w:val="00802F09"/>
    <w:rsid w:val="00803193"/>
    <w:rsid w:val="00803658"/>
    <w:rsid w:val="00803B9D"/>
    <w:rsid w:val="008049D5"/>
    <w:rsid w:val="00804E04"/>
    <w:rsid w:val="0080607A"/>
    <w:rsid w:val="00810275"/>
    <w:rsid w:val="0081162D"/>
    <w:rsid w:val="00811AEE"/>
    <w:rsid w:val="008124EB"/>
    <w:rsid w:val="0081278D"/>
    <w:rsid w:val="00812CF7"/>
    <w:rsid w:val="008143F3"/>
    <w:rsid w:val="00814BDD"/>
    <w:rsid w:val="008200A3"/>
    <w:rsid w:val="008202C6"/>
    <w:rsid w:val="008214E7"/>
    <w:rsid w:val="008216CE"/>
    <w:rsid w:val="008225CB"/>
    <w:rsid w:val="00822626"/>
    <w:rsid w:val="00823087"/>
    <w:rsid w:val="0082336C"/>
    <w:rsid w:val="00823CC7"/>
    <w:rsid w:val="00823E94"/>
    <w:rsid w:val="00824A92"/>
    <w:rsid w:val="00825952"/>
    <w:rsid w:val="008327FA"/>
    <w:rsid w:val="0083431C"/>
    <w:rsid w:val="00835E4F"/>
    <w:rsid w:val="00836989"/>
    <w:rsid w:val="00837E49"/>
    <w:rsid w:val="008407D9"/>
    <w:rsid w:val="00841AF1"/>
    <w:rsid w:val="00842044"/>
    <w:rsid w:val="00843356"/>
    <w:rsid w:val="008439C5"/>
    <w:rsid w:val="00843C1E"/>
    <w:rsid w:val="00845053"/>
    <w:rsid w:val="00846400"/>
    <w:rsid w:val="00850872"/>
    <w:rsid w:val="008509C9"/>
    <w:rsid w:val="00850FA0"/>
    <w:rsid w:val="0085181F"/>
    <w:rsid w:val="00852648"/>
    <w:rsid w:val="0085475E"/>
    <w:rsid w:val="00857FE9"/>
    <w:rsid w:val="00862037"/>
    <w:rsid w:val="00862C97"/>
    <w:rsid w:val="00862F54"/>
    <w:rsid w:val="0086415A"/>
    <w:rsid w:val="00866881"/>
    <w:rsid w:val="00866DEE"/>
    <w:rsid w:val="00866ED3"/>
    <w:rsid w:val="008677AC"/>
    <w:rsid w:val="008706A1"/>
    <w:rsid w:val="008706D5"/>
    <w:rsid w:val="008715C0"/>
    <w:rsid w:val="008715ED"/>
    <w:rsid w:val="00874401"/>
    <w:rsid w:val="0087589E"/>
    <w:rsid w:val="00876377"/>
    <w:rsid w:val="00877F99"/>
    <w:rsid w:val="008811B3"/>
    <w:rsid w:val="00881E88"/>
    <w:rsid w:val="00882FF7"/>
    <w:rsid w:val="00884B23"/>
    <w:rsid w:val="00885041"/>
    <w:rsid w:val="0088604E"/>
    <w:rsid w:val="00886AEF"/>
    <w:rsid w:val="00890221"/>
    <w:rsid w:val="00890DD4"/>
    <w:rsid w:val="00892843"/>
    <w:rsid w:val="00893B98"/>
    <w:rsid w:val="00893D58"/>
    <w:rsid w:val="00894782"/>
    <w:rsid w:val="00895A45"/>
    <w:rsid w:val="008976DA"/>
    <w:rsid w:val="00897E1B"/>
    <w:rsid w:val="00897EB3"/>
    <w:rsid w:val="008A01BC"/>
    <w:rsid w:val="008A03F5"/>
    <w:rsid w:val="008A1430"/>
    <w:rsid w:val="008A2D1D"/>
    <w:rsid w:val="008A2E42"/>
    <w:rsid w:val="008A2E56"/>
    <w:rsid w:val="008A3BBE"/>
    <w:rsid w:val="008A4161"/>
    <w:rsid w:val="008A56F0"/>
    <w:rsid w:val="008A5FC3"/>
    <w:rsid w:val="008A6A0C"/>
    <w:rsid w:val="008A7095"/>
    <w:rsid w:val="008A72D1"/>
    <w:rsid w:val="008B01DD"/>
    <w:rsid w:val="008B18A0"/>
    <w:rsid w:val="008B1B95"/>
    <w:rsid w:val="008B4BC3"/>
    <w:rsid w:val="008B5221"/>
    <w:rsid w:val="008B522C"/>
    <w:rsid w:val="008B5C34"/>
    <w:rsid w:val="008B5EDB"/>
    <w:rsid w:val="008B7CF1"/>
    <w:rsid w:val="008B7D29"/>
    <w:rsid w:val="008C0321"/>
    <w:rsid w:val="008C0698"/>
    <w:rsid w:val="008C090F"/>
    <w:rsid w:val="008C1335"/>
    <w:rsid w:val="008C21C6"/>
    <w:rsid w:val="008C29D5"/>
    <w:rsid w:val="008C3865"/>
    <w:rsid w:val="008C416B"/>
    <w:rsid w:val="008C4326"/>
    <w:rsid w:val="008C5F2B"/>
    <w:rsid w:val="008C614B"/>
    <w:rsid w:val="008C6CA6"/>
    <w:rsid w:val="008C7FA8"/>
    <w:rsid w:val="008D08C7"/>
    <w:rsid w:val="008D2472"/>
    <w:rsid w:val="008D25AC"/>
    <w:rsid w:val="008D33CE"/>
    <w:rsid w:val="008D3AFD"/>
    <w:rsid w:val="008D4C3D"/>
    <w:rsid w:val="008D6A0D"/>
    <w:rsid w:val="008D72B6"/>
    <w:rsid w:val="008D793A"/>
    <w:rsid w:val="008E085D"/>
    <w:rsid w:val="008E0AAE"/>
    <w:rsid w:val="008E24D9"/>
    <w:rsid w:val="008E314F"/>
    <w:rsid w:val="008E4923"/>
    <w:rsid w:val="008E585A"/>
    <w:rsid w:val="008E6CD5"/>
    <w:rsid w:val="008E6FFC"/>
    <w:rsid w:val="008E76CF"/>
    <w:rsid w:val="008E7726"/>
    <w:rsid w:val="008F046A"/>
    <w:rsid w:val="008F0B98"/>
    <w:rsid w:val="008F0FFE"/>
    <w:rsid w:val="008F16DE"/>
    <w:rsid w:val="008F19A9"/>
    <w:rsid w:val="008F2725"/>
    <w:rsid w:val="008F48D7"/>
    <w:rsid w:val="008F564D"/>
    <w:rsid w:val="008F6435"/>
    <w:rsid w:val="008F6590"/>
    <w:rsid w:val="008F7492"/>
    <w:rsid w:val="008F7D7C"/>
    <w:rsid w:val="009002D0"/>
    <w:rsid w:val="009003A4"/>
    <w:rsid w:val="00901441"/>
    <w:rsid w:val="009014FF"/>
    <w:rsid w:val="009019A4"/>
    <w:rsid w:val="00904628"/>
    <w:rsid w:val="00904950"/>
    <w:rsid w:val="00905AA2"/>
    <w:rsid w:val="00905FBF"/>
    <w:rsid w:val="00907FD4"/>
    <w:rsid w:val="009102CF"/>
    <w:rsid w:val="00910809"/>
    <w:rsid w:val="00910E73"/>
    <w:rsid w:val="00911729"/>
    <w:rsid w:val="00911BC3"/>
    <w:rsid w:val="00911C46"/>
    <w:rsid w:val="009120A0"/>
    <w:rsid w:val="0091231B"/>
    <w:rsid w:val="00912C19"/>
    <w:rsid w:val="00913835"/>
    <w:rsid w:val="00914024"/>
    <w:rsid w:val="00914A4A"/>
    <w:rsid w:val="0091571A"/>
    <w:rsid w:val="00916A6E"/>
    <w:rsid w:val="00916A75"/>
    <w:rsid w:val="00917107"/>
    <w:rsid w:val="009210E6"/>
    <w:rsid w:val="0092122C"/>
    <w:rsid w:val="009212C6"/>
    <w:rsid w:val="009214E6"/>
    <w:rsid w:val="00921A46"/>
    <w:rsid w:val="00922D13"/>
    <w:rsid w:val="00922FB7"/>
    <w:rsid w:val="009232A8"/>
    <w:rsid w:val="00923746"/>
    <w:rsid w:val="00924096"/>
    <w:rsid w:val="00924B43"/>
    <w:rsid w:val="00924D57"/>
    <w:rsid w:val="00925399"/>
    <w:rsid w:val="00926BBA"/>
    <w:rsid w:val="00931AE9"/>
    <w:rsid w:val="00932F67"/>
    <w:rsid w:val="00933A02"/>
    <w:rsid w:val="0093424D"/>
    <w:rsid w:val="009357E4"/>
    <w:rsid w:val="00940249"/>
    <w:rsid w:val="00940B6B"/>
    <w:rsid w:val="009412A0"/>
    <w:rsid w:val="0094151C"/>
    <w:rsid w:val="0094180E"/>
    <w:rsid w:val="00941E4C"/>
    <w:rsid w:val="00942393"/>
    <w:rsid w:val="00942927"/>
    <w:rsid w:val="00942FCF"/>
    <w:rsid w:val="00943E7B"/>
    <w:rsid w:val="0094441E"/>
    <w:rsid w:val="009445E6"/>
    <w:rsid w:val="00944C18"/>
    <w:rsid w:val="00945A3A"/>
    <w:rsid w:val="009473AF"/>
    <w:rsid w:val="00947DDC"/>
    <w:rsid w:val="00947F5B"/>
    <w:rsid w:val="009513C8"/>
    <w:rsid w:val="00951609"/>
    <w:rsid w:val="009524B1"/>
    <w:rsid w:val="00955787"/>
    <w:rsid w:val="00955862"/>
    <w:rsid w:val="009564DC"/>
    <w:rsid w:val="0095674C"/>
    <w:rsid w:val="00956B85"/>
    <w:rsid w:val="00960830"/>
    <w:rsid w:val="00960B2A"/>
    <w:rsid w:val="0096143B"/>
    <w:rsid w:val="009614DA"/>
    <w:rsid w:val="00962CFC"/>
    <w:rsid w:val="00964323"/>
    <w:rsid w:val="009653D2"/>
    <w:rsid w:val="00965D12"/>
    <w:rsid w:val="00966DFD"/>
    <w:rsid w:val="00966E7C"/>
    <w:rsid w:val="009671EB"/>
    <w:rsid w:val="009712ED"/>
    <w:rsid w:val="00971825"/>
    <w:rsid w:val="00972ED2"/>
    <w:rsid w:val="009746F5"/>
    <w:rsid w:val="00974D39"/>
    <w:rsid w:val="009756D6"/>
    <w:rsid w:val="00975B94"/>
    <w:rsid w:val="0097722A"/>
    <w:rsid w:val="00977659"/>
    <w:rsid w:val="00977854"/>
    <w:rsid w:val="009779C0"/>
    <w:rsid w:val="009806E6"/>
    <w:rsid w:val="00981F3B"/>
    <w:rsid w:val="00983233"/>
    <w:rsid w:val="00984548"/>
    <w:rsid w:val="00984DAD"/>
    <w:rsid w:val="00985371"/>
    <w:rsid w:val="0098626F"/>
    <w:rsid w:val="00986358"/>
    <w:rsid w:val="009865D5"/>
    <w:rsid w:val="00986B49"/>
    <w:rsid w:val="0099074E"/>
    <w:rsid w:val="00990AE4"/>
    <w:rsid w:val="00990E2F"/>
    <w:rsid w:val="00993C95"/>
    <w:rsid w:val="00993E8B"/>
    <w:rsid w:val="009944E3"/>
    <w:rsid w:val="00995DE0"/>
    <w:rsid w:val="00996A55"/>
    <w:rsid w:val="00996E4F"/>
    <w:rsid w:val="00997721"/>
    <w:rsid w:val="00997F96"/>
    <w:rsid w:val="009A0A94"/>
    <w:rsid w:val="009A0A98"/>
    <w:rsid w:val="009A211F"/>
    <w:rsid w:val="009A370A"/>
    <w:rsid w:val="009A3EF9"/>
    <w:rsid w:val="009A5077"/>
    <w:rsid w:val="009A582A"/>
    <w:rsid w:val="009A67FE"/>
    <w:rsid w:val="009A687A"/>
    <w:rsid w:val="009A6C36"/>
    <w:rsid w:val="009B05EF"/>
    <w:rsid w:val="009B0CFB"/>
    <w:rsid w:val="009B1962"/>
    <w:rsid w:val="009B1E9D"/>
    <w:rsid w:val="009B2166"/>
    <w:rsid w:val="009B3324"/>
    <w:rsid w:val="009B3EE2"/>
    <w:rsid w:val="009B5C92"/>
    <w:rsid w:val="009B7265"/>
    <w:rsid w:val="009C0C7B"/>
    <w:rsid w:val="009C171A"/>
    <w:rsid w:val="009C1844"/>
    <w:rsid w:val="009C32AF"/>
    <w:rsid w:val="009C3848"/>
    <w:rsid w:val="009C3A0A"/>
    <w:rsid w:val="009C59E8"/>
    <w:rsid w:val="009C5A10"/>
    <w:rsid w:val="009C5B56"/>
    <w:rsid w:val="009C7DC1"/>
    <w:rsid w:val="009D278F"/>
    <w:rsid w:val="009D2A0D"/>
    <w:rsid w:val="009D3738"/>
    <w:rsid w:val="009D38B7"/>
    <w:rsid w:val="009D3D32"/>
    <w:rsid w:val="009D3FA2"/>
    <w:rsid w:val="009D4AD6"/>
    <w:rsid w:val="009D519D"/>
    <w:rsid w:val="009D5A50"/>
    <w:rsid w:val="009D5B54"/>
    <w:rsid w:val="009D5CEF"/>
    <w:rsid w:val="009D737F"/>
    <w:rsid w:val="009E1541"/>
    <w:rsid w:val="009E16D2"/>
    <w:rsid w:val="009E1DFD"/>
    <w:rsid w:val="009E2C96"/>
    <w:rsid w:val="009E3B03"/>
    <w:rsid w:val="009E3F7D"/>
    <w:rsid w:val="009E4101"/>
    <w:rsid w:val="009E4E9B"/>
    <w:rsid w:val="009E5598"/>
    <w:rsid w:val="009E58B6"/>
    <w:rsid w:val="009E5DB8"/>
    <w:rsid w:val="009E5E41"/>
    <w:rsid w:val="009E6175"/>
    <w:rsid w:val="009E6645"/>
    <w:rsid w:val="009E6DA6"/>
    <w:rsid w:val="009E7561"/>
    <w:rsid w:val="009E7A02"/>
    <w:rsid w:val="009E7DD9"/>
    <w:rsid w:val="009F3009"/>
    <w:rsid w:val="009F4051"/>
    <w:rsid w:val="009F4D4E"/>
    <w:rsid w:val="009F5164"/>
    <w:rsid w:val="009F7A85"/>
    <w:rsid w:val="00A01F63"/>
    <w:rsid w:val="00A022DC"/>
    <w:rsid w:val="00A0265E"/>
    <w:rsid w:val="00A02A02"/>
    <w:rsid w:val="00A02B26"/>
    <w:rsid w:val="00A054A4"/>
    <w:rsid w:val="00A05555"/>
    <w:rsid w:val="00A06AE0"/>
    <w:rsid w:val="00A06B17"/>
    <w:rsid w:val="00A0749F"/>
    <w:rsid w:val="00A07624"/>
    <w:rsid w:val="00A0785B"/>
    <w:rsid w:val="00A07E9F"/>
    <w:rsid w:val="00A11C3B"/>
    <w:rsid w:val="00A11D5C"/>
    <w:rsid w:val="00A12714"/>
    <w:rsid w:val="00A13132"/>
    <w:rsid w:val="00A1325E"/>
    <w:rsid w:val="00A138FF"/>
    <w:rsid w:val="00A139BE"/>
    <w:rsid w:val="00A13A26"/>
    <w:rsid w:val="00A14327"/>
    <w:rsid w:val="00A1486E"/>
    <w:rsid w:val="00A1568E"/>
    <w:rsid w:val="00A17360"/>
    <w:rsid w:val="00A20978"/>
    <w:rsid w:val="00A20B07"/>
    <w:rsid w:val="00A20BC2"/>
    <w:rsid w:val="00A210FA"/>
    <w:rsid w:val="00A21BE4"/>
    <w:rsid w:val="00A2270C"/>
    <w:rsid w:val="00A22BA8"/>
    <w:rsid w:val="00A22C77"/>
    <w:rsid w:val="00A233D2"/>
    <w:rsid w:val="00A23B08"/>
    <w:rsid w:val="00A24E4C"/>
    <w:rsid w:val="00A2519D"/>
    <w:rsid w:val="00A26AAD"/>
    <w:rsid w:val="00A26CA8"/>
    <w:rsid w:val="00A26F46"/>
    <w:rsid w:val="00A276D3"/>
    <w:rsid w:val="00A3078E"/>
    <w:rsid w:val="00A30CA5"/>
    <w:rsid w:val="00A31911"/>
    <w:rsid w:val="00A31E27"/>
    <w:rsid w:val="00A32B5C"/>
    <w:rsid w:val="00A33795"/>
    <w:rsid w:val="00A34B3A"/>
    <w:rsid w:val="00A360D4"/>
    <w:rsid w:val="00A37082"/>
    <w:rsid w:val="00A37890"/>
    <w:rsid w:val="00A379C5"/>
    <w:rsid w:val="00A40073"/>
    <w:rsid w:val="00A43653"/>
    <w:rsid w:val="00A4528D"/>
    <w:rsid w:val="00A4535A"/>
    <w:rsid w:val="00A4569D"/>
    <w:rsid w:val="00A45EC8"/>
    <w:rsid w:val="00A46066"/>
    <w:rsid w:val="00A46ADD"/>
    <w:rsid w:val="00A46C64"/>
    <w:rsid w:val="00A473D6"/>
    <w:rsid w:val="00A50C02"/>
    <w:rsid w:val="00A51BA1"/>
    <w:rsid w:val="00A532EF"/>
    <w:rsid w:val="00A538B1"/>
    <w:rsid w:val="00A53A5B"/>
    <w:rsid w:val="00A54A7A"/>
    <w:rsid w:val="00A552B1"/>
    <w:rsid w:val="00A55B85"/>
    <w:rsid w:val="00A5612F"/>
    <w:rsid w:val="00A56A94"/>
    <w:rsid w:val="00A61999"/>
    <w:rsid w:val="00A61DAA"/>
    <w:rsid w:val="00A61E38"/>
    <w:rsid w:val="00A62171"/>
    <w:rsid w:val="00A62F50"/>
    <w:rsid w:val="00A632DE"/>
    <w:rsid w:val="00A63778"/>
    <w:rsid w:val="00A64311"/>
    <w:rsid w:val="00A658AD"/>
    <w:rsid w:val="00A6659F"/>
    <w:rsid w:val="00A671B8"/>
    <w:rsid w:val="00A67296"/>
    <w:rsid w:val="00A67753"/>
    <w:rsid w:val="00A679F1"/>
    <w:rsid w:val="00A67CDB"/>
    <w:rsid w:val="00A70990"/>
    <w:rsid w:val="00A70DCB"/>
    <w:rsid w:val="00A719A6"/>
    <w:rsid w:val="00A737D5"/>
    <w:rsid w:val="00A73CCC"/>
    <w:rsid w:val="00A73FE7"/>
    <w:rsid w:val="00A74D1C"/>
    <w:rsid w:val="00A76104"/>
    <w:rsid w:val="00A76733"/>
    <w:rsid w:val="00A7703B"/>
    <w:rsid w:val="00A774BC"/>
    <w:rsid w:val="00A77829"/>
    <w:rsid w:val="00A77C4C"/>
    <w:rsid w:val="00A83F6B"/>
    <w:rsid w:val="00A84C90"/>
    <w:rsid w:val="00A85A70"/>
    <w:rsid w:val="00A85F58"/>
    <w:rsid w:val="00A86367"/>
    <w:rsid w:val="00A87964"/>
    <w:rsid w:val="00A910E3"/>
    <w:rsid w:val="00A9551F"/>
    <w:rsid w:val="00A973AC"/>
    <w:rsid w:val="00A97DD6"/>
    <w:rsid w:val="00AA277F"/>
    <w:rsid w:val="00AA3291"/>
    <w:rsid w:val="00AA351C"/>
    <w:rsid w:val="00AA5950"/>
    <w:rsid w:val="00AA6F06"/>
    <w:rsid w:val="00AB1129"/>
    <w:rsid w:val="00AB1C94"/>
    <w:rsid w:val="00AB1CC9"/>
    <w:rsid w:val="00AB1F7F"/>
    <w:rsid w:val="00AB2A01"/>
    <w:rsid w:val="00AB3EF9"/>
    <w:rsid w:val="00AB4351"/>
    <w:rsid w:val="00AB563E"/>
    <w:rsid w:val="00AB6E08"/>
    <w:rsid w:val="00AC10CC"/>
    <w:rsid w:val="00AC2814"/>
    <w:rsid w:val="00AC2BC6"/>
    <w:rsid w:val="00AC2D0C"/>
    <w:rsid w:val="00AC32C1"/>
    <w:rsid w:val="00AC3CDE"/>
    <w:rsid w:val="00AC41C4"/>
    <w:rsid w:val="00AC43C1"/>
    <w:rsid w:val="00AC7118"/>
    <w:rsid w:val="00AD03FD"/>
    <w:rsid w:val="00AD1777"/>
    <w:rsid w:val="00AD36B9"/>
    <w:rsid w:val="00AD62BE"/>
    <w:rsid w:val="00AD6799"/>
    <w:rsid w:val="00AD68B2"/>
    <w:rsid w:val="00AD6A3E"/>
    <w:rsid w:val="00AD7062"/>
    <w:rsid w:val="00AD78C1"/>
    <w:rsid w:val="00AE26F8"/>
    <w:rsid w:val="00AE2E77"/>
    <w:rsid w:val="00AE3221"/>
    <w:rsid w:val="00AE4933"/>
    <w:rsid w:val="00AE5FE1"/>
    <w:rsid w:val="00AE637E"/>
    <w:rsid w:val="00AF0729"/>
    <w:rsid w:val="00AF1035"/>
    <w:rsid w:val="00AF1142"/>
    <w:rsid w:val="00AF157B"/>
    <w:rsid w:val="00AF28EF"/>
    <w:rsid w:val="00AF2BE0"/>
    <w:rsid w:val="00AF47C5"/>
    <w:rsid w:val="00AF545D"/>
    <w:rsid w:val="00AF58A5"/>
    <w:rsid w:val="00B00096"/>
    <w:rsid w:val="00B003E0"/>
    <w:rsid w:val="00B01DD6"/>
    <w:rsid w:val="00B040D5"/>
    <w:rsid w:val="00B04222"/>
    <w:rsid w:val="00B05189"/>
    <w:rsid w:val="00B05925"/>
    <w:rsid w:val="00B1121E"/>
    <w:rsid w:val="00B11898"/>
    <w:rsid w:val="00B12294"/>
    <w:rsid w:val="00B1363C"/>
    <w:rsid w:val="00B13DF0"/>
    <w:rsid w:val="00B14212"/>
    <w:rsid w:val="00B1467F"/>
    <w:rsid w:val="00B14C2B"/>
    <w:rsid w:val="00B16CE6"/>
    <w:rsid w:val="00B229CA"/>
    <w:rsid w:val="00B22B44"/>
    <w:rsid w:val="00B23372"/>
    <w:rsid w:val="00B258E2"/>
    <w:rsid w:val="00B25D6B"/>
    <w:rsid w:val="00B275C5"/>
    <w:rsid w:val="00B318C2"/>
    <w:rsid w:val="00B3309D"/>
    <w:rsid w:val="00B3314C"/>
    <w:rsid w:val="00B338D9"/>
    <w:rsid w:val="00B3450B"/>
    <w:rsid w:val="00B34679"/>
    <w:rsid w:val="00B353D9"/>
    <w:rsid w:val="00B35818"/>
    <w:rsid w:val="00B36D98"/>
    <w:rsid w:val="00B36D9C"/>
    <w:rsid w:val="00B37862"/>
    <w:rsid w:val="00B4002E"/>
    <w:rsid w:val="00B40402"/>
    <w:rsid w:val="00B40A2B"/>
    <w:rsid w:val="00B44512"/>
    <w:rsid w:val="00B450A5"/>
    <w:rsid w:val="00B45BBD"/>
    <w:rsid w:val="00B467AE"/>
    <w:rsid w:val="00B46B71"/>
    <w:rsid w:val="00B51919"/>
    <w:rsid w:val="00B51A67"/>
    <w:rsid w:val="00B52E1D"/>
    <w:rsid w:val="00B530F3"/>
    <w:rsid w:val="00B54124"/>
    <w:rsid w:val="00B55274"/>
    <w:rsid w:val="00B56484"/>
    <w:rsid w:val="00B61156"/>
    <w:rsid w:val="00B62B10"/>
    <w:rsid w:val="00B63A1A"/>
    <w:rsid w:val="00B64306"/>
    <w:rsid w:val="00B64BDF"/>
    <w:rsid w:val="00B65587"/>
    <w:rsid w:val="00B655DD"/>
    <w:rsid w:val="00B6588F"/>
    <w:rsid w:val="00B67DFF"/>
    <w:rsid w:val="00B71269"/>
    <w:rsid w:val="00B712C9"/>
    <w:rsid w:val="00B712DF"/>
    <w:rsid w:val="00B72AA3"/>
    <w:rsid w:val="00B75720"/>
    <w:rsid w:val="00B75A95"/>
    <w:rsid w:val="00B76960"/>
    <w:rsid w:val="00B76F2B"/>
    <w:rsid w:val="00B773AB"/>
    <w:rsid w:val="00B8040A"/>
    <w:rsid w:val="00B80595"/>
    <w:rsid w:val="00B8107A"/>
    <w:rsid w:val="00B810C0"/>
    <w:rsid w:val="00B820DF"/>
    <w:rsid w:val="00B82A42"/>
    <w:rsid w:val="00B82C2D"/>
    <w:rsid w:val="00B84E8D"/>
    <w:rsid w:val="00B8589A"/>
    <w:rsid w:val="00B85DBC"/>
    <w:rsid w:val="00B87C98"/>
    <w:rsid w:val="00B90368"/>
    <w:rsid w:val="00B90375"/>
    <w:rsid w:val="00B904DB"/>
    <w:rsid w:val="00B9056F"/>
    <w:rsid w:val="00B91820"/>
    <w:rsid w:val="00B91D02"/>
    <w:rsid w:val="00B92122"/>
    <w:rsid w:val="00B92DFF"/>
    <w:rsid w:val="00B94599"/>
    <w:rsid w:val="00B9514D"/>
    <w:rsid w:val="00B95AC7"/>
    <w:rsid w:val="00B9778E"/>
    <w:rsid w:val="00B977D3"/>
    <w:rsid w:val="00B97FF3"/>
    <w:rsid w:val="00BA0CA6"/>
    <w:rsid w:val="00BA1983"/>
    <w:rsid w:val="00BA44D2"/>
    <w:rsid w:val="00BB00D0"/>
    <w:rsid w:val="00BB10AC"/>
    <w:rsid w:val="00BB1592"/>
    <w:rsid w:val="00BB2733"/>
    <w:rsid w:val="00BB3AB1"/>
    <w:rsid w:val="00BB50BA"/>
    <w:rsid w:val="00BB608A"/>
    <w:rsid w:val="00BB691D"/>
    <w:rsid w:val="00BB710F"/>
    <w:rsid w:val="00BB721C"/>
    <w:rsid w:val="00BB7565"/>
    <w:rsid w:val="00BB76B7"/>
    <w:rsid w:val="00BB7D8D"/>
    <w:rsid w:val="00BB7EB7"/>
    <w:rsid w:val="00BC0513"/>
    <w:rsid w:val="00BC0AC8"/>
    <w:rsid w:val="00BC1148"/>
    <w:rsid w:val="00BC19A7"/>
    <w:rsid w:val="00BC1CFD"/>
    <w:rsid w:val="00BC2AFA"/>
    <w:rsid w:val="00BC2FA2"/>
    <w:rsid w:val="00BC46E0"/>
    <w:rsid w:val="00BC4D7A"/>
    <w:rsid w:val="00BC533F"/>
    <w:rsid w:val="00BC6B50"/>
    <w:rsid w:val="00BC73B0"/>
    <w:rsid w:val="00BC73E9"/>
    <w:rsid w:val="00BC774B"/>
    <w:rsid w:val="00BD51CB"/>
    <w:rsid w:val="00BD55F1"/>
    <w:rsid w:val="00BD69B9"/>
    <w:rsid w:val="00BD7763"/>
    <w:rsid w:val="00BD79E4"/>
    <w:rsid w:val="00BE0C84"/>
    <w:rsid w:val="00BE15DB"/>
    <w:rsid w:val="00BE1898"/>
    <w:rsid w:val="00BE246F"/>
    <w:rsid w:val="00BE2483"/>
    <w:rsid w:val="00BE28F3"/>
    <w:rsid w:val="00BE2E4B"/>
    <w:rsid w:val="00BE3ABD"/>
    <w:rsid w:val="00BE424E"/>
    <w:rsid w:val="00BE46A6"/>
    <w:rsid w:val="00BE479A"/>
    <w:rsid w:val="00BE4A86"/>
    <w:rsid w:val="00BE4C94"/>
    <w:rsid w:val="00BE5FC7"/>
    <w:rsid w:val="00BE62A7"/>
    <w:rsid w:val="00BE62D3"/>
    <w:rsid w:val="00BE634B"/>
    <w:rsid w:val="00BE6F66"/>
    <w:rsid w:val="00BE77DE"/>
    <w:rsid w:val="00BE7A5E"/>
    <w:rsid w:val="00BF0B2D"/>
    <w:rsid w:val="00BF1462"/>
    <w:rsid w:val="00BF248E"/>
    <w:rsid w:val="00BF28F8"/>
    <w:rsid w:val="00BF2C5A"/>
    <w:rsid w:val="00BF4202"/>
    <w:rsid w:val="00BF451D"/>
    <w:rsid w:val="00BF4AD6"/>
    <w:rsid w:val="00BF731E"/>
    <w:rsid w:val="00BF7A91"/>
    <w:rsid w:val="00C0147A"/>
    <w:rsid w:val="00C03A63"/>
    <w:rsid w:val="00C05ABA"/>
    <w:rsid w:val="00C07F8F"/>
    <w:rsid w:val="00C101A3"/>
    <w:rsid w:val="00C10740"/>
    <w:rsid w:val="00C110AF"/>
    <w:rsid w:val="00C114CB"/>
    <w:rsid w:val="00C11912"/>
    <w:rsid w:val="00C12FB5"/>
    <w:rsid w:val="00C13575"/>
    <w:rsid w:val="00C1473D"/>
    <w:rsid w:val="00C14EA8"/>
    <w:rsid w:val="00C151B4"/>
    <w:rsid w:val="00C16C6C"/>
    <w:rsid w:val="00C17396"/>
    <w:rsid w:val="00C20D26"/>
    <w:rsid w:val="00C21710"/>
    <w:rsid w:val="00C23C7B"/>
    <w:rsid w:val="00C24009"/>
    <w:rsid w:val="00C24BB1"/>
    <w:rsid w:val="00C25664"/>
    <w:rsid w:val="00C27C55"/>
    <w:rsid w:val="00C30453"/>
    <w:rsid w:val="00C30E85"/>
    <w:rsid w:val="00C31E01"/>
    <w:rsid w:val="00C3311F"/>
    <w:rsid w:val="00C347A0"/>
    <w:rsid w:val="00C3504E"/>
    <w:rsid w:val="00C35EBE"/>
    <w:rsid w:val="00C36306"/>
    <w:rsid w:val="00C3648B"/>
    <w:rsid w:val="00C36961"/>
    <w:rsid w:val="00C36B39"/>
    <w:rsid w:val="00C400C7"/>
    <w:rsid w:val="00C40F33"/>
    <w:rsid w:val="00C414F0"/>
    <w:rsid w:val="00C41B7C"/>
    <w:rsid w:val="00C424DB"/>
    <w:rsid w:val="00C42828"/>
    <w:rsid w:val="00C42E16"/>
    <w:rsid w:val="00C42FB0"/>
    <w:rsid w:val="00C445D0"/>
    <w:rsid w:val="00C45967"/>
    <w:rsid w:val="00C46B82"/>
    <w:rsid w:val="00C47AD0"/>
    <w:rsid w:val="00C50586"/>
    <w:rsid w:val="00C506E0"/>
    <w:rsid w:val="00C51F99"/>
    <w:rsid w:val="00C5209B"/>
    <w:rsid w:val="00C52C69"/>
    <w:rsid w:val="00C533D2"/>
    <w:rsid w:val="00C53893"/>
    <w:rsid w:val="00C56083"/>
    <w:rsid w:val="00C56E55"/>
    <w:rsid w:val="00C6042E"/>
    <w:rsid w:val="00C622BD"/>
    <w:rsid w:val="00C62AAD"/>
    <w:rsid w:val="00C62FFE"/>
    <w:rsid w:val="00C63044"/>
    <w:rsid w:val="00C63121"/>
    <w:rsid w:val="00C63CA5"/>
    <w:rsid w:val="00C65081"/>
    <w:rsid w:val="00C65F72"/>
    <w:rsid w:val="00C66455"/>
    <w:rsid w:val="00C66E5A"/>
    <w:rsid w:val="00C67A40"/>
    <w:rsid w:val="00C7008B"/>
    <w:rsid w:val="00C703EA"/>
    <w:rsid w:val="00C7096B"/>
    <w:rsid w:val="00C71391"/>
    <w:rsid w:val="00C71480"/>
    <w:rsid w:val="00C715D6"/>
    <w:rsid w:val="00C73975"/>
    <w:rsid w:val="00C744B6"/>
    <w:rsid w:val="00C7659E"/>
    <w:rsid w:val="00C76DF0"/>
    <w:rsid w:val="00C771AF"/>
    <w:rsid w:val="00C778C9"/>
    <w:rsid w:val="00C81A4A"/>
    <w:rsid w:val="00C82FFA"/>
    <w:rsid w:val="00C84CF5"/>
    <w:rsid w:val="00C855AB"/>
    <w:rsid w:val="00C85644"/>
    <w:rsid w:val="00C85970"/>
    <w:rsid w:val="00C86354"/>
    <w:rsid w:val="00C86F0A"/>
    <w:rsid w:val="00C90433"/>
    <w:rsid w:val="00C90AB9"/>
    <w:rsid w:val="00C90F2F"/>
    <w:rsid w:val="00C91033"/>
    <w:rsid w:val="00C9112E"/>
    <w:rsid w:val="00C911B6"/>
    <w:rsid w:val="00C93904"/>
    <w:rsid w:val="00C95058"/>
    <w:rsid w:val="00C95AE2"/>
    <w:rsid w:val="00C97762"/>
    <w:rsid w:val="00CA01C2"/>
    <w:rsid w:val="00CA14E8"/>
    <w:rsid w:val="00CA20B8"/>
    <w:rsid w:val="00CA2A19"/>
    <w:rsid w:val="00CA3279"/>
    <w:rsid w:val="00CA33E5"/>
    <w:rsid w:val="00CA421C"/>
    <w:rsid w:val="00CA4376"/>
    <w:rsid w:val="00CA55B0"/>
    <w:rsid w:val="00CA6AFE"/>
    <w:rsid w:val="00CA7B29"/>
    <w:rsid w:val="00CB0E82"/>
    <w:rsid w:val="00CB123D"/>
    <w:rsid w:val="00CB1570"/>
    <w:rsid w:val="00CB1DBB"/>
    <w:rsid w:val="00CB326A"/>
    <w:rsid w:val="00CB390D"/>
    <w:rsid w:val="00CB4183"/>
    <w:rsid w:val="00CB51D1"/>
    <w:rsid w:val="00CB522D"/>
    <w:rsid w:val="00CB7189"/>
    <w:rsid w:val="00CC06CE"/>
    <w:rsid w:val="00CC0F9B"/>
    <w:rsid w:val="00CC1127"/>
    <w:rsid w:val="00CC123D"/>
    <w:rsid w:val="00CC1B77"/>
    <w:rsid w:val="00CC1E58"/>
    <w:rsid w:val="00CC20E4"/>
    <w:rsid w:val="00CC212B"/>
    <w:rsid w:val="00CC2F9C"/>
    <w:rsid w:val="00CC3791"/>
    <w:rsid w:val="00CC42D6"/>
    <w:rsid w:val="00CC740F"/>
    <w:rsid w:val="00CD1645"/>
    <w:rsid w:val="00CD1708"/>
    <w:rsid w:val="00CD1B15"/>
    <w:rsid w:val="00CD3207"/>
    <w:rsid w:val="00CD346F"/>
    <w:rsid w:val="00CD570D"/>
    <w:rsid w:val="00CD5918"/>
    <w:rsid w:val="00CD6A19"/>
    <w:rsid w:val="00CE0966"/>
    <w:rsid w:val="00CE1898"/>
    <w:rsid w:val="00CE24FD"/>
    <w:rsid w:val="00CE3C44"/>
    <w:rsid w:val="00CE3FCC"/>
    <w:rsid w:val="00CE429F"/>
    <w:rsid w:val="00CE63D7"/>
    <w:rsid w:val="00CF01B0"/>
    <w:rsid w:val="00CF14F7"/>
    <w:rsid w:val="00CF15E0"/>
    <w:rsid w:val="00CF161B"/>
    <w:rsid w:val="00CF4ED5"/>
    <w:rsid w:val="00CF5746"/>
    <w:rsid w:val="00CF5B01"/>
    <w:rsid w:val="00CF67EA"/>
    <w:rsid w:val="00CF7098"/>
    <w:rsid w:val="00CF7E70"/>
    <w:rsid w:val="00D0198C"/>
    <w:rsid w:val="00D01B33"/>
    <w:rsid w:val="00D01E2E"/>
    <w:rsid w:val="00D0351D"/>
    <w:rsid w:val="00D0475F"/>
    <w:rsid w:val="00D05C84"/>
    <w:rsid w:val="00D07D5D"/>
    <w:rsid w:val="00D10463"/>
    <w:rsid w:val="00D10660"/>
    <w:rsid w:val="00D12176"/>
    <w:rsid w:val="00D1291D"/>
    <w:rsid w:val="00D12BFF"/>
    <w:rsid w:val="00D12C3D"/>
    <w:rsid w:val="00D149DE"/>
    <w:rsid w:val="00D15B8D"/>
    <w:rsid w:val="00D15D26"/>
    <w:rsid w:val="00D15DFA"/>
    <w:rsid w:val="00D16E03"/>
    <w:rsid w:val="00D17875"/>
    <w:rsid w:val="00D17A49"/>
    <w:rsid w:val="00D17C4E"/>
    <w:rsid w:val="00D17E79"/>
    <w:rsid w:val="00D21D46"/>
    <w:rsid w:val="00D21EE3"/>
    <w:rsid w:val="00D24D02"/>
    <w:rsid w:val="00D25E76"/>
    <w:rsid w:val="00D27D62"/>
    <w:rsid w:val="00D30201"/>
    <w:rsid w:val="00D31380"/>
    <w:rsid w:val="00D350A5"/>
    <w:rsid w:val="00D3586A"/>
    <w:rsid w:val="00D3592F"/>
    <w:rsid w:val="00D37786"/>
    <w:rsid w:val="00D4004F"/>
    <w:rsid w:val="00D4154B"/>
    <w:rsid w:val="00D419E1"/>
    <w:rsid w:val="00D41C2F"/>
    <w:rsid w:val="00D41D90"/>
    <w:rsid w:val="00D478A3"/>
    <w:rsid w:val="00D47AEB"/>
    <w:rsid w:val="00D527F0"/>
    <w:rsid w:val="00D52F07"/>
    <w:rsid w:val="00D536FD"/>
    <w:rsid w:val="00D54015"/>
    <w:rsid w:val="00D543AC"/>
    <w:rsid w:val="00D559A4"/>
    <w:rsid w:val="00D566B5"/>
    <w:rsid w:val="00D5712B"/>
    <w:rsid w:val="00D5720B"/>
    <w:rsid w:val="00D57DD7"/>
    <w:rsid w:val="00D60290"/>
    <w:rsid w:val="00D617DF"/>
    <w:rsid w:val="00D6234E"/>
    <w:rsid w:val="00D63125"/>
    <w:rsid w:val="00D64B6D"/>
    <w:rsid w:val="00D6577D"/>
    <w:rsid w:val="00D66D66"/>
    <w:rsid w:val="00D7034E"/>
    <w:rsid w:val="00D720B3"/>
    <w:rsid w:val="00D73F12"/>
    <w:rsid w:val="00D74C0D"/>
    <w:rsid w:val="00D74C4E"/>
    <w:rsid w:val="00D76399"/>
    <w:rsid w:val="00D8064B"/>
    <w:rsid w:val="00D80BD7"/>
    <w:rsid w:val="00D80FA5"/>
    <w:rsid w:val="00D81AF6"/>
    <w:rsid w:val="00D8495A"/>
    <w:rsid w:val="00D84C45"/>
    <w:rsid w:val="00D860B1"/>
    <w:rsid w:val="00D87300"/>
    <w:rsid w:val="00D87D80"/>
    <w:rsid w:val="00D937C8"/>
    <w:rsid w:val="00D964BD"/>
    <w:rsid w:val="00D97B8D"/>
    <w:rsid w:val="00D97DD9"/>
    <w:rsid w:val="00DA04A9"/>
    <w:rsid w:val="00DA1144"/>
    <w:rsid w:val="00DA3537"/>
    <w:rsid w:val="00DA519A"/>
    <w:rsid w:val="00DA525F"/>
    <w:rsid w:val="00DA5D64"/>
    <w:rsid w:val="00DA5F38"/>
    <w:rsid w:val="00DA6485"/>
    <w:rsid w:val="00DA74C7"/>
    <w:rsid w:val="00DA7EDC"/>
    <w:rsid w:val="00DB0945"/>
    <w:rsid w:val="00DB0AEC"/>
    <w:rsid w:val="00DB0B32"/>
    <w:rsid w:val="00DB0CFA"/>
    <w:rsid w:val="00DB22D1"/>
    <w:rsid w:val="00DB248B"/>
    <w:rsid w:val="00DB2704"/>
    <w:rsid w:val="00DB5619"/>
    <w:rsid w:val="00DB5760"/>
    <w:rsid w:val="00DB72B7"/>
    <w:rsid w:val="00DC0BAE"/>
    <w:rsid w:val="00DC0D42"/>
    <w:rsid w:val="00DC1BAC"/>
    <w:rsid w:val="00DC2D29"/>
    <w:rsid w:val="00DC30C9"/>
    <w:rsid w:val="00DC3337"/>
    <w:rsid w:val="00DC3676"/>
    <w:rsid w:val="00DC3D87"/>
    <w:rsid w:val="00DC46CF"/>
    <w:rsid w:val="00DC4BAA"/>
    <w:rsid w:val="00DC5FA0"/>
    <w:rsid w:val="00DD1A24"/>
    <w:rsid w:val="00DD3CED"/>
    <w:rsid w:val="00DD4376"/>
    <w:rsid w:val="00DD58D5"/>
    <w:rsid w:val="00DE038C"/>
    <w:rsid w:val="00DE0C3A"/>
    <w:rsid w:val="00DE1306"/>
    <w:rsid w:val="00DE17CF"/>
    <w:rsid w:val="00DE3386"/>
    <w:rsid w:val="00DE33E4"/>
    <w:rsid w:val="00DE3A5B"/>
    <w:rsid w:val="00DE4CA3"/>
    <w:rsid w:val="00DE5AF9"/>
    <w:rsid w:val="00DE7F82"/>
    <w:rsid w:val="00DF0712"/>
    <w:rsid w:val="00DF2D2E"/>
    <w:rsid w:val="00DF43DC"/>
    <w:rsid w:val="00DF46FB"/>
    <w:rsid w:val="00DF4E6A"/>
    <w:rsid w:val="00DF4F73"/>
    <w:rsid w:val="00DF54B2"/>
    <w:rsid w:val="00DF5872"/>
    <w:rsid w:val="00DF73E4"/>
    <w:rsid w:val="00DF76FB"/>
    <w:rsid w:val="00E00AAD"/>
    <w:rsid w:val="00E00D23"/>
    <w:rsid w:val="00E00DD6"/>
    <w:rsid w:val="00E018FC"/>
    <w:rsid w:val="00E02562"/>
    <w:rsid w:val="00E039D3"/>
    <w:rsid w:val="00E0409B"/>
    <w:rsid w:val="00E04A50"/>
    <w:rsid w:val="00E05E0A"/>
    <w:rsid w:val="00E06098"/>
    <w:rsid w:val="00E06BD7"/>
    <w:rsid w:val="00E06CD5"/>
    <w:rsid w:val="00E11CD4"/>
    <w:rsid w:val="00E11EF6"/>
    <w:rsid w:val="00E130E3"/>
    <w:rsid w:val="00E141C7"/>
    <w:rsid w:val="00E153AE"/>
    <w:rsid w:val="00E15F59"/>
    <w:rsid w:val="00E16240"/>
    <w:rsid w:val="00E1682F"/>
    <w:rsid w:val="00E168BB"/>
    <w:rsid w:val="00E21CF3"/>
    <w:rsid w:val="00E21DC3"/>
    <w:rsid w:val="00E2270F"/>
    <w:rsid w:val="00E2285D"/>
    <w:rsid w:val="00E2295E"/>
    <w:rsid w:val="00E22B10"/>
    <w:rsid w:val="00E23399"/>
    <w:rsid w:val="00E23955"/>
    <w:rsid w:val="00E246E4"/>
    <w:rsid w:val="00E24C34"/>
    <w:rsid w:val="00E250EB"/>
    <w:rsid w:val="00E25A9B"/>
    <w:rsid w:val="00E30B56"/>
    <w:rsid w:val="00E32AFB"/>
    <w:rsid w:val="00E33916"/>
    <w:rsid w:val="00E33DE7"/>
    <w:rsid w:val="00E345E5"/>
    <w:rsid w:val="00E348BA"/>
    <w:rsid w:val="00E34D07"/>
    <w:rsid w:val="00E35797"/>
    <w:rsid w:val="00E35F13"/>
    <w:rsid w:val="00E36099"/>
    <w:rsid w:val="00E404F8"/>
    <w:rsid w:val="00E40E43"/>
    <w:rsid w:val="00E41B15"/>
    <w:rsid w:val="00E422EB"/>
    <w:rsid w:val="00E4254F"/>
    <w:rsid w:val="00E43798"/>
    <w:rsid w:val="00E43B91"/>
    <w:rsid w:val="00E43CC7"/>
    <w:rsid w:val="00E44A4F"/>
    <w:rsid w:val="00E465E1"/>
    <w:rsid w:val="00E47432"/>
    <w:rsid w:val="00E47460"/>
    <w:rsid w:val="00E50047"/>
    <w:rsid w:val="00E502BE"/>
    <w:rsid w:val="00E50803"/>
    <w:rsid w:val="00E51FB2"/>
    <w:rsid w:val="00E53078"/>
    <w:rsid w:val="00E5586F"/>
    <w:rsid w:val="00E55F38"/>
    <w:rsid w:val="00E565AC"/>
    <w:rsid w:val="00E6017B"/>
    <w:rsid w:val="00E60A2B"/>
    <w:rsid w:val="00E612DE"/>
    <w:rsid w:val="00E61438"/>
    <w:rsid w:val="00E6154A"/>
    <w:rsid w:val="00E615A0"/>
    <w:rsid w:val="00E61F0F"/>
    <w:rsid w:val="00E62760"/>
    <w:rsid w:val="00E62A54"/>
    <w:rsid w:val="00E63D59"/>
    <w:rsid w:val="00E66A25"/>
    <w:rsid w:val="00E67BCD"/>
    <w:rsid w:val="00E701B3"/>
    <w:rsid w:val="00E70AD1"/>
    <w:rsid w:val="00E70BD7"/>
    <w:rsid w:val="00E733EB"/>
    <w:rsid w:val="00E75065"/>
    <w:rsid w:val="00E758AE"/>
    <w:rsid w:val="00E759B7"/>
    <w:rsid w:val="00E76840"/>
    <w:rsid w:val="00E76E67"/>
    <w:rsid w:val="00E8048B"/>
    <w:rsid w:val="00E82E37"/>
    <w:rsid w:val="00E82F9E"/>
    <w:rsid w:val="00E8305C"/>
    <w:rsid w:val="00E83368"/>
    <w:rsid w:val="00E833F8"/>
    <w:rsid w:val="00E839EF"/>
    <w:rsid w:val="00E8438D"/>
    <w:rsid w:val="00E86A11"/>
    <w:rsid w:val="00E874C4"/>
    <w:rsid w:val="00E92CFE"/>
    <w:rsid w:val="00E9373B"/>
    <w:rsid w:val="00E93A67"/>
    <w:rsid w:val="00E9467D"/>
    <w:rsid w:val="00E95006"/>
    <w:rsid w:val="00E959FF"/>
    <w:rsid w:val="00E9786B"/>
    <w:rsid w:val="00E97A0D"/>
    <w:rsid w:val="00EA0012"/>
    <w:rsid w:val="00EA003C"/>
    <w:rsid w:val="00EA056A"/>
    <w:rsid w:val="00EA23CD"/>
    <w:rsid w:val="00EA325D"/>
    <w:rsid w:val="00EA42A7"/>
    <w:rsid w:val="00EA49E0"/>
    <w:rsid w:val="00EA4DBE"/>
    <w:rsid w:val="00EA5267"/>
    <w:rsid w:val="00EB000E"/>
    <w:rsid w:val="00EB08B2"/>
    <w:rsid w:val="00EB1249"/>
    <w:rsid w:val="00EB137B"/>
    <w:rsid w:val="00EB2B6D"/>
    <w:rsid w:val="00EB380A"/>
    <w:rsid w:val="00EB43C0"/>
    <w:rsid w:val="00EB50C1"/>
    <w:rsid w:val="00EB5F79"/>
    <w:rsid w:val="00EB61DD"/>
    <w:rsid w:val="00EB6D31"/>
    <w:rsid w:val="00EB7451"/>
    <w:rsid w:val="00EB7FA1"/>
    <w:rsid w:val="00EC21CD"/>
    <w:rsid w:val="00EC7BA2"/>
    <w:rsid w:val="00ED040D"/>
    <w:rsid w:val="00ED0844"/>
    <w:rsid w:val="00ED1AD9"/>
    <w:rsid w:val="00ED1EE6"/>
    <w:rsid w:val="00ED27F3"/>
    <w:rsid w:val="00ED30BC"/>
    <w:rsid w:val="00ED3CBB"/>
    <w:rsid w:val="00ED5B1B"/>
    <w:rsid w:val="00ED5F18"/>
    <w:rsid w:val="00ED65F3"/>
    <w:rsid w:val="00ED703C"/>
    <w:rsid w:val="00ED70AE"/>
    <w:rsid w:val="00ED72BD"/>
    <w:rsid w:val="00ED7908"/>
    <w:rsid w:val="00EE0772"/>
    <w:rsid w:val="00EE0850"/>
    <w:rsid w:val="00EE10F8"/>
    <w:rsid w:val="00EE1690"/>
    <w:rsid w:val="00EE1DAC"/>
    <w:rsid w:val="00EE24B9"/>
    <w:rsid w:val="00EE2CE8"/>
    <w:rsid w:val="00EE3750"/>
    <w:rsid w:val="00EE4416"/>
    <w:rsid w:val="00EE49B4"/>
    <w:rsid w:val="00EE4CEF"/>
    <w:rsid w:val="00EE6283"/>
    <w:rsid w:val="00EE6370"/>
    <w:rsid w:val="00EE67BC"/>
    <w:rsid w:val="00EE7620"/>
    <w:rsid w:val="00EF3852"/>
    <w:rsid w:val="00EF3FBC"/>
    <w:rsid w:val="00EF51A1"/>
    <w:rsid w:val="00EF56A4"/>
    <w:rsid w:val="00EF5CB5"/>
    <w:rsid w:val="00EF5D2F"/>
    <w:rsid w:val="00EF7018"/>
    <w:rsid w:val="00EF7B40"/>
    <w:rsid w:val="00F002B4"/>
    <w:rsid w:val="00F00C13"/>
    <w:rsid w:val="00F01A13"/>
    <w:rsid w:val="00F02531"/>
    <w:rsid w:val="00F05F99"/>
    <w:rsid w:val="00F10E46"/>
    <w:rsid w:val="00F10EA8"/>
    <w:rsid w:val="00F1118E"/>
    <w:rsid w:val="00F13201"/>
    <w:rsid w:val="00F14C9A"/>
    <w:rsid w:val="00F15132"/>
    <w:rsid w:val="00F15B00"/>
    <w:rsid w:val="00F16235"/>
    <w:rsid w:val="00F171C9"/>
    <w:rsid w:val="00F173DC"/>
    <w:rsid w:val="00F21DFB"/>
    <w:rsid w:val="00F22C38"/>
    <w:rsid w:val="00F234A7"/>
    <w:rsid w:val="00F24227"/>
    <w:rsid w:val="00F242BA"/>
    <w:rsid w:val="00F248F6"/>
    <w:rsid w:val="00F25E5B"/>
    <w:rsid w:val="00F27D81"/>
    <w:rsid w:val="00F3145A"/>
    <w:rsid w:val="00F317D5"/>
    <w:rsid w:val="00F32821"/>
    <w:rsid w:val="00F3282A"/>
    <w:rsid w:val="00F34F9E"/>
    <w:rsid w:val="00F35856"/>
    <w:rsid w:val="00F35F11"/>
    <w:rsid w:val="00F366DA"/>
    <w:rsid w:val="00F37B92"/>
    <w:rsid w:val="00F42876"/>
    <w:rsid w:val="00F433ED"/>
    <w:rsid w:val="00F4623E"/>
    <w:rsid w:val="00F4634C"/>
    <w:rsid w:val="00F46974"/>
    <w:rsid w:val="00F471E4"/>
    <w:rsid w:val="00F47B2F"/>
    <w:rsid w:val="00F50AC1"/>
    <w:rsid w:val="00F50CD8"/>
    <w:rsid w:val="00F5144F"/>
    <w:rsid w:val="00F517E8"/>
    <w:rsid w:val="00F5207A"/>
    <w:rsid w:val="00F521B9"/>
    <w:rsid w:val="00F533A5"/>
    <w:rsid w:val="00F54F2E"/>
    <w:rsid w:val="00F56136"/>
    <w:rsid w:val="00F56797"/>
    <w:rsid w:val="00F5758D"/>
    <w:rsid w:val="00F57B5D"/>
    <w:rsid w:val="00F606D0"/>
    <w:rsid w:val="00F60CE3"/>
    <w:rsid w:val="00F62F44"/>
    <w:rsid w:val="00F63541"/>
    <w:rsid w:val="00F6370E"/>
    <w:rsid w:val="00F6459F"/>
    <w:rsid w:val="00F64885"/>
    <w:rsid w:val="00F67C63"/>
    <w:rsid w:val="00F7063A"/>
    <w:rsid w:val="00F712E4"/>
    <w:rsid w:val="00F71AB3"/>
    <w:rsid w:val="00F71CAB"/>
    <w:rsid w:val="00F724BB"/>
    <w:rsid w:val="00F7530F"/>
    <w:rsid w:val="00F76089"/>
    <w:rsid w:val="00F76BD8"/>
    <w:rsid w:val="00F77396"/>
    <w:rsid w:val="00F778F9"/>
    <w:rsid w:val="00F7790A"/>
    <w:rsid w:val="00F77DC2"/>
    <w:rsid w:val="00F8004E"/>
    <w:rsid w:val="00F802CC"/>
    <w:rsid w:val="00F84B20"/>
    <w:rsid w:val="00F84F65"/>
    <w:rsid w:val="00F85CE1"/>
    <w:rsid w:val="00F86622"/>
    <w:rsid w:val="00F86BC9"/>
    <w:rsid w:val="00F86CBA"/>
    <w:rsid w:val="00F87335"/>
    <w:rsid w:val="00F87588"/>
    <w:rsid w:val="00F87ADC"/>
    <w:rsid w:val="00F87F69"/>
    <w:rsid w:val="00F907E5"/>
    <w:rsid w:val="00F91BF0"/>
    <w:rsid w:val="00F91BF5"/>
    <w:rsid w:val="00F91D73"/>
    <w:rsid w:val="00F9335C"/>
    <w:rsid w:val="00F94B97"/>
    <w:rsid w:val="00F94FDA"/>
    <w:rsid w:val="00F96DFE"/>
    <w:rsid w:val="00F97057"/>
    <w:rsid w:val="00F97DA6"/>
    <w:rsid w:val="00FA012A"/>
    <w:rsid w:val="00FA12ED"/>
    <w:rsid w:val="00FA1969"/>
    <w:rsid w:val="00FA1BB2"/>
    <w:rsid w:val="00FA1E6C"/>
    <w:rsid w:val="00FA278F"/>
    <w:rsid w:val="00FA35E3"/>
    <w:rsid w:val="00FA47BA"/>
    <w:rsid w:val="00FA4FB5"/>
    <w:rsid w:val="00FA61AB"/>
    <w:rsid w:val="00FA6E51"/>
    <w:rsid w:val="00FB2381"/>
    <w:rsid w:val="00FB2E85"/>
    <w:rsid w:val="00FB4904"/>
    <w:rsid w:val="00FB5C7C"/>
    <w:rsid w:val="00FB71CA"/>
    <w:rsid w:val="00FC09FA"/>
    <w:rsid w:val="00FC0BBB"/>
    <w:rsid w:val="00FC1DDF"/>
    <w:rsid w:val="00FC2DD3"/>
    <w:rsid w:val="00FC4C46"/>
    <w:rsid w:val="00FC5D18"/>
    <w:rsid w:val="00FC6508"/>
    <w:rsid w:val="00FC74FE"/>
    <w:rsid w:val="00FC7AD3"/>
    <w:rsid w:val="00FD0460"/>
    <w:rsid w:val="00FD095E"/>
    <w:rsid w:val="00FD18E0"/>
    <w:rsid w:val="00FD4AFF"/>
    <w:rsid w:val="00FE0019"/>
    <w:rsid w:val="00FE013E"/>
    <w:rsid w:val="00FE18CA"/>
    <w:rsid w:val="00FE1B24"/>
    <w:rsid w:val="00FE48D7"/>
    <w:rsid w:val="00FE5788"/>
    <w:rsid w:val="00FE676D"/>
    <w:rsid w:val="00FF006E"/>
    <w:rsid w:val="00FF0EAE"/>
    <w:rsid w:val="00FF2593"/>
    <w:rsid w:val="00FF450E"/>
    <w:rsid w:val="00FF4626"/>
    <w:rsid w:val="00FF53A2"/>
    <w:rsid w:val="00FF5C85"/>
    <w:rsid w:val="00FF6C2C"/>
    <w:rsid w:val="06EA0193"/>
    <w:rsid w:val="1BF9089E"/>
    <w:rsid w:val="1F725BEC"/>
    <w:rsid w:val="23014102"/>
    <w:rsid w:val="25AA893E"/>
    <w:rsid w:val="2ABF4643"/>
    <w:rsid w:val="34B820A4"/>
    <w:rsid w:val="41697E96"/>
    <w:rsid w:val="42B24B0E"/>
    <w:rsid w:val="50DED593"/>
    <w:rsid w:val="73677745"/>
    <w:rsid w:val="7D4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9CD25"/>
  <w14:defaultImageDpi w14:val="32767"/>
  <w15:chartTrackingRefBased/>
  <w15:docId w15:val="{8D559D80-D23B-418D-8D5A-E11C57A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E3AA6"/>
  </w:style>
  <w:style w:type="paragraph" w:styleId="Heading1">
    <w:name w:val="heading 1"/>
    <w:basedOn w:val="Normal"/>
    <w:next w:val="Normal"/>
    <w:link w:val="Heading1Char"/>
    <w:uiPriority w:val="9"/>
    <w:qFormat/>
    <w:rsid w:val="006E3A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3AA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qFormat/>
    <w:rsid w:val="006E3AA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36383D" w:themeColor="accent6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6E3AA6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E3AA6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E3AA6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E3AA6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E3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E3AA6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AA6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6E3AA6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6E3AA6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rsid w:val="006E3AA6"/>
    <w:rPr>
      <w:rFonts w:asciiTheme="majorHAnsi" w:eastAsiaTheme="majorEastAsia" w:hAnsiTheme="majorHAnsi" w:cstheme="majorBidi"/>
      <w:b/>
      <w:color w:val="36383D" w:themeColor="accent6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6E3AA6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AA6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AA6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AA6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AA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AA6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6E3AA6"/>
    <w:pPr>
      <w:numPr>
        <w:numId w:val="13"/>
      </w:numPr>
      <w:contextualSpacing/>
    </w:pPr>
  </w:style>
  <w:style w:type="numbering" w:customStyle="1" w:styleId="BulletList">
    <w:name w:val="Bullet List"/>
    <w:basedOn w:val="NoList"/>
    <w:uiPriority w:val="99"/>
    <w:rsid w:val="006E3AA6"/>
    <w:pPr>
      <w:numPr>
        <w:numId w:val="17"/>
      </w:numPr>
    </w:pPr>
  </w:style>
  <w:style w:type="paragraph" w:styleId="ListParagraph">
    <w:name w:val="List Paragraph"/>
    <w:aliases w:val="DdeM List Paragraph"/>
    <w:basedOn w:val="Normal"/>
    <w:link w:val="ListParagraphChar"/>
    <w:uiPriority w:val="34"/>
    <w:qFormat/>
    <w:rsid w:val="006E3AA6"/>
    <w:pPr>
      <w:ind w:left="284"/>
      <w:contextualSpacing/>
    </w:pPr>
  </w:style>
  <w:style w:type="paragraph" w:styleId="ListBullet2">
    <w:name w:val="List Bullet 2"/>
    <w:basedOn w:val="Normal"/>
    <w:uiPriority w:val="17"/>
    <w:rsid w:val="006E3AA6"/>
    <w:pPr>
      <w:numPr>
        <w:ilvl w:val="1"/>
        <w:numId w:val="13"/>
      </w:numPr>
      <w:contextualSpacing/>
    </w:pPr>
  </w:style>
  <w:style w:type="character" w:styleId="FollowedHyperlink">
    <w:name w:val="FollowedHyperlink"/>
    <w:basedOn w:val="DefaultParagraphFont"/>
    <w:uiPriority w:val="44"/>
    <w:rsid w:val="006E3AA6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6E3AA6"/>
    <w:pPr>
      <w:numPr>
        <w:ilvl w:val="3"/>
        <w:numId w:val="13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6E3AA6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6E3AA6"/>
    <w:pPr>
      <w:numPr>
        <w:ilvl w:val="4"/>
        <w:numId w:val="13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6E3AA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E3AA6"/>
    <w:pPr>
      <w:numPr>
        <w:numId w:val="2"/>
      </w:numPr>
    </w:pPr>
  </w:style>
  <w:style w:type="paragraph" w:styleId="ListNumber">
    <w:name w:val="List Number"/>
    <w:basedOn w:val="Normal"/>
    <w:uiPriority w:val="17"/>
    <w:rsid w:val="006E3AA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17"/>
    <w:rsid w:val="006E3AA6"/>
    <w:pPr>
      <w:numPr>
        <w:ilvl w:val="1"/>
        <w:numId w:val="11"/>
      </w:numPr>
      <w:contextualSpacing/>
    </w:pPr>
  </w:style>
  <w:style w:type="paragraph" w:styleId="ListNumber3">
    <w:name w:val="List Number 3"/>
    <w:basedOn w:val="Normal"/>
    <w:uiPriority w:val="17"/>
    <w:rsid w:val="006E3AA6"/>
    <w:pPr>
      <w:numPr>
        <w:ilvl w:val="2"/>
        <w:numId w:val="11"/>
      </w:numPr>
      <w:contextualSpacing/>
    </w:pPr>
  </w:style>
  <w:style w:type="paragraph" w:styleId="ListNumber4">
    <w:name w:val="List Number 4"/>
    <w:basedOn w:val="Normal"/>
    <w:uiPriority w:val="17"/>
    <w:semiHidden/>
    <w:rsid w:val="006E3AA6"/>
    <w:pPr>
      <w:numPr>
        <w:ilvl w:val="3"/>
        <w:numId w:val="11"/>
      </w:numPr>
      <w:contextualSpacing/>
    </w:pPr>
  </w:style>
  <w:style w:type="paragraph" w:styleId="ListNumber5">
    <w:name w:val="List Number 5"/>
    <w:basedOn w:val="Normal"/>
    <w:uiPriority w:val="17"/>
    <w:semiHidden/>
    <w:rsid w:val="006E3AA6"/>
    <w:pPr>
      <w:numPr>
        <w:ilvl w:val="4"/>
        <w:numId w:val="11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E3AA6"/>
    <w:rPr>
      <w:sz w:val="16"/>
    </w:rPr>
  </w:style>
  <w:style w:type="character" w:styleId="FootnoteReference">
    <w:name w:val="footnote reference"/>
    <w:basedOn w:val="DefaultParagraphFont"/>
    <w:uiPriority w:val="99"/>
    <w:rsid w:val="006E3AA6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6E3AA6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6E3AA6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6E3AA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E3AA6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3AA6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6E3AA6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6E3AA6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6E3AA6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6E3AA6"/>
  </w:style>
  <w:style w:type="paragraph" w:styleId="Date">
    <w:name w:val="Date"/>
    <w:basedOn w:val="Normal"/>
    <w:next w:val="Normal"/>
    <w:link w:val="DateChar"/>
    <w:uiPriority w:val="34"/>
    <w:semiHidden/>
    <w:rsid w:val="006E3AA6"/>
  </w:style>
  <w:style w:type="character" w:customStyle="1" w:styleId="DateChar">
    <w:name w:val="Date Char"/>
    <w:basedOn w:val="DefaultParagraphFont"/>
    <w:link w:val="Date"/>
    <w:uiPriority w:val="34"/>
    <w:semiHidden/>
    <w:rsid w:val="006E3AA6"/>
  </w:style>
  <w:style w:type="paragraph" w:styleId="EnvelopeAddress">
    <w:name w:val="envelope address"/>
    <w:basedOn w:val="Normal"/>
    <w:uiPriority w:val="34"/>
    <w:semiHidden/>
    <w:rsid w:val="006E3AA6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6E3AA6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6E3AA6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semiHidden/>
    <w:unhideWhenUsed/>
    <w:rsid w:val="006E3AA6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6E3AA6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6E3AA6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99"/>
    <w:rsid w:val="006E3AA6"/>
    <w:tblPr>
      <w:tblStyleRowBandSize w:val="1"/>
      <w:tblBorders>
        <w:top w:val="single" w:sz="8" w:space="0" w:color="C2CCCC" w:themeColor="background2"/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6E3AA6"/>
    <w:rPr>
      <w:color w:val="212429" w:themeColor="text2"/>
    </w:rPr>
  </w:style>
  <w:style w:type="table" w:styleId="ListTable1Light">
    <w:name w:val="List Table 1 Light"/>
    <w:basedOn w:val="TableNormal"/>
    <w:uiPriority w:val="46"/>
    <w:locked/>
    <w:rsid w:val="006E3AA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6E3AA6"/>
    <w:pPr>
      <w:numPr>
        <w:numId w:val="3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E3A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3AA6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6E3AA6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6E3AA6"/>
    <w:pPr>
      <w:tabs>
        <w:tab w:val="right" w:leader="underscore" w:pos="10773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E3AA6"/>
    <w:pPr>
      <w:tabs>
        <w:tab w:val="right" w:leader="underscore" w:pos="107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E3AA6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6E3AA6"/>
    <w:pPr>
      <w:numPr>
        <w:numId w:val="1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6E3AA6"/>
    <w:pPr>
      <w:numPr>
        <w:ilvl w:val="2"/>
        <w:numId w:val="1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6E3AA6"/>
    <w:pPr>
      <w:numPr>
        <w:ilvl w:val="1"/>
        <w:numId w:val="1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6E3AA6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6E3AA6"/>
    <w:pPr>
      <w:numPr>
        <w:ilvl w:val="3"/>
        <w:numId w:val="1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6E3AA6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6E3AA6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6E3AA6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6E3AA6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6E3AA6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rsid w:val="006E3AA6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6E3AA6"/>
    <w:pPr>
      <w:numPr>
        <w:numId w:val="7"/>
      </w:numPr>
      <w:contextualSpacing/>
    </w:pPr>
  </w:style>
  <w:style w:type="paragraph" w:styleId="ListContinue2">
    <w:name w:val="List Continue 2"/>
    <w:basedOn w:val="Normal"/>
    <w:uiPriority w:val="17"/>
    <w:rsid w:val="006E3AA6"/>
    <w:pPr>
      <w:numPr>
        <w:ilvl w:val="1"/>
        <w:numId w:val="7"/>
      </w:numPr>
      <w:contextualSpacing/>
    </w:pPr>
  </w:style>
  <w:style w:type="paragraph" w:styleId="ListContinue3">
    <w:name w:val="List Continue 3"/>
    <w:basedOn w:val="Normal"/>
    <w:uiPriority w:val="17"/>
    <w:rsid w:val="006E3AA6"/>
    <w:pPr>
      <w:numPr>
        <w:ilvl w:val="2"/>
        <w:numId w:val="7"/>
      </w:numPr>
      <w:contextualSpacing/>
    </w:pPr>
  </w:style>
  <w:style w:type="paragraph" w:styleId="ListContinue4">
    <w:name w:val="List Continue 4"/>
    <w:basedOn w:val="Normal"/>
    <w:uiPriority w:val="17"/>
    <w:rsid w:val="006E3AA6"/>
    <w:pPr>
      <w:numPr>
        <w:ilvl w:val="3"/>
        <w:numId w:val="7"/>
      </w:numPr>
      <w:contextualSpacing/>
    </w:pPr>
  </w:style>
  <w:style w:type="paragraph" w:styleId="ListContinue5">
    <w:name w:val="List Continue 5"/>
    <w:basedOn w:val="Normal"/>
    <w:uiPriority w:val="17"/>
    <w:rsid w:val="006E3AA6"/>
    <w:pPr>
      <w:numPr>
        <w:ilvl w:val="4"/>
        <w:numId w:val="7"/>
      </w:numPr>
      <w:contextualSpacing/>
    </w:pPr>
  </w:style>
  <w:style w:type="paragraph" w:styleId="ListBullet3">
    <w:name w:val="List Bullet 3"/>
    <w:basedOn w:val="Normal"/>
    <w:uiPriority w:val="17"/>
    <w:rsid w:val="006E3AA6"/>
    <w:pPr>
      <w:numPr>
        <w:ilvl w:val="2"/>
        <w:numId w:val="13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6E3AA6"/>
    <w:pPr>
      <w:tabs>
        <w:tab w:val="right" w:leader="underscore" w:pos="10773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6E3AA6"/>
    <w:pPr>
      <w:tabs>
        <w:tab w:val="right" w:leader="underscore" w:pos="10773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6E3AA6"/>
    <w:pPr>
      <w:numPr>
        <w:numId w:val="4"/>
      </w:numPr>
    </w:pPr>
  </w:style>
  <w:style w:type="paragraph" w:styleId="List">
    <w:name w:val="List"/>
    <w:basedOn w:val="Normal"/>
    <w:uiPriority w:val="17"/>
    <w:rsid w:val="006E3AA6"/>
    <w:pPr>
      <w:numPr>
        <w:numId w:val="12"/>
      </w:numPr>
      <w:contextualSpacing/>
    </w:pPr>
  </w:style>
  <w:style w:type="paragraph" w:styleId="List2">
    <w:name w:val="List 2"/>
    <w:basedOn w:val="Normal"/>
    <w:uiPriority w:val="17"/>
    <w:rsid w:val="006E3AA6"/>
    <w:pPr>
      <w:numPr>
        <w:ilvl w:val="1"/>
        <w:numId w:val="12"/>
      </w:numPr>
      <w:contextualSpacing/>
    </w:pPr>
  </w:style>
  <w:style w:type="paragraph" w:styleId="List3">
    <w:name w:val="List 3"/>
    <w:basedOn w:val="Normal"/>
    <w:uiPriority w:val="17"/>
    <w:rsid w:val="006E3AA6"/>
    <w:pPr>
      <w:numPr>
        <w:ilvl w:val="2"/>
        <w:numId w:val="12"/>
      </w:numPr>
      <w:contextualSpacing/>
    </w:pPr>
  </w:style>
  <w:style w:type="paragraph" w:styleId="List4">
    <w:name w:val="List 4"/>
    <w:basedOn w:val="Normal"/>
    <w:uiPriority w:val="17"/>
    <w:rsid w:val="006E3AA6"/>
    <w:pPr>
      <w:numPr>
        <w:ilvl w:val="3"/>
        <w:numId w:val="12"/>
      </w:numPr>
      <w:contextualSpacing/>
    </w:pPr>
  </w:style>
  <w:style w:type="paragraph" w:styleId="List5">
    <w:name w:val="List 5"/>
    <w:basedOn w:val="Normal"/>
    <w:uiPriority w:val="17"/>
    <w:rsid w:val="006E3AA6"/>
    <w:pPr>
      <w:numPr>
        <w:ilvl w:val="4"/>
        <w:numId w:val="12"/>
      </w:numPr>
      <w:contextualSpacing/>
    </w:pPr>
  </w:style>
  <w:style w:type="paragraph" w:customStyle="1" w:styleId="TableListContinue2">
    <w:name w:val="Table List Continue 2"/>
    <w:basedOn w:val="Normal"/>
    <w:uiPriority w:val="18"/>
    <w:rsid w:val="006E3AA6"/>
    <w:pPr>
      <w:numPr>
        <w:ilvl w:val="1"/>
        <w:numId w:val="8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6E3AA6"/>
    <w:pPr>
      <w:numPr>
        <w:numId w:val="8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6E3AA6"/>
    <w:pPr>
      <w:numPr>
        <w:ilvl w:val="2"/>
        <w:numId w:val="8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6E3AA6"/>
    <w:pPr>
      <w:numPr>
        <w:ilvl w:val="3"/>
        <w:numId w:val="8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6E3AA6"/>
    <w:pPr>
      <w:numPr>
        <w:ilvl w:val="4"/>
        <w:numId w:val="8"/>
      </w:numPr>
      <w:contextualSpacing/>
    </w:pPr>
  </w:style>
  <w:style w:type="numbering" w:customStyle="1" w:styleId="TableCellLists">
    <w:name w:val="Table Cell Lists"/>
    <w:basedOn w:val="NoList"/>
    <w:uiPriority w:val="99"/>
    <w:rsid w:val="006E3AA6"/>
    <w:pPr>
      <w:numPr>
        <w:numId w:val="5"/>
      </w:numPr>
    </w:pPr>
  </w:style>
  <w:style w:type="paragraph" w:customStyle="1" w:styleId="TableCellList">
    <w:name w:val="Table Cell List"/>
    <w:basedOn w:val="Normal"/>
    <w:uiPriority w:val="17"/>
    <w:rsid w:val="006E3AA6"/>
    <w:pPr>
      <w:numPr>
        <w:numId w:val="10"/>
      </w:numPr>
      <w:contextualSpacing/>
    </w:pPr>
  </w:style>
  <w:style w:type="paragraph" w:customStyle="1" w:styleId="TableCellList2">
    <w:name w:val="Table Cell List 2"/>
    <w:basedOn w:val="Normal"/>
    <w:uiPriority w:val="17"/>
    <w:rsid w:val="006E3AA6"/>
    <w:pPr>
      <w:numPr>
        <w:ilvl w:val="1"/>
        <w:numId w:val="10"/>
      </w:numPr>
      <w:contextualSpacing/>
    </w:pPr>
  </w:style>
  <w:style w:type="paragraph" w:customStyle="1" w:styleId="TableCellList3">
    <w:name w:val="Table Cell List 3"/>
    <w:basedOn w:val="Normal"/>
    <w:uiPriority w:val="17"/>
    <w:rsid w:val="006E3AA6"/>
    <w:pPr>
      <w:numPr>
        <w:ilvl w:val="2"/>
        <w:numId w:val="10"/>
      </w:numPr>
      <w:contextualSpacing/>
    </w:pPr>
  </w:style>
  <w:style w:type="paragraph" w:customStyle="1" w:styleId="TableCellList4">
    <w:name w:val="Table Cell List 4"/>
    <w:basedOn w:val="Normal"/>
    <w:uiPriority w:val="17"/>
    <w:semiHidden/>
    <w:rsid w:val="006E3AA6"/>
    <w:pPr>
      <w:numPr>
        <w:ilvl w:val="3"/>
        <w:numId w:val="10"/>
      </w:numPr>
      <w:contextualSpacing/>
    </w:pPr>
  </w:style>
  <w:style w:type="paragraph" w:customStyle="1" w:styleId="TableCellList5">
    <w:name w:val="Table Cell List 5"/>
    <w:basedOn w:val="Normal"/>
    <w:uiPriority w:val="17"/>
    <w:semiHidden/>
    <w:rsid w:val="006E3AA6"/>
    <w:pPr>
      <w:numPr>
        <w:ilvl w:val="4"/>
        <w:numId w:val="10"/>
      </w:numPr>
      <w:contextualSpacing/>
    </w:pPr>
  </w:style>
  <w:style w:type="numbering" w:customStyle="1" w:styleId="TableListContinueSet">
    <w:name w:val="Table List Continue Set"/>
    <w:basedOn w:val="NoList"/>
    <w:uiPriority w:val="99"/>
    <w:rsid w:val="006E3AA6"/>
    <w:pPr>
      <w:numPr>
        <w:numId w:val="6"/>
      </w:numPr>
    </w:pPr>
  </w:style>
  <w:style w:type="paragraph" w:customStyle="1" w:styleId="ListParagraph2">
    <w:name w:val="List Paragraph 2"/>
    <w:basedOn w:val="Normal"/>
    <w:uiPriority w:val="34"/>
    <w:rsid w:val="006E3AA6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6E3AA6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6E3AA6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6E3AA6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6E3AA6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6E3AA6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6E3AA6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6E3AA6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6E3AA6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6E3AA6"/>
    <w:pPr>
      <w:tabs>
        <w:tab w:val="right" w:leader="underscore" w:pos="10773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6E3AA6"/>
    <w:pPr>
      <w:tabs>
        <w:tab w:val="right" w:leader="underscore" w:pos="10773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6E3AA6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6E3AA6"/>
    <w:rPr>
      <w:b/>
    </w:rPr>
  </w:style>
  <w:style w:type="paragraph" w:customStyle="1" w:styleId="FooterPageNumber">
    <w:name w:val="Footer Page Number"/>
    <w:basedOn w:val="Footer"/>
    <w:uiPriority w:val="99"/>
    <w:rsid w:val="006E3AA6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6E3AA6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semiHidden/>
    <w:unhideWhenUsed/>
    <w:rsid w:val="006E3AA6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semiHidden/>
    <w:unhideWhenUsed/>
    <w:rsid w:val="006E3AA6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semiHidden/>
    <w:unhideWhenUsed/>
    <w:rsid w:val="006E3AA6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semiHidden/>
    <w:unhideWhenUsed/>
    <w:rsid w:val="006E3AA6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6E3AA6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6E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6E3AA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6E3AA6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6E3AA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A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6E3AA6"/>
  </w:style>
  <w:style w:type="paragraph" w:styleId="BlockText">
    <w:name w:val="Block Text"/>
    <w:basedOn w:val="Normal"/>
    <w:uiPriority w:val="99"/>
    <w:semiHidden/>
    <w:locked/>
    <w:rsid w:val="006E3AA6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6E3AA6"/>
  </w:style>
  <w:style w:type="character" w:customStyle="1" w:styleId="BodyTextChar">
    <w:name w:val="Body Text Char"/>
    <w:basedOn w:val="DefaultParagraphFont"/>
    <w:link w:val="BodyText"/>
    <w:uiPriority w:val="99"/>
    <w:semiHidden/>
    <w:rsid w:val="006E3AA6"/>
  </w:style>
  <w:style w:type="paragraph" w:styleId="BodyText2">
    <w:name w:val="Body Text 2"/>
    <w:basedOn w:val="Normal"/>
    <w:link w:val="BodyText2Char"/>
    <w:uiPriority w:val="99"/>
    <w:semiHidden/>
    <w:rsid w:val="006E3AA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3AA6"/>
  </w:style>
  <w:style w:type="paragraph" w:styleId="BodyText3">
    <w:name w:val="Body Text 3"/>
    <w:basedOn w:val="Normal"/>
    <w:link w:val="BodyText3Char"/>
    <w:uiPriority w:val="99"/>
    <w:semiHidden/>
    <w:locked/>
    <w:rsid w:val="006E3AA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3AA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E3AA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3AA6"/>
  </w:style>
  <w:style w:type="paragraph" w:styleId="BodyTextIndent">
    <w:name w:val="Body Text Indent"/>
    <w:basedOn w:val="Normal"/>
    <w:link w:val="BodyTextIndentChar"/>
    <w:uiPriority w:val="99"/>
    <w:semiHidden/>
    <w:rsid w:val="006E3AA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3AA6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E3AA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3AA6"/>
  </w:style>
  <w:style w:type="paragraph" w:styleId="BodyTextIndent2">
    <w:name w:val="Body Text Indent 2"/>
    <w:basedOn w:val="Normal"/>
    <w:link w:val="BodyTextIndent2Char"/>
    <w:uiPriority w:val="99"/>
    <w:semiHidden/>
    <w:rsid w:val="006E3AA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3AA6"/>
  </w:style>
  <w:style w:type="paragraph" w:styleId="BodyTextIndent3">
    <w:name w:val="Body Text Indent 3"/>
    <w:basedOn w:val="Normal"/>
    <w:link w:val="BodyTextIndent3Char"/>
    <w:uiPriority w:val="99"/>
    <w:semiHidden/>
    <w:rsid w:val="006E3AA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3AA6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6E3AA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6E3AA6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3AA6"/>
  </w:style>
  <w:style w:type="character" w:styleId="CommentReference">
    <w:name w:val="annotation reference"/>
    <w:basedOn w:val="DefaultParagraphFont"/>
    <w:uiPriority w:val="99"/>
    <w:locked/>
    <w:rsid w:val="006E3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6E3AA6"/>
  </w:style>
  <w:style w:type="character" w:customStyle="1" w:styleId="CommentTextChar">
    <w:name w:val="Comment Text Char"/>
    <w:basedOn w:val="DefaultParagraphFont"/>
    <w:link w:val="CommentText"/>
    <w:uiPriority w:val="99"/>
    <w:rsid w:val="006E3A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6E3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AA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6E3AA6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3AA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6E3AA6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3AA6"/>
  </w:style>
  <w:style w:type="character" w:styleId="Emphasis">
    <w:name w:val="Emphasis"/>
    <w:basedOn w:val="DefaultParagraphFont"/>
    <w:uiPriority w:val="20"/>
    <w:semiHidden/>
    <w:qFormat/>
    <w:locked/>
    <w:rsid w:val="006E3AA6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6E3A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6E3AA6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3AA6"/>
  </w:style>
  <w:style w:type="paragraph" w:styleId="EnvelopeReturn">
    <w:name w:val="envelope return"/>
    <w:basedOn w:val="Normal"/>
    <w:uiPriority w:val="99"/>
    <w:semiHidden/>
    <w:rsid w:val="006E3AA6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6E3AA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6E3AA6"/>
  </w:style>
  <w:style w:type="paragraph" w:styleId="HTMLAddress">
    <w:name w:val="HTML Address"/>
    <w:basedOn w:val="Normal"/>
    <w:link w:val="HTMLAddressChar"/>
    <w:uiPriority w:val="99"/>
    <w:semiHidden/>
    <w:locked/>
    <w:rsid w:val="006E3AA6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3AA6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6E3AA6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6E3AA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6E3AA6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6E3AA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6E3AA6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AA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6E3AA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6E3AA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6E3AA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6E3AA6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6E3AA6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6E3AA6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6E3AA6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6E3AA6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6E3AA6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6E3AA6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6E3AA6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6E3AA6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6E3AA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6E3AA6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6E3AA6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6E3AA6"/>
  </w:style>
  <w:style w:type="paragraph" w:styleId="MacroText">
    <w:name w:val="macro"/>
    <w:link w:val="MacroTextChar"/>
    <w:uiPriority w:val="99"/>
    <w:semiHidden/>
    <w:locked/>
    <w:rsid w:val="006E3A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3AA6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6E3AA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6E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3A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6E3AA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6E3AA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6E3AA6"/>
  </w:style>
  <w:style w:type="character" w:styleId="PageNumber">
    <w:name w:val="page number"/>
    <w:basedOn w:val="DefaultParagraphFont"/>
    <w:uiPriority w:val="99"/>
    <w:semiHidden/>
    <w:locked/>
    <w:rsid w:val="006E3AA6"/>
  </w:style>
  <w:style w:type="paragraph" w:styleId="PlainText">
    <w:name w:val="Plain Text"/>
    <w:basedOn w:val="Normal"/>
    <w:link w:val="PlainTextChar"/>
    <w:uiPriority w:val="99"/>
    <w:semiHidden/>
    <w:rsid w:val="006E3AA6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3AA6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6E3AA6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6E3AA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6E3AA6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6E3AA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6E3AA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6E3AA6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6E3A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6E3AA6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6E3AA6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6E3AA6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6E3AA6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6E3AA6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semiHidden/>
    <w:unhideWhenUsed/>
    <w:rsid w:val="006E3AA6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semiHidden/>
    <w:unhideWhenUsed/>
    <w:rsid w:val="006E3AA6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semiHidden/>
    <w:unhideWhenUsed/>
    <w:rsid w:val="006E3AA6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semiHidden/>
    <w:unhideWhenUsed/>
    <w:rsid w:val="006E3AA6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semiHidden/>
    <w:unhideWhenUsed/>
    <w:rsid w:val="006E3AA6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semiHidden/>
    <w:unhideWhenUsed/>
    <w:rsid w:val="006E3AA6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semiHidden/>
    <w:unhideWhenUsed/>
    <w:rsid w:val="006E3AA6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6E3AA6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semiHidden/>
    <w:unhideWhenUsed/>
    <w:rsid w:val="006E3AA6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semiHidden/>
    <w:unhideWhenUsed/>
    <w:rsid w:val="006E3AA6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semiHidden/>
    <w:unhideWhenUsed/>
    <w:rsid w:val="006E3AA6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semiHidden/>
    <w:unhideWhenUsed/>
    <w:rsid w:val="006E3AA6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semiHidden/>
    <w:unhideWhenUsed/>
    <w:rsid w:val="006E3AA6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6E3AA6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6E3AA6"/>
    <w:pPr>
      <w:spacing w:after="300"/>
      <w:contextualSpacing/>
    </w:pPr>
    <w:rPr>
      <w:sz w:val="22"/>
    </w:rPr>
  </w:style>
  <w:style w:type="numbering" w:customStyle="1" w:styleId="BulletList1">
    <w:name w:val="Bullet List1"/>
    <w:basedOn w:val="NoList"/>
    <w:uiPriority w:val="99"/>
    <w:rsid w:val="006E3AA6"/>
  </w:style>
  <w:style w:type="numbering" w:customStyle="1" w:styleId="1ai1">
    <w:name w:val="1 / a / i1"/>
    <w:basedOn w:val="NoList"/>
    <w:next w:val="1ai"/>
    <w:uiPriority w:val="99"/>
    <w:semiHidden/>
    <w:unhideWhenUsed/>
    <w:rsid w:val="006E3AA6"/>
  </w:style>
  <w:style w:type="table" w:customStyle="1" w:styleId="TablePlainNoSpacing1">
    <w:name w:val="Table Plain No Spacing1"/>
    <w:basedOn w:val="TablePlain"/>
    <w:uiPriority w:val="99"/>
    <w:rsid w:val="006E3AA6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character" w:customStyle="1" w:styleId="normaltextrun">
    <w:name w:val="normaltextrun"/>
    <w:basedOn w:val="DefaultParagraphFont"/>
    <w:rsid w:val="008F6435"/>
  </w:style>
  <w:style w:type="character" w:customStyle="1" w:styleId="eop">
    <w:name w:val="eop"/>
    <w:basedOn w:val="DefaultParagraphFont"/>
    <w:rsid w:val="008F6435"/>
  </w:style>
  <w:style w:type="paragraph" w:customStyle="1" w:styleId="paragraph">
    <w:name w:val="paragraph"/>
    <w:basedOn w:val="Normal"/>
    <w:rsid w:val="009A0A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wacimagecontainer">
    <w:name w:val="wacimagecontainer"/>
    <w:basedOn w:val="DefaultParagraphFont"/>
    <w:rsid w:val="009A0A94"/>
  </w:style>
  <w:style w:type="table" w:styleId="GridTable1Light-Accent3">
    <w:name w:val="Grid Table 1 Light Accent 3"/>
    <w:basedOn w:val="TableNormal"/>
    <w:uiPriority w:val="46"/>
    <w:locked/>
    <w:rsid w:val="006C5613"/>
    <w:pPr>
      <w:spacing w:after="0"/>
    </w:pPr>
    <w:tblPr>
      <w:tblStyleRowBandSize w:val="1"/>
      <w:tblStyleColBandSize w:val="1"/>
      <w:tblBorders>
        <w:top w:val="single" w:sz="4" w:space="0" w:color="B3E9E5" w:themeColor="accent3" w:themeTint="66"/>
        <w:left w:val="single" w:sz="4" w:space="0" w:color="B3E9E5" w:themeColor="accent3" w:themeTint="66"/>
        <w:bottom w:val="single" w:sz="4" w:space="0" w:color="B3E9E5" w:themeColor="accent3" w:themeTint="66"/>
        <w:right w:val="single" w:sz="4" w:space="0" w:color="B3E9E5" w:themeColor="accent3" w:themeTint="66"/>
        <w:insideH w:val="single" w:sz="4" w:space="0" w:color="B3E9E5" w:themeColor="accent3" w:themeTint="66"/>
        <w:insideV w:val="single" w:sz="4" w:space="0" w:color="B3E9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DE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qFormat/>
    <w:rsid w:val="00350764"/>
    <w:rPr>
      <w:sz w:val="18"/>
    </w:rPr>
  </w:style>
  <w:style w:type="paragraph" w:customStyle="1" w:styleId="Body">
    <w:name w:val="_Body"/>
    <w:link w:val="BodyChar"/>
    <w:qFormat/>
    <w:rsid w:val="000C678A"/>
    <w:pPr>
      <w:spacing w:before="0" w:line="276" w:lineRule="auto"/>
    </w:pPr>
    <w:rPr>
      <w:rFonts w:ascii="Arial" w:eastAsia="Times New Roman" w:hAnsi="Arial" w:cs="Arial"/>
      <w:color w:val="auto"/>
      <w:szCs w:val="24"/>
    </w:rPr>
  </w:style>
  <w:style w:type="character" w:customStyle="1" w:styleId="BodyChar">
    <w:name w:val="_Body Char"/>
    <w:basedOn w:val="DefaultParagraphFont"/>
    <w:link w:val="Body"/>
    <w:rsid w:val="000C678A"/>
    <w:rPr>
      <w:rFonts w:ascii="Arial" w:eastAsia="Times New Roman" w:hAnsi="Arial" w:cs="Arial"/>
      <w:color w:val="auto"/>
      <w:szCs w:val="24"/>
    </w:rPr>
  </w:style>
  <w:style w:type="paragraph" w:customStyle="1" w:styleId="Style2">
    <w:name w:val="Style2"/>
    <w:basedOn w:val="Normal"/>
    <w:link w:val="Style2Char"/>
    <w:qFormat/>
    <w:rsid w:val="001976BC"/>
    <w:pPr>
      <w:jc w:val="center"/>
    </w:pPr>
    <w:rPr>
      <w:color w:val="404040" w:themeColor="text1" w:themeTint="BF"/>
      <w:sz w:val="36"/>
    </w:rPr>
  </w:style>
  <w:style w:type="character" w:customStyle="1" w:styleId="Style2Char">
    <w:name w:val="Style2 Char"/>
    <w:basedOn w:val="DefaultParagraphFont"/>
    <w:link w:val="Style2"/>
    <w:rsid w:val="001976BC"/>
    <w:rPr>
      <w:color w:val="404040" w:themeColor="text1" w:themeTint="BF"/>
      <w:sz w:val="36"/>
    </w:rPr>
  </w:style>
  <w:style w:type="paragraph" w:customStyle="1" w:styleId="TableTextBullet2">
    <w:name w:val="Table Text Bullet 2"/>
    <w:basedOn w:val="TableTextBullet"/>
    <w:qFormat/>
    <w:rsid w:val="00556B5E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556B5E"/>
    <w:pPr>
      <w:numPr>
        <w:ilvl w:val="2"/>
      </w:numPr>
    </w:pPr>
    <w:rPr>
      <w:bCs w:val="0"/>
    </w:rPr>
  </w:style>
  <w:style w:type="paragraph" w:customStyle="1" w:styleId="TableTextBullet">
    <w:name w:val="Table Text Bullet"/>
    <w:basedOn w:val="Normal"/>
    <w:rsid w:val="00556B5E"/>
    <w:pPr>
      <w:numPr>
        <w:numId w:val="41"/>
      </w:numPr>
      <w:spacing w:before="60" w:after="60" w:line="220" w:lineRule="atLeast"/>
      <w:ind w:right="113"/>
    </w:pPr>
    <w:rPr>
      <w:rFonts w:eastAsia="Times New Roman" w:cs="Arial"/>
      <w:sz w:val="18"/>
      <w:lang w:eastAsia="en-AU"/>
    </w:rPr>
  </w:style>
  <w:style w:type="paragraph" w:customStyle="1" w:styleId="PullOutBoxBullet">
    <w:name w:val="Pull Out Box Bullet"/>
    <w:basedOn w:val="Normal"/>
    <w:qFormat/>
    <w:rsid w:val="00556B5E"/>
    <w:pPr>
      <w:numPr>
        <w:numId w:val="42"/>
      </w:numPr>
      <w:spacing w:before="120" w:line="240" w:lineRule="atLeast"/>
      <w:ind w:right="142"/>
    </w:pPr>
    <w:rPr>
      <w:rFonts w:eastAsia="Times New Roman" w:cs="Arial"/>
      <w:lang w:eastAsia="en-AU"/>
    </w:rPr>
  </w:style>
  <w:style w:type="paragraph" w:customStyle="1" w:styleId="PullOutBoxBullet2">
    <w:name w:val="Pull Out Box Bullet 2"/>
    <w:basedOn w:val="Normal"/>
    <w:qFormat/>
    <w:rsid w:val="00556B5E"/>
    <w:pPr>
      <w:numPr>
        <w:ilvl w:val="1"/>
        <w:numId w:val="42"/>
      </w:numPr>
      <w:spacing w:before="120" w:line="240" w:lineRule="atLeast"/>
      <w:ind w:right="142"/>
    </w:pPr>
    <w:rPr>
      <w:rFonts w:eastAsia="Times New Roman" w:cs="Arial"/>
      <w:lang w:eastAsia="en-AU"/>
    </w:rPr>
  </w:style>
  <w:style w:type="paragraph" w:customStyle="1" w:styleId="PullOutBoxBullet3">
    <w:name w:val="Pull Out Box Bullet 3"/>
    <w:basedOn w:val="Normal"/>
    <w:qFormat/>
    <w:rsid w:val="00556B5E"/>
    <w:pPr>
      <w:numPr>
        <w:ilvl w:val="2"/>
        <w:numId w:val="42"/>
      </w:numPr>
      <w:spacing w:before="120" w:line="240" w:lineRule="atLeast"/>
      <w:ind w:right="142"/>
    </w:pPr>
    <w:rPr>
      <w:rFonts w:eastAsia="Times New Roman" w:cs="Arial"/>
      <w:lang w:eastAsia="en-AU"/>
    </w:rPr>
  </w:style>
  <w:style w:type="character" w:customStyle="1" w:styleId="ListParagraphChar">
    <w:name w:val="List Paragraph Char"/>
    <w:aliases w:val="DdeM List Paragraph Char"/>
    <w:basedOn w:val="DefaultParagraphFont"/>
    <w:link w:val="ListParagraph"/>
    <w:uiPriority w:val="34"/>
    <w:rsid w:val="00486194"/>
  </w:style>
  <w:style w:type="paragraph" w:styleId="Revision">
    <w:name w:val="Revision"/>
    <w:hidden/>
    <w:uiPriority w:val="99"/>
    <w:semiHidden/>
    <w:rsid w:val="000549C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3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1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nd.vic.gov.au/maps-and-spatial/spatial-data/vicmap-catalogue" TargetMode="External"/><Relationship Id="rId21" Type="http://schemas.openxmlformats.org/officeDocument/2006/relationships/hyperlink" Target="https://www.vic.gov.au/sites/default/files/2019-07/IM-GUIDE-09-Data-Quality-Guideline.pdf" TargetMode="External"/><Relationship Id="rId34" Type="http://schemas.openxmlformats.org/officeDocument/2006/relationships/hyperlink" Target="https://datashare.maps.vic.gov.au/search?q=uuid%3Db9e9146d-8378-5c37-b6cd-63e3a8d05d02" TargetMode="External"/><Relationship Id="rId42" Type="http://schemas.openxmlformats.org/officeDocument/2006/relationships/hyperlink" Target="https://www.vic.gov.au/sites/default/files/2019-07/IM-GUIDE-09-Data-Quality-Guideline.pdf" TargetMode="External"/><Relationship Id="rId47" Type="http://schemas.openxmlformats.org/officeDocument/2006/relationships/hyperlink" Target="mailto:vicmap@transport.vic.gov.au" TargetMode="External"/><Relationship Id="rId50" Type="http://schemas.openxmlformats.org/officeDocument/2006/relationships/hyperlink" Target="https://metashare.maps.vic.gov.au/geonetwork/srv/api/records/b9e9146d-8378-5c37-b6cd-63e3a8d05d02/formatters/sdm-html?root=html&amp;output=html" TargetMode="External"/><Relationship Id="rId55" Type="http://schemas.openxmlformats.org/officeDocument/2006/relationships/hyperlink" Target="https://www.icsm.gov.au/sites/default/files/5a-Good%20Practice%20document.pdf" TargetMode="External"/><Relationship Id="rId63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9" Type="http://schemas.openxmlformats.org/officeDocument/2006/relationships/hyperlink" Target="https://www.land.vic.gov.au/place-naming/services-and-resources/vicnames-register" TargetMode="External"/><Relationship Id="rId11" Type="http://schemas.openxmlformats.org/officeDocument/2006/relationships/webSettings" Target="webSettings.xml"/><Relationship Id="rId24" Type="http://schemas.openxmlformats.org/officeDocument/2006/relationships/image" Target="media/image4.png"/><Relationship Id="rId32" Type="http://schemas.openxmlformats.org/officeDocument/2006/relationships/hyperlink" Target="https://www.vic.gov.au/sites/default/files/2020-08/IM-STD-04-Address-Data-Standard.pdf" TargetMode="External"/><Relationship Id="rId37" Type="http://schemas.openxmlformats.org/officeDocument/2006/relationships/hyperlink" Target="https://datashare.maps.vic.gov.au/search?q=uuid%3D4ff2aee8-ff0c-55db-b677-efc97b40a50d" TargetMode="External"/><Relationship Id="rId40" Type="http://schemas.openxmlformats.org/officeDocument/2006/relationships/hyperlink" Target="https://www.land.vic.gov.au/maps-and-spatial/spatial-data/vicmap-catalogue/vicmap-address" TargetMode="External"/><Relationship Id="rId45" Type="http://schemas.openxmlformats.org/officeDocument/2006/relationships/hyperlink" Target="https://datashare.maps.vic.gov.au/" TargetMode="External"/><Relationship Id="rId53" Type="http://schemas.openxmlformats.org/officeDocument/2006/relationships/hyperlink" Target="https://metashare.maps.vic.gov.au/geonetwork/srv/api/records/b9e9146d-8378-5c37-b6cd-63e3a8d05d02/formatters/sdm-html?root=html&amp;output=html" TargetMode="External"/><Relationship Id="rId58" Type="http://schemas.openxmlformats.org/officeDocument/2006/relationships/image" Target="media/image5.png"/><Relationship Id="rId5" Type="http://schemas.openxmlformats.org/officeDocument/2006/relationships/customXml" Target="../customXml/item5.xml"/><Relationship Id="rId61" Type="http://schemas.openxmlformats.org/officeDocument/2006/relationships/header" Target="header2.xml"/><Relationship Id="rId19" Type="http://schemas.openxmlformats.org/officeDocument/2006/relationships/hyperlink" Target="https://www.land.vic.gov.au/maps-and-spatial/spatial-data/vicmap-catalogue/vicmap-address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iso.org/standard/78900.html" TargetMode="External"/><Relationship Id="rId27" Type="http://schemas.openxmlformats.org/officeDocument/2006/relationships/hyperlink" Target="https://ggim.un.org/documents/Fundamental%20Data%20Publication.pdf" TargetMode="External"/><Relationship Id="rId30" Type="http://schemas.openxmlformats.org/officeDocument/2006/relationships/hyperlink" Target="https://www.emv.vic.gov.au/responsibilities/semp/roles-and-responsibilities/role-statements/delwp" TargetMode="External"/><Relationship Id="rId35" Type="http://schemas.openxmlformats.org/officeDocument/2006/relationships/hyperlink" Target="https://datashare.maps.vic.gov.au/search?q=uuid%3D8f3e3caa-e4bd-5e43-afc4-59b71c1f27f2" TargetMode="External"/><Relationship Id="rId43" Type="http://schemas.openxmlformats.org/officeDocument/2006/relationships/hyperlink" Target="https://www.land.vic.gov.au/maps-and-spatial/spatial-data/vicmap-catalogue/vicmap-property" TargetMode="External"/><Relationship Id="rId48" Type="http://schemas.openxmlformats.org/officeDocument/2006/relationships/hyperlink" Target="https://www.land.vic.gov.au/maps-and-spatial/data-services/vicmap-as-a-service" TargetMode="External"/><Relationship Id="rId56" Type="http://schemas.openxmlformats.org/officeDocument/2006/relationships/hyperlink" Target="https://www.google.com.au/url?sa=t&amp;rct=j&amp;q=&amp;esrc=s&amp;source=web&amp;cd=&amp;cad=rja&amp;uact=8&amp;ved=2ahUKEwjV2OOI9diMAxXZxDgGHahvKVcQFnoECBUQAQ&amp;url=https%3A%2F%2Fwww.data.vic.gov.au%2Fsites%2Fdefault%2Ffiles%2F2020-08%2FIM-STD-09-Victorian-Government-Data-Directory-Metadata-Standard.docx&amp;usg=AOvVaw15B_eIX2ggCIB_Gtq2xnie&amp;opi=89978449" TargetMode="External"/><Relationship Id="rId64" Type="http://schemas.openxmlformats.org/officeDocument/2006/relationships/glossaryDocument" Target="glossary/document.xml"/><Relationship Id="rId8" Type="http://schemas.openxmlformats.org/officeDocument/2006/relationships/numbering" Target="numbering.xml"/><Relationship Id="rId51" Type="http://schemas.openxmlformats.org/officeDocument/2006/relationships/hyperlink" Target="https://opendata.maps.vic.gov.au/geoserver/ows?service=WMS&amp;request=getCapabilities&amp;" TargetMode="Externa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hyperlink" Target="mailto:vicmap@transport.vic.gov.au" TargetMode="External"/><Relationship Id="rId25" Type="http://schemas.microsoft.com/office/2007/relationships/hdphoto" Target="media/hdphoto1.wdp"/><Relationship Id="rId33" Type="http://schemas.openxmlformats.org/officeDocument/2006/relationships/hyperlink" Target="https://www.vic.gov.au/victorian-digital-asset-strategy" TargetMode="External"/><Relationship Id="rId38" Type="http://schemas.openxmlformats.org/officeDocument/2006/relationships/hyperlink" Target="https://datashare.maps.vic.gov.au/search?q=uuid%3D8323c048-5474-5313-b381-d771b807765c" TargetMode="External"/><Relationship Id="rId46" Type="http://schemas.openxmlformats.org/officeDocument/2006/relationships/hyperlink" Target="https://metashare.maps.vic.gov.au/geonetwork/srv/api/records/b9e9146d-8378-5c37-b6cd-63e3a8d05d02/formatters/sdm-html?root=html&amp;output=html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vic.gov.au/sites/default/files/2019-08/IM-TEMPLATE-02-Data-Quality-Statement-template.pdf" TargetMode="External"/><Relationship Id="rId41" Type="http://schemas.openxmlformats.org/officeDocument/2006/relationships/hyperlink" Target="https://www.iso.org/standard/78900.html" TargetMode="External"/><Relationship Id="rId54" Type="http://schemas.openxmlformats.org/officeDocument/2006/relationships/hyperlink" Target="https://www.bing.com/ck/a?!&amp;&amp;p=b04f602acd388bda2896cc1ad5249f097b41f4f74abb9ac1756b9873929f572dJmltdHM9MTc0NDU4ODgwMA&amp;ptn=3&amp;ver=2&amp;hsh=4&amp;fclid=00fa8a71-5a24-6a48-01d6-98095bb46b26&amp;psq=datashare+victoria&amp;u=a1aHR0cHM6Ly9kYXRhc2hhcmUubWFwcy52aWMuZ292LmF1Lw&amp;ntb=1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2.png"/><Relationship Id="rId23" Type="http://schemas.openxmlformats.org/officeDocument/2006/relationships/hyperlink" Target="https://www.intertekinform.com/en-gb/standards/as-nzs-iso-19131-2024-130128_saig_as_as_3367831/?srsltid=AfmBOopTg0bAjV8FFwqpyJxlfKwY-UvW6vn3pCgo4lZuKu0FFXb63E28" TargetMode="External"/><Relationship Id="rId28" Type="http://schemas.openxmlformats.org/officeDocument/2006/relationships/hyperlink" Target="https://www.earthwatch.org.au/global-impact?gclid=EAIaIQobChMIvN6Z4puw9AIVx5NmAh14NwuUEAAYASAAEgI96vD_BwE" TargetMode="External"/><Relationship Id="rId36" Type="http://schemas.openxmlformats.org/officeDocument/2006/relationships/hyperlink" Target="https://datashare.maps.vic.gov.au/search?q=uuid%3Dc0bc9996-b261-5c0c-b471-ab1fb5ebc15a" TargetMode="External"/><Relationship Id="rId49" Type="http://schemas.openxmlformats.org/officeDocument/2006/relationships/hyperlink" Target="https://services-ap1.arcgis.com/P744lA0wf4LlBZ84/arcgis/rest/services/Vicmap_Address/FeatureServer" TargetMode="External"/><Relationship Id="rId57" Type="http://schemas.openxmlformats.org/officeDocument/2006/relationships/hyperlink" Target="https://www.naa.gov.au/information-management/standards/australian-government-recordkeeping-metadata-standard" TargetMode="External"/><Relationship Id="rId10" Type="http://schemas.openxmlformats.org/officeDocument/2006/relationships/settings" Target="settings.xml"/><Relationship Id="rId31" Type="http://schemas.openxmlformats.org/officeDocument/2006/relationships/hyperlink" Target="https://www.legislation.vic.gov.au/in-force/acts/public-records-act-1973/043" TargetMode="External"/><Relationship Id="rId44" Type="http://schemas.openxmlformats.org/officeDocument/2006/relationships/hyperlink" Target="https://store.standards.org.au/product/as-nzs-4819-2011" TargetMode="External"/><Relationship Id="rId52" Type="http://schemas.openxmlformats.org/officeDocument/2006/relationships/hyperlink" Target="https://opendata.maps.vic.gov.au/geoserver/ows?service=WFS&amp;request=getCapabilities&amp;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vicroads.sharepoint.com/sites/ecm_398/Vicmap_Adress/Forms/Group%20by%20Stream%20%20Category.aspx" TargetMode="External"/><Relationship Id="rId39" Type="http://schemas.openxmlformats.org/officeDocument/2006/relationships/hyperlink" Target="https://icsm.gov.au/what-we-do/addressing/standards-rural-and-urban-addressing-as48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9DB1B86FE442409CDC4D0A2569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4CEE2-035C-4F3A-86AC-F5EEE6141FA8}"/>
      </w:docPartPr>
      <w:docPartBody>
        <w:p w:rsidR="003B04F5" w:rsidRDefault="003B04F5">
          <w:pPr>
            <w:pStyle w:val="409DB1B86FE442409CDC4D0A25697A2A"/>
          </w:pPr>
          <w:r w:rsidRPr="001D699F">
            <w:t>[Document type]</w:t>
          </w:r>
        </w:p>
      </w:docPartBody>
    </w:docPart>
    <w:docPart>
      <w:docPartPr>
        <w:name w:val="51A938B5D71C48EE9B6F2175F096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8C00E-87FA-454F-8BE8-B37F9543CECD}"/>
      </w:docPartPr>
      <w:docPartBody>
        <w:p w:rsidR="003B04F5" w:rsidRDefault="003B04F5">
          <w:pPr>
            <w:pStyle w:val="51A938B5D71C48EE9B6F2175F096246C"/>
          </w:pPr>
          <w:r w:rsidRPr="00447DBA">
            <w:t>[XXX–XXX]</w:t>
          </w:r>
        </w:p>
      </w:docPartBody>
    </w:docPart>
    <w:docPart>
      <w:docPartPr>
        <w:name w:val="42FC15F73554427687B3598890F00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2188-8059-47A8-AF1E-06AB0089125A}"/>
      </w:docPartPr>
      <w:docPartBody>
        <w:p w:rsidR="003B04F5" w:rsidRDefault="003B04F5">
          <w:pPr>
            <w:pStyle w:val="42FC15F73554427687B3598890F00411"/>
          </w:pPr>
          <w:r w:rsidRPr="0025118B">
            <w:t>[Title]</w:t>
          </w:r>
        </w:p>
      </w:docPartBody>
    </w:docPart>
    <w:docPart>
      <w:docPartPr>
        <w:name w:val="3E4980EF2C9D4679AA1AD3A0D3B5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90FE-E10E-4F19-82A5-CD996D5D48A2}"/>
      </w:docPartPr>
      <w:docPartBody>
        <w:p w:rsidR="003B04F5" w:rsidRDefault="003B04F5">
          <w:pPr>
            <w:pStyle w:val="3E4980EF2C9D4679AA1AD3A0D3B543FC"/>
          </w:pPr>
          <w:r w:rsidRPr="00105E61">
            <w:t>[Click to add sub-title]</w:t>
          </w:r>
        </w:p>
      </w:docPartBody>
    </w:docPart>
    <w:docPart>
      <w:docPartPr>
        <w:name w:val="137B58C2FA4545BEAC4BB8F51504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15350-C830-477D-96DE-6DCBA8D8EAF2}"/>
      </w:docPartPr>
      <w:docPartBody>
        <w:p w:rsidR="003B04F5" w:rsidRDefault="003B04F5">
          <w:pPr>
            <w:pStyle w:val="137B58C2FA4545BEAC4BB8F51504325F"/>
          </w:pPr>
          <w:r w:rsidRPr="001279D3">
            <w:rPr>
              <w:rStyle w:val="PlaceholderText"/>
              <w:color w:val="4EA72E" w:themeColor="accent6"/>
            </w:rPr>
            <w:t>[1.1]</w:t>
          </w:r>
        </w:p>
      </w:docPartBody>
    </w:docPart>
    <w:docPart>
      <w:docPartPr>
        <w:name w:val="78860674958140F79273F80ED87C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69AE-2230-42A4-A140-8EE3874715FB}"/>
      </w:docPartPr>
      <w:docPartBody>
        <w:p w:rsidR="003B04F5" w:rsidRDefault="003B04F5">
          <w:pPr>
            <w:pStyle w:val="78860674958140F79273F80ED87CEFE8"/>
          </w:pPr>
          <w:r w:rsidRPr="00560A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F5"/>
    <w:rsid w:val="00091989"/>
    <w:rsid w:val="00167DE0"/>
    <w:rsid w:val="003B04F5"/>
    <w:rsid w:val="003B545A"/>
    <w:rsid w:val="003D1BDC"/>
    <w:rsid w:val="004101A8"/>
    <w:rsid w:val="005057F4"/>
    <w:rsid w:val="005977BA"/>
    <w:rsid w:val="005A13B0"/>
    <w:rsid w:val="00721493"/>
    <w:rsid w:val="00A054A4"/>
    <w:rsid w:val="00A37DE1"/>
    <w:rsid w:val="00B13188"/>
    <w:rsid w:val="00B3468C"/>
    <w:rsid w:val="00C04615"/>
    <w:rsid w:val="00C264FB"/>
    <w:rsid w:val="00C83B2B"/>
    <w:rsid w:val="00CD3207"/>
    <w:rsid w:val="00D1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9DB1B86FE442409CDC4D0A25697A2A">
    <w:name w:val="409DB1B86FE442409CDC4D0A25697A2A"/>
  </w:style>
  <w:style w:type="paragraph" w:customStyle="1" w:styleId="51A938B5D71C48EE9B6F2175F096246C">
    <w:name w:val="51A938B5D71C48EE9B6F2175F096246C"/>
  </w:style>
  <w:style w:type="paragraph" w:customStyle="1" w:styleId="42FC15F73554427687B3598890F00411">
    <w:name w:val="42FC15F73554427687B3598890F00411"/>
  </w:style>
  <w:style w:type="paragraph" w:customStyle="1" w:styleId="3E4980EF2C9D4679AA1AD3A0D3B543FC">
    <w:name w:val="3E4980EF2C9D4679AA1AD3A0D3B543FC"/>
  </w:style>
  <w:style w:type="character" w:styleId="PlaceholderText">
    <w:name w:val="Placeholder Text"/>
    <w:basedOn w:val="DefaultParagraphFont"/>
    <w:uiPriority w:val="99"/>
    <w:rPr>
      <w:color w:val="0E2841" w:themeColor="text2"/>
    </w:rPr>
  </w:style>
  <w:style w:type="paragraph" w:customStyle="1" w:styleId="137B58C2FA4545BEAC4BB8F51504325F">
    <w:name w:val="137B58C2FA4545BEAC4BB8F51504325F"/>
  </w:style>
  <w:style w:type="paragraph" w:customStyle="1" w:styleId="78860674958140F79273F80ED87CEFE8">
    <w:name w:val="78860674958140F79273F80ED87CE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7.0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5f32de4-e402-4188-b034-e71ca7d22e54" xsi:nil="true"/>
    <_dlc_DocId xmlns="a5f32de4-e402-4188-b034-e71ca7d22e54">RD7CESXN4YS6-1802493302-421</_dlc_DocId>
    <_dlc_DocIdUrl xmlns="a5f32de4-e402-4188-b034-e71ca7d22e54">
      <Url>https://vicroads.sharepoint.com/sites/ecm_398/_layouts/15/DocIdRedir.aspx?ID=RD7CESXN4YS6-1802493302-421</Url>
      <Description>RD7CESXN4YS6-1802493302-421</Description>
    </_dlc_DocIdUrl>
    <Language xmlns="http://schemas.microsoft.com/sharepoint/v3">English</Language>
    <mfe9accc5a0b4653a7b513b67ffd122d xmlns="b108b22f-1316-4a13-a6ed-f50d6ba246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Engagement and Risk Management</TermName>
          <TermId xmlns="http://schemas.microsoft.com/office/infopath/2007/PartnerControls">145aec12-ed75-4b17-a906-f55ccbbecc42</TermId>
        </TermInfo>
      </Terms>
    </mfe9accc5a0b4653a7b513b67ffd122d>
    <Review_x0020_Date xmlns="a5f32de4-e402-4188-b034-e71ca7d22e54" xsi:nil="true"/>
    <TaxCatchAll xmlns="b108b22f-1316-4a13-a6ed-f50d6ba2465e">
      <Value>34</Value>
      <Value>68</Value>
      <Value>4</Value>
      <Value>73</Value>
      <Value>72</Value>
      <Value>71</Value>
      <Value>70</Value>
      <Value>38</Value>
    </TaxCatchAll>
    <Vicmap_x0020_Category xmlns="26eb6f62-1bd8-4031-829f-355bd964d392">VMADD</Vicmap_x0020_Category>
    <ece32f50ba964e1fbf627a9d83fe6c01 xmlns="b108b22f-1316-4a13-a6ed-f50d6ba246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Transport and Planning</TermName>
          <TermId xmlns="http://schemas.microsoft.com/office/infopath/2007/PartnerControls">29538387-4d08-4779-b4ba-e02a18d6d07c</TermId>
        </TermInfo>
      </Terms>
    </ece32f50ba964e1fbf627a9d83fe6c01>
    <URL xmlns="http://schemas.microsoft.com/sharepoint/v3">
      <Url xsi:nil="true"/>
      <Description xsi:nil="true"/>
    </URL>
    <RoutingRuleDescription xmlns="http://schemas.microsoft.com/sharepoint/v3" xsi:nil="true"/>
    <pd01c257034b4e86b1f58279a3bd54c6 xmlns="b108b22f-1316-4a13-a6ed-f50d6ba246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4cf06271-6744-4b13-adab-7df8d80986af</TermId>
        </TermInfo>
      </Terms>
    </pd01c257034b4e86b1f58279a3bd54c6>
    <ma07d4ee13a1419eb00580f17f778c1c xmlns="b108b22f-1316-4a13-a6ed-f50d6ba246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Specification</TermName>
          <TermId xmlns="http://schemas.microsoft.com/office/infopath/2007/PartnerControls">e5a096b3-87c1-4d88-b214-e786b687cd9b</TermId>
        </TermInfo>
      </Terms>
    </ma07d4ee13a1419eb00580f17f778c1c>
    <k1bd994a94c2413797db3bab8f123f6f xmlns="b108b22f-1316-4a13-a6ed-f50d6ba246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Information ＆ Spatial Services</TermName>
          <TermId xmlns="http://schemas.microsoft.com/office/infopath/2007/PartnerControls">477e3324-5efb-455d-857b-76bcd3658ea0</TermId>
        </TermInfo>
      </Terms>
    </k1bd994a94c2413797db3bab8f123f6f>
    <n771d69a070c4babbf278c67c8a2b859 xmlns="b108b22f-1316-4a13-a6ed-f50d6ba246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and Digital</TermName>
          <TermId xmlns="http://schemas.microsoft.com/office/infopath/2007/PartnerControls">bc9ca6c2-f28a-4695-9192-159f05d00e60</TermId>
        </TermInfo>
      </Terms>
    </n771d69a070c4babbf278c67c8a2b859>
    <a25c4e3633654d669cbaa09ae6b70789 xmlns="b108b22f-1316-4a13-a6ed-f50d6ba2465e">
      <Terms xmlns="http://schemas.microsoft.com/office/infopath/2007/PartnerControls"/>
    </a25c4e3633654d669cbaa09ae6b70789>
    <fb3179c379644f499d7166d0c985669b xmlns="b108b22f-1316-4a13-a6ed-f50d6ba246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cc223d34-0ee9-4df6-81c7-2f6860593f8f</TermId>
        </TermInfo>
      </Terms>
    </fb3179c379644f499d7166d0c985669b>
    <ic50d0a05a8e4d9791dac67f8a1e716c xmlns="b108b22f-1316-4a13-a6ed-f50d6ba246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and Land Service</TermName>
          <TermId xmlns="http://schemas.microsoft.com/office/infopath/2007/PartnerControls">7deec77b-721c-4598-8e58-ca88b593a2b8</TermId>
        </TermInfo>
      </Terms>
    </ic50d0a05a8e4d9791dac67f8a1e716c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duct Description" ma:contentTypeID="0x01010017E25A9234872E46917801E1377A64FF0802005B7527A59560364C807561595CA31103" ma:contentTypeVersion="15" ma:contentTypeDescription="Description and metadata of data models and products. Identifies relationships within data models - DELWP" ma:contentTypeScope="" ma:versionID="49a9cf7424d8a6c1fa2e074d5ca42c81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b108b22f-1316-4a13-a6ed-f50d6ba2465e" xmlns:ns4="26eb6f62-1bd8-4031-829f-355bd964d392" targetNamespace="http://schemas.microsoft.com/office/2006/metadata/properties" ma:root="true" ma:fieldsID="18cabb4cafaee1f762c59dc81ad42989" ns1:_="" ns2:_="" ns3:_="" ns4:_="">
    <xsd:import namespace="http://schemas.microsoft.com/sharepoint/v3"/>
    <xsd:import namespace="a5f32de4-e402-4188-b034-e71ca7d22e54"/>
    <xsd:import namespace="b108b22f-1316-4a13-a6ed-f50d6ba2465e"/>
    <xsd:import namespace="26eb6f62-1bd8-4031-829f-355bd964d392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2:Review_x0020_Date" minOccurs="0"/>
                <xsd:element ref="ns1:URL" minOccurs="0"/>
                <xsd:element ref="ns4:Vicmap_x0020_Category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3:pd01c257034b4e86b1f58279a3bd54c6" minOccurs="0"/>
                <xsd:element ref="ns3:fb3179c379644f499d7166d0c985669b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_dlc_DocId" minOccurs="0"/>
                <xsd:element ref="ns2:_dlc_DocIdUrl" minOccurs="0"/>
                <xsd:element ref="ns2:_dlc_DocIdPersistId" minOccurs="0"/>
                <xsd:element ref="ns3:ma07d4ee13a1419eb00580f17f778c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20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Review_x0020_Date" ma:index="19" nillable="true" ma:displayName="Review Date" ma:description="This is the date that you will be alerted to review your object." ma:format="DateOnly" ma:internalName="Review_x0020_Date" ma:readOnly="false">
      <xsd:simpleType>
        <xsd:restriction base="dms:DateTime"/>
      </xsd:simpleType>
    </xsd:element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8b22f-1316-4a13-a6ed-f50d6ba246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9faa65-97c8-4e9f-b1d0-0a598c132645}" ma:internalName="TaxCatchAll" ma:readOnly="false" ma:showField="CatchAllData" ma:web="b108b22f-1316-4a13-a6ed-f50d6ba24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bd994a94c2413797db3bab8f123f6f" ma:index="23" nillable="true" ma:taxonomy="true" ma:internalName="k1bd994a94c2413797db3bab8f123f6f" ma:taxonomyFieldName="Section" ma:displayName="Section" ma:readOnly="false" ma:default="4;#Land Information ＆ Spatial Services|477e3324-5efb-455d-857b-76bcd3658ea0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24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25" ma:taxonomy="true" ma:internalName="mfe9accc5a0b4653a7b513b67ffd122d" ma:taxonomyFieldName="Branch" ma:displayName="Branch" ma:readOnly="false" ma:default="11;#Strategic Land Assessment ＆ Information|ad29ee36-035b-4ab7-a607-3c59838bbb5c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6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7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8" nillable="true" ma:displayName="Taxonomy Catch All Column1" ma:hidden="true" ma:list="{ac9faa65-97c8-4e9f-b1d0-0a598c132645}" ma:internalName="TaxCatchAllLabel" ma:readOnly="true" ma:showField="CatchAllDataLabel" ma:web="b108b22f-1316-4a13-a6ed-f50d6ba24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9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0" ma:taxonomy="true" ma:internalName="ic50d0a05a8e4d9791dac67f8a1e716c" ma:taxonomyFieldName="Group1" ma:displayName="Group" ma:readOnly="false" ma:default="51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31" ma:taxonomy="true" ma:internalName="n771d69a070c4babbf278c67c8a2b859" ma:taxonomyFieldName="Division" ma:displayName="Division" ma:readOnly="false" ma:default="52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07d4ee13a1419eb00580f17f778c1c" ma:index="35" nillable="true" ma:taxonomy="true" ma:internalName="ma07d4ee13a1419eb00580f17f778c1c" ma:taxonomyFieldName="Vicmap_x0020_Stream" ma:displayName="Vicmap Stream" ma:readOnly="false" ma:fieldId="{6a07d4ee-13a1-419e-b005-80f17f778c1c}" ma:sspId="02e39827-7633-4725-95e2-462bd363dd90" ma:termSetId="4bd1936e-d32a-4aa7-992d-56ee4e7d7cf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b6f62-1bd8-4031-829f-355bd964d392" elementFormDefault="qualified">
    <xsd:import namespace="http://schemas.microsoft.com/office/2006/documentManagement/types"/>
    <xsd:import namespace="http://schemas.microsoft.com/office/infopath/2007/PartnerControls"/>
    <xsd:element name="Vicmap_x0020_Category" ma:index="21" nillable="true" ma:displayName="Vicmap Category" ma:format="Dropdown" ma:internalName="Vicmap_x0020_Category" ma:readOnly="false">
      <xsd:simpleType>
        <xsd:restriction base="dms:Choice">
          <xsd:enumeration value="Vicmap data"/>
          <xsd:enumeration value="Foundation data"/>
          <xsd:enumeration value="Spatial data"/>
          <xsd:enumeration value="VMADD"/>
          <xsd:enumeration value="VLA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6eb6f62-1bd8-4031-829f-355bd964d392"/>
    <ds:schemaRef ds:uri="http://purl.org/dc/elements/1.1/"/>
    <ds:schemaRef ds:uri="http://schemas.microsoft.com/office/2006/metadata/properties"/>
    <ds:schemaRef ds:uri="b108b22f-1316-4a13-a6ed-f50d6ba2465e"/>
    <ds:schemaRef ds:uri="http://purl.org/dc/terms/"/>
    <ds:schemaRef ds:uri="http://www.w3.org/XML/1998/namespace"/>
    <ds:schemaRef ds:uri="a5f32de4-e402-4188-b034-e71ca7d22e54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D7284A-FBA4-4C1E-930C-F516D78217E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62D96E4-EFC6-402D-92D4-A9C098EB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b108b22f-1316-4a13-a6ed-f50d6ba2465e"/>
    <ds:schemaRef ds:uri="26eb6f62-1bd8-4031-829f-355bd964d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999C93-BC2C-4895-8C14-BA64573973E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4839</Words>
  <Characters>27585</Characters>
  <Application>Microsoft Office Word</Application>
  <DocSecurity>0</DocSecurity>
  <Lines>229</Lines>
  <Paragraphs>64</Paragraphs>
  <ScaleCrop>false</ScaleCrop>
  <Company>DTP</Company>
  <LinksUpToDate>false</LinksUpToDate>
  <CharactersWithSpaces>32360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asset specification</dc:title>
  <dc:subject>Vicmap Address</dc:subject>
  <dc:creator>Jacqueline L Denham (DELWP)</dc:creator>
  <cp:keywords>ISO 19131:2024 compliant</cp:keywords>
  <dc:description/>
  <cp:lastModifiedBy>Penelope Vallentine (DTP)</cp:lastModifiedBy>
  <cp:revision>2</cp:revision>
  <dcterms:created xsi:type="dcterms:W3CDTF">2025-04-28T00:00:00Z</dcterms:created>
  <dcterms:modified xsi:type="dcterms:W3CDTF">2025-04-28T00:00:00Z</dcterms:modified>
  <cp:category>Technical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0x01010017E25A9234872E46917801E1377A64FF0802005B7527A59560364C807561595CA31103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true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true</vt:bool>
  </property>
  <property fmtid="{D5CDD505-2E9C-101B-9397-08002B2CF9AE}" pid="9" name="CustomGallery2">
    <vt:bool>true</vt:bool>
  </property>
  <property fmtid="{D5CDD505-2E9C-101B-9397-08002B2CF9AE}" pid="10" name="CustomGallery3">
    <vt:bool>true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Report</vt:lpwstr>
  </property>
  <property fmtid="{D5CDD505-2E9C-101B-9397-08002B2CF9AE}" pid="14" name="TemplateVersion">
    <vt:lpwstr>[add version #]</vt:lpwstr>
  </property>
  <property fmtid="{D5CDD505-2E9C-101B-9397-08002B2CF9AE}" pid="15" name="CorrelatingCommon">
    <vt:lpwstr>6.49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k1bd994a94c2413797db3bab8f123f6f">
    <vt:lpwstr>Land Information ＆ Spatial Services|477e3324-5efb-455d-857b-76bcd3658ea0</vt:lpwstr>
  </property>
  <property fmtid="{D5CDD505-2E9C-101B-9397-08002B2CF9AE}" pid="24" name="ece32f50ba964e1fbf627a9d83fe6c01">
    <vt:lpwstr>Department of Environment, Land, Water and Planning|607a3f87-1228-4cd9-82a5-076aa8776274</vt:lpwstr>
  </property>
  <property fmtid="{D5CDD505-2E9C-101B-9397-08002B2CF9AE}" pid="25" name="TaxCatchAll">
    <vt:lpwstr>5;#Department of Environment, Land, Water and Planning|607a3f87-1228-4cd9-82a5-076aa8776274;#4;#Land Information ＆ Spatial Services|477e3324-5efb-455d-857b-76bcd3658ea0</vt:lpwstr>
  </property>
  <property fmtid="{D5CDD505-2E9C-101B-9397-08002B2CF9AE}" pid="26" name="_dlc_DocIdItemGuid">
    <vt:lpwstr>4deb6f93-4163-4729-b433-19e3b784f8b9</vt:lpwstr>
  </property>
  <property fmtid="{D5CDD505-2E9C-101B-9397-08002B2CF9AE}" pid="27" name="Section">
    <vt:lpwstr>4;#Land Information ＆ Spatial Services|477e3324-5efb-455d-857b-76bcd3658ea0</vt:lpwstr>
  </property>
  <property fmtid="{D5CDD505-2E9C-101B-9397-08002B2CF9AE}" pid="28" name="pd01c257034b4e86b1f58279a3bd54c6">
    <vt:lpwstr/>
  </property>
  <property fmtid="{D5CDD505-2E9C-101B-9397-08002B2CF9AE}" pid="29" name="a25c4e3633654d669cbaa09ae6b70789">
    <vt:lpwstr/>
  </property>
  <property fmtid="{D5CDD505-2E9C-101B-9397-08002B2CF9AE}" pid="30" name="o85941e134754762b9719660a258a6e6">
    <vt:lpwstr/>
  </property>
  <property fmtid="{D5CDD505-2E9C-101B-9397-08002B2CF9AE}" pid="31" name="Reference_x0020_Type">
    <vt:lpwstr/>
  </property>
  <property fmtid="{D5CDD505-2E9C-101B-9397-08002B2CF9AE}" pid="32" name="Copyright_x0020_Licence_x0020_Name">
    <vt:lpwstr/>
  </property>
  <property fmtid="{D5CDD505-2E9C-101B-9397-08002B2CF9AE}" pid="33" name="df723ab3fe1c4eb7a0b151674e7ac40d">
    <vt:lpwstr/>
  </property>
  <property fmtid="{D5CDD505-2E9C-101B-9397-08002B2CF9AE}" pid="34" name="Sub_x002d_Section">
    <vt:lpwstr/>
  </property>
  <property fmtid="{D5CDD505-2E9C-101B-9397-08002B2CF9AE}" pid="35" name="Security_x0020_Classification">
    <vt:lpwstr>38;#Public|4cf06271-6744-4b13-adab-7df8d80986af</vt:lpwstr>
  </property>
  <property fmtid="{D5CDD505-2E9C-101B-9397-08002B2CF9AE}" pid="36" name="ld508a88e6264ce89693af80a72862cb">
    <vt:lpwstr/>
  </property>
  <property fmtid="{D5CDD505-2E9C-101B-9397-08002B2CF9AE}" pid="37" name="lcf76f155ced4ddcb4097134ff3c332f">
    <vt:lpwstr/>
  </property>
  <property fmtid="{D5CDD505-2E9C-101B-9397-08002B2CF9AE}" pid="38" name="ic50d0a05a8e4d9791dac67f8a1e716c">
    <vt:lpwstr/>
  </property>
  <property fmtid="{D5CDD505-2E9C-101B-9397-08002B2CF9AE}" pid="39" name="Dissemination_x0020_Limiting_x0020_Marker">
    <vt:lpwstr>68;#None|cc223d34-0ee9-4df6-81c7-2f6860593f8f</vt:lpwstr>
  </property>
  <property fmtid="{D5CDD505-2E9C-101B-9397-08002B2CF9AE}" pid="40" name="Copyright_x0020_License_x0020_Type">
    <vt:lpwstr/>
  </property>
  <property fmtid="{D5CDD505-2E9C-101B-9397-08002B2CF9AE}" pid="41" name="mfe9accc5a0b4653a7b513b67ffd122d">
    <vt:lpwstr/>
  </property>
  <property fmtid="{D5CDD505-2E9C-101B-9397-08002B2CF9AE}" pid="42" name="n771d69a070c4babbf278c67c8a2b859">
    <vt:lpwstr/>
  </property>
  <property fmtid="{D5CDD505-2E9C-101B-9397-08002B2CF9AE}" pid="43" name="fb3179c379644f499d7166d0c985669b">
    <vt:lpwstr/>
  </property>
  <property fmtid="{D5CDD505-2E9C-101B-9397-08002B2CF9AE}" pid="44" name="Sub-Section">
    <vt:lpwstr/>
  </property>
  <property fmtid="{D5CDD505-2E9C-101B-9397-08002B2CF9AE}" pid="45" name="Copyright Licence Name">
    <vt:lpwstr/>
  </property>
  <property fmtid="{D5CDD505-2E9C-101B-9397-08002B2CF9AE}" pid="46" name="Dissemination Limiting Marker">
    <vt:lpwstr>68;#None|cc223d34-0ee9-4df6-81c7-2f6860593f8f</vt:lpwstr>
  </property>
  <property fmtid="{D5CDD505-2E9C-101B-9397-08002B2CF9AE}" pid="47" name="Reference Type">
    <vt:lpwstr/>
  </property>
  <property fmtid="{D5CDD505-2E9C-101B-9397-08002B2CF9AE}" pid="48" name="Copyright License Type">
    <vt:lpwstr/>
  </property>
  <property fmtid="{D5CDD505-2E9C-101B-9397-08002B2CF9AE}" pid="49" name="Security Classification">
    <vt:lpwstr>38;#Public|4cf06271-6744-4b13-adab-7df8d80986af</vt:lpwstr>
  </property>
  <property fmtid="{D5CDD505-2E9C-101B-9397-08002B2CF9AE}" pid="50" name="Vicmap_x0020_Stream">
    <vt:lpwstr>34;#Product Specification|e5a096b3-87c1-4d88-b214-e786b687cd9b</vt:lpwstr>
  </property>
  <property fmtid="{D5CDD505-2E9C-101B-9397-08002B2CF9AE}" pid="51" name="Vicmap Stream">
    <vt:lpwstr>34;#Product Specification|e5a096b3-87c1-4d88-b214-e786b687cd9b</vt:lpwstr>
  </property>
  <property fmtid="{D5CDD505-2E9C-101B-9397-08002B2CF9AE}" pid="52" name="Agency">
    <vt:lpwstr>70;#Department of Transport and Planning|29538387-4d08-4779-b4ba-e02a18d6d07c</vt:lpwstr>
  </property>
  <property fmtid="{D5CDD505-2E9C-101B-9397-08002B2CF9AE}" pid="53" name="Branch">
    <vt:lpwstr>73;#Engagement and Risk Management|145aec12-ed75-4b17-a906-f55ccbbecc42</vt:lpwstr>
  </property>
  <property fmtid="{D5CDD505-2E9C-101B-9397-08002B2CF9AE}" pid="54" name="Division">
    <vt:lpwstr>72;#Data and Digital|bc9ca6c2-f28a-4695-9192-159f05d00e60</vt:lpwstr>
  </property>
  <property fmtid="{D5CDD505-2E9C-101B-9397-08002B2CF9AE}" pid="55" name="Group1">
    <vt:lpwstr>71;#Planning and Land Service|7deec77b-721c-4598-8e58-ca88b593a2b8</vt:lpwstr>
  </property>
</Properties>
</file>