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9.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09" w:type="dxa"/>
        <w:tblInd w:w="-532" w:type="dxa"/>
        <w:tblLayout w:type="fixed"/>
        <w:tblLook w:val="01E0" w:firstRow="1" w:lastRow="1" w:firstColumn="1" w:lastColumn="1" w:noHBand="0" w:noVBand="0"/>
      </w:tblPr>
      <w:tblGrid>
        <w:gridCol w:w="10709"/>
      </w:tblGrid>
      <w:tr w:rsidR="00BB6A87" w:rsidRPr="00DB5624" w:rsidTr="00F101B4">
        <w:trPr>
          <w:trHeight w:hRule="exact" w:val="14912"/>
        </w:trPr>
        <w:tc>
          <w:tcPr>
            <w:tcW w:w="10709" w:type="dxa"/>
            <w:shd w:val="clear" w:color="auto" w:fill="auto"/>
            <w:tcMar>
              <w:left w:w="0" w:type="dxa"/>
              <w:right w:w="0" w:type="dxa"/>
            </w:tcMar>
          </w:tcPr>
          <w:p w:rsidR="0064345F" w:rsidRDefault="00E874D9" w:rsidP="00207A7C">
            <w:pPr>
              <w:pStyle w:val="CertHE"/>
              <w:tabs>
                <w:tab w:val="left" w:pos="459"/>
              </w:tabs>
              <w:rPr>
                <w:color w:val="auto"/>
              </w:rPr>
            </w:pPr>
            <w:r>
              <w:rPr>
                <w:noProof/>
                <w:lang w:eastAsia="en-AU"/>
              </w:rPr>
              <mc:AlternateContent>
                <mc:Choice Requires="wps">
                  <w:drawing>
                    <wp:anchor distT="0" distB="0" distL="114300" distR="114300" simplePos="0" relativeHeight="251668480" behindDoc="0" locked="0" layoutInCell="1" allowOverlap="1" wp14:anchorId="0A6C8479" wp14:editId="0022B967">
                      <wp:simplePos x="0" y="0"/>
                      <wp:positionH relativeFrom="column">
                        <wp:posOffset>1780540</wp:posOffset>
                      </wp:positionH>
                      <wp:positionV relativeFrom="paragraph">
                        <wp:posOffset>161569</wp:posOffset>
                      </wp:positionV>
                      <wp:extent cx="4773295" cy="947420"/>
                      <wp:effectExtent l="0" t="0" r="0" b="508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947420"/>
                              </a:xfrm>
                              <a:prstGeom prst="rect">
                                <a:avLst/>
                              </a:prstGeom>
                              <a:noFill/>
                              <a:ln w="9525">
                                <a:noFill/>
                                <a:miter lim="800000"/>
                                <a:headEnd/>
                                <a:tailEnd/>
                              </a:ln>
                            </wps:spPr>
                            <wps:txbx>
                              <w:txbxContent>
                                <w:p w:rsidR="006B68EE" w:rsidRPr="008F763C" w:rsidRDefault="006B68EE" w:rsidP="00F101B4">
                                  <w:pPr>
                                    <w:jc w:val="right"/>
                                    <w:rPr>
                                      <w:b/>
                                      <w:color w:val="FFFFFF" w:themeColor="background1"/>
                                      <w:sz w:val="60"/>
                                      <w:szCs w:val="60"/>
                                    </w:rPr>
                                  </w:pPr>
                                  <w:r w:rsidRPr="008F763C">
                                    <w:rPr>
                                      <w:b/>
                                      <w:color w:val="FFFFFF" w:themeColor="background1"/>
                                      <w:sz w:val="60"/>
                                      <w:szCs w:val="60"/>
                                    </w:rPr>
                                    <w:t xml:space="preserve">Naming rules for places </w:t>
                                  </w:r>
                                  <w:r w:rsidRPr="008F763C">
                                    <w:rPr>
                                      <w:b/>
                                      <w:color w:val="FFFFFF" w:themeColor="background1"/>
                                      <w:sz w:val="60"/>
                                      <w:szCs w:val="60"/>
                                    </w:rPr>
                                    <w:br/>
                                    <w:t>in 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C8479" id="_x0000_t202" coordsize="21600,21600" o:spt="202" path="m,l,21600r21600,l21600,xe">
                      <v:stroke joinstyle="miter"/>
                      <v:path gradientshapeok="t" o:connecttype="rect"/>
                    </v:shapetype>
                    <v:shape id="_x0000_s1026" type="#_x0000_t202" style="position:absolute;margin-left:140.2pt;margin-top:12.7pt;width:375.85pt;height:7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95CwIAAPMDAAAOAAAAZHJzL2Uyb0RvYy54bWysU9tu2zAMfR+wfxD0vjjxkqUx4hRduw4D&#10;ugvQ7gMYWY6FSaImKbGzrx8lp2mwvQ3TgyCJ5CHPIbW+HoxmB+mDQlvz2WTKmbQCG2V3Nf/+dP/m&#10;irMQwTag0cqaH2Xg15vXr9a9q2SJHepGekYgNlS9q3kXo6uKIohOGggTdNKSsUVvINLV74rGQ0/o&#10;RhfldPqu6NE3zqOQIdDr3Wjkm4zftlLEr20bZGS65lRbzLvP+zbtxWYN1c6D65Q4lQH/UIUBZSnp&#10;GeoOIrC9V39BGSU8BmzjRKApsG2VkJkDsZlN/2Dz2IGTmQuJE9xZpvD/YMWXwzfPVFPzBXXKgqEe&#10;Pckhsvc4sDLJ07tQkdejI7840DO1OVMN7gHFj8As3nZgd/LGe+w7CQ2VN0uRxUXoiBMSyLb/jA2l&#10;gX3EDDS03iTtSA1G6NSm47k1qRRBj/Pl8m25WnAmyLaaL+dl7l0B1XO08yF+lGhYOtTcU+szOhwe&#10;QkzVQPXskpJZvFda5/Zry3oCXZSLHHBhMSrSdGplan41TWucl0Tyg21ycASlxzMl0PbEOhEdKcdh&#10;O5BjkmKLzZH4exynkH4NHTr0vzjraQJrHn7uwUvO9CdLGq5m83ka2XyZL5bEmPlLy/bSAlYQVM0j&#10;Z+PxNuYxH7nekNatyjK8VHKqlSYrq3P6BWl0L+/Z6+Wvbn4DAAD//wMAUEsDBBQABgAIAAAAIQCb&#10;Mtuk3gAAAAsBAAAPAAAAZHJzL2Rvd25yZXYueG1sTI9LT8MwEITvSPwHa5G4UbshfaVxKgTiCqIP&#10;JG5uvE0i4nUUu03492xPcNpZ7Wj2m3wzulZcsA+NJw3TiQKBVHrbUKVhv3t9WIII0ZA1rSfU8IMB&#10;NsXtTW4y6wf6wMs2VoJDKGRGQx1jl0kZyhqdCRPfIfHt5HtnIq99JW1vBg53rUyUmktnGuIPtenw&#10;ucbye3t2Gg5vp6/PVL1XL27WDX5UktxKan1/Nz6tQUQc458ZrviMDgUzHf2ZbBCthmSpUraymPG8&#10;GtRjMgVxZLVI5yCLXP7vUPwCAAD//wMAUEsBAi0AFAAGAAgAAAAhALaDOJL+AAAA4QEAABMAAAAA&#10;AAAAAAAAAAAAAAAAAFtDb250ZW50X1R5cGVzXS54bWxQSwECLQAUAAYACAAAACEAOP0h/9YAAACU&#10;AQAACwAAAAAAAAAAAAAAAAAvAQAAX3JlbHMvLnJlbHNQSwECLQAUAAYACAAAACEATDA/eQsCAADz&#10;AwAADgAAAAAAAAAAAAAAAAAuAgAAZHJzL2Uyb0RvYy54bWxQSwECLQAUAAYACAAAACEAmzLbpN4A&#10;AAALAQAADwAAAAAAAAAAAAAAAABlBAAAZHJzL2Rvd25yZXYueG1sUEsFBgAAAAAEAAQA8wAAAHAF&#10;AAAAAA==&#10;" filled="f" stroked="f">
                      <v:textbox>
                        <w:txbxContent>
                          <w:p w:rsidR="006B68EE" w:rsidRPr="008F763C" w:rsidRDefault="006B68EE" w:rsidP="00F101B4">
                            <w:pPr>
                              <w:jc w:val="right"/>
                              <w:rPr>
                                <w:b/>
                                <w:color w:val="FFFFFF" w:themeColor="background1"/>
                                <w:sz w:val="60"/>
                                <w:szCs w:val="60"/>
                              </w:rPr>
                            </w:pPr>
                            <w:r w:rsidRPr="008F763C">
                              <w:rPr>
                                <w:b/>
                                <w:color w:val="FFFFFF" w:themeColor="background1"/>
                                <w:sz w:val="60"/>
                                <w:szCs w:val="60"/>
                              </w:rPr>
                              <w:t xml:space="preserve">Naming rules for places </w:t>
                            </w:r>
                            <w:r w:rsidRPr="008F763C">
                              <w:rPr>
                                <w:b/>
                                <w:color w:val="FFFFFF" w:themeColor="background1"/>
                                <w:sz w:val="60"/>
                                <w:szCs w:val="60"/>
                              </w:rPr>
                              <w:br/>
                              <w:t>in Victoria</w:t>
                            </w:r>
                          </w:p>
                        </w:txbxContent>
                      </v:textbox>
                    </v:shape>
                  </w:pict>
                </mc:Fallback>
              </mc:AlternateContent>
            </w:r>
            <w:r w:rsidRPr="00F101B4">
              <w:rPr>
                <w:noProof/>
                <w:color w:val="auto"/>
                <w:lang w:eastAsia="en-AU"/>
              </w:rPr>
              <mc:AlternateContent>
                <mc:Choice Requires="wps">
                  <w:drawing>
                    <wp:anchor distT="0" distB="0" distL="114300" distR="114300" simplePos="0" relativeHeight="251670528" behindDoc="0" locked="0" layoutInCell="1" allowOverlap="1" wp14:anchorId="4F2F54AC" wp14:editId="65D0236C">
                      <wp:simplePos x="0" y="0"/>
                      <wp:positionH relativeFrom="column">
                        <wp:posOffset>1780540</wp:posOffset>
                      </wp:positionH>
                      <wp:positionV relativeFrom="paragraph">
                        <wp:posOffset>1134389</wp:posOffset>
                      </wp:positionV>
                      <wp:extent cx="4751070" cy="624205"/>
                      <wp:effectExtent l="0" t="0" r="0" b="444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624205"/>
                              </a:xfrm>
                              <a:prstGeom prst="rect">
                                <a:avLst/>
                              </a:prstGeom>
                              <a:noFill/>
                              <a:ln w="9525">
                                <a:noFill/>
                                <a:miter lim="800000"/>
                                <a:headEnd/>
                                <a:tailEnd/>
                              </a:ln>
                            </wps:spPr>
                            <wps:txbx>
                              <w:txbxContent>
                                <w:p w:rsidR="006B68EE" w:rsidRPr="00F101B4" w:rsidRDefault="006B68EE" w:rsidP="00F101B4">
                                  <w:pPr>
                                    <w:jc w:val="right"/>
                                    <w:rPr>
                                      <w:color w:val="FFFFFF" w:themeColor="background1"/>
                                      <w:sz w:val="32"/>
                                      <w:szCs w:val="32"/>
                                    </w:rPr>
                                  </w:pPr>
                                  <w:r w:rsidRPr="00F101B4">
                                    <w:rPr>
                                      <w:color w:val="FFFFFF" w:themeColor="background1"/>
                                      <w:sz w:val="32"/>
                                      <w:szCs w:val="32"/>
                                    </w:rPr>
                                    <w:t xml:space="preserve">Statutory requirements for naming roads, features </w:t>
                                  </w:r>
                                  <w:r>
                                    <w:rPr>
                                      <w:color w:val="FFFFFF" w:themeColor="background1"/>
                                      <w:sz w:val="32"/>
                                      <w:szCs w:val="32"/>
                                    </w:rPr>
                                    <w:br/>
                                    <w:t xml:space="preserve">and localities </w:t>
                                  </w:r>
                                  <w:r w:rsidRPr="00F101B4">
                                    <w:rPr>
                                      <w:color w:val="FFFFFF" w:themeColor="background1"/>
                                      <w:sz w:val="32"/>
                                      <w:szCs w:val="32"/>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54AC" id="_x0000_s1027" type="#_x0000_t202" style="position:absolute;margin-left:140.2pt;margin-top:89.3pt;width:374.1pt;height:4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eDAIAAPoDAAAOAAAAZHJzL2Uyb0RvYy54bWysU9uO2yAQfa/Uf0C8N3asXHatkNV2t1tV&#10;2l6k3X4AxjhGBYYCiZ1+fQeczUbtW1U/WMAwZ845M2xuRqPJQfqgwDI6n5WUSCugVXbH6Pfnh3dX&#10;lITIbcs1WMnoUQZ6s337ZjO4WlbQg26lJwhiQz04RvsYXV0UQfTS8DADJy0GO/CGR9z6XdF6PiC6&#10;0UVVlqtiAN86D0KGgKf3U5BuM37XSRG/dl2QkWhGkVvMf5//TfoX2w2vd567XokTDf4PLAxXFoue&#10;oe555GTv1V9QRgkPAbo4E2AK6DolZNaAaublH2qeeu5k1oLmBHe2Kfw/WPHl8M0T1TK6QnssN9ij&#10;ZzlG8h5GUiV7BhdqvPXk8F4c8RjbnKUG9wjiRyAW7npud/LWexh6yVukN0+ZxUXqhBMSSDN8hhbL&#10;8H2EDDR23iTv0A2C6MjjeG5NoiLwcLFezss1hgTGVtWiKpe5BK9fsp0P8aMEQ9KCUY+tz+j88Bhi&#10;YsPrlyupmIUHpXVuv7ZkYPR6WS1zwkXEqIjTqZVh9KpM3zQvSeQH2+bkyJWe1lhA25PqJHSSHMdm&#10;zP5mS5IjDbRHtMHDNIz4eHDRg/9FyYCDyGj4uedeUqI/WbTyer5YpMnNm8VyXeHGX0aaywi3AqEY&#10;jZRMy7uYp32SfIuWdyq78crkRBkHLJt0egxpgi/3+dbrk93+BgAA//8DAFBLAwQUAAYACAAAACEA&#10;gUDbRt4AAAAMAQAADwAAAGRycy9kb3ducmV2LnhtbEyPTU/DMAyG70j8h8hI3FhCNbquazohEFcQ&#10;40PaLWu8tqJxqiZby7/HPbGbrefV68fFdnKdOOMQWk8a7hcKBFLlbUu1hs+Pl7sMRIiGrOk8oYZf&#10;DLAtr68Kk1s/0jued7EWXEIhNxqaGPtcylA16ExY+B6J2dEPzkReh1rawYxc7jqZKJVKZ1riC43p&#10;8anB6md3chq+Xo/776V6q5/dQz/6SUlya6n17c30uAERcYr/YZj1WR1Kdjr4E9kgOg1JppYcZbDK&#10;UhBzQiXzdGC2Stcgy0JePlH+AQAA//8DAFBLAQItABQABgAIAAAAIQC2gziS/gAAAOEBAAATAAAA&#10;AAAAAAAAAAAAAAAAAABbQ29udGVudF9UeXBlc10ueG1sUEsBAi0AFAAGAAgAAAAhADj9If/WAAAA&#10;lAEAAAsAAAAAAAAAAAAAAAAALwEAAF9yZWxzLy5yZWxzUEsBAi0AFAAGAAgAAAAhALUR/54MAgAA&#10;+gMAAA4AAAAAAAAAAAAAAAAALgIAAGRycy9lMm9Eb2MueG1sUEsBAi0AFAAGAAgAAAAhAIFA20be&#10;AAAADAEAAA8AAAAAAAAAAAAAAAAAZgQAAGRycy9kb3ducmV2LnhtbFBLBQYAAAAABAAEAPMAAABx&#10;BQAAAAA=&#10;" filled="f" stroked="f">
                      <v:textbox>
                        <w:txbxContent>
                          <w:p w:rsidR="006B68EE" w:rsidRPr="00F101B4" w:rsidRDefault="006B68EE" w:rsidP="00F101B4">
                            <w:pPr>
                              <w:jc w:val="right"/>
                              <w:rPr>
                                <w:color w:val="FFFFFF" w:themeColor="background1"/>
                                <w:sz w:val="32"/>
                                <w:szCs w:val="32"/>
                              </w:rPr>
                            </w:pPr>
                            <w:r w:rsidRPr="00F101B4">
                              <w:rPr>
                                <w:color w:val="FFFFFF" w:themeColor="background1"/>
                                <w:sz w:val="32"/>
                                <w:szCs w:val="32"/>
                              </w:rPr>
                              <w:t xml:space="preserve">Statutory requirements for naming roads, features </w:t>
                            </w:r>
                            <w:r>
                              <w:rPr>
                                <w:color w:val="FFFFFF" w:themeColor="background1"/>
                                <w:sz w:val="32"/>
                                <w:szCs w:val="32"/>
                              </w:rPr>
                              <w:br/>
                              <w:t xml:space="preserve">and localities </w:t>
                            </w:r>
                            <w:r w:rsidRPr="00F101B4">
                              <w:rPr>
                                <w:color w:val="FFFFFF" w:themeColor="background1"/>
                                <w:sz w:val="32"/>
                                <w:szCs w:val="32"/>
                              </w:rPr>
                              <w:t>2016</w:t>
                            </w:r>
                          </w:p>
                        </w:txbxContent>
                      </v:textbox>
                    </v:shape>
                  </w:pict>
                </mc:Fallback>
              </mc:AlternateContent>
            </w:r>
            <w:r w:rsidR="008F763C">
              <w:rPr>
                <w:noProof/>
                <w:color w:val="auto"/>
                <w:lang w:eastAsia="en-AU"/>
              </w:rPr>
              <w:drawing>
                <wp:inline distT="0" distB="0" distL="0" distR="0" wp14:anchorId="7CEBE5C2" wp14:editId="00DA4987">
                  <wp:extent cx="6800215" cy="823087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designinnewtemplate.jpg"/>
                          <pic:cNvPicPr/>
                        </pic:nvPicPr>
                        <pic:blipFill>
                          <a:blip r:embed="rId8">
                            <a:extLst>
                              <a:ext uri="{28A0092B-C50C-407E-A947-70E740481C1C}">
                                <a14:useLocalDpi xmlns:a14="http://schemas.microsoft.com/office/drawing/2010/main" val="0"/>
                              </a:ext>
                            </a:extLst>
                          </a:blip>
                          <a:stretch>
                            <a:fillRect/>
                          </a:stretch>
                        </pic:blipFill>
                        <pic:spPr>
                          <a:xfrm>
                            <a:off x="0" y="0"/>
                            <a:ext cx="6800215" cy="8230870"/>
                          </a:xfrm>
                          <a:prstGeom prst="rect">
                            <a:avLst/>
                          </a:prstGeom>
                        </pic:spPr>
                      </pic:pic>
                    </a:graphicData>
                  </a:graphic>
                </wp:inline>
              </w:drawing>
            </w:r>
          </w:p>
          <w:p w:rsidR="0064345F" w:rsidRDefault="0064345F" w:rsidP="00207A7C">
            <w:pPr>
              <w:pStyle w:val="CertHE"/>
              <w:tabs>
                <w:tab w:val="left" w:pos="459"/>
              </w:tabs>
              <w:rPr>
                <w:color w:val="auto"/>
              </w:rPr>
            </w:pPr>
          </w:p>
          <w:p w:rsidR="008F763C" w:rsidRDefault="008F763C" w:rsidP="00207A7C">
            <w:pPr>
              <w:pStyle w:val="CertHE"/>
              <w:tabs>
                <w:tab w:val="left" w:pos="459"/>
              </w:tabs>
              <w:rPr>
                <w:color w:val="auto"/>
              </w:rPr>
            </w:pPr>
          </w:p>
          <w:p w:rsidR="008F763C" w:rsidRPr="0064345F" w:rsidRDefault="008F763C" w:rsidP="008F763C">
            <w:pPr>
              <w:pStyle w:val="CertHE"/>
              <w:tabs>
                <w:tab w:val="left" w:pos="459"/>
              </w:tabs>
              <w:jc w:val="right"/>
              <w:rPr>
                <w:color w:val="auto"/>
              </w:rPr>
            </w:pPr>
            <w:r>
              <w:rPr>
                <w:noProof/>
                <w:lang w:eastAsia="en-AU"/>
              </w:rPr>
              <w:drawing>
                <wp:inline distT="0" distB="0" distL="0" distR="0" wp14:anchorId="28BA9C25" wp14:editId="1A050957">
                  <wp:extent cx="1654159" cy="483146"/>
                  <wp:effectExtent l="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ELWP right black 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7256" cy="486971"/>
                          </a:xfrm>
                          <a:prstGeom prst="rect">
                            <a:avLst/>
                          </a:prstGeom>
                        </pic:spPr>
                      </pic:pic>
                    </a:graphicData>
                  </a:graphic>
                </wp:inline>
              </w:drawing>
            </w:r>
          </w:p>
          <w:p w:rsidR="0064345F" w:rsidRPr="00DB5624" w:rsidRDefault="0064345F" w:rsidP="00207A7C">
            <w:pPr>
              <w:pStyle w:val="CertHE"/>
              <w:tabs>
                <w:tab w:val="left" w:pos="459"/>
              </w:tabs>
            </w:pPr>
          </w:p>
        </w:tc>
      </w:tr>
    </w:tbl>
    <w:p w:rsidR="00BB6A87" w:rsidRDefault="00BB6A87" w:rsidP="00DC1725"/>
    <w:p w:rsidR="00596702" w:rsidRDefault="00596702" w:rsidP="00DC1725">
      <w:r>
        <w:rPr>
          <w:noProof/>
          <w:lang w:eastAsia="en-AU"/>
        </w:rPr>
        <mc:AlternateContent>
          <mc:Choice Requires="wps">
            <w:drawing>
              <wp:anchor distT="0" distB="0" distL="114300" distR="114300" simplePos="0" relativeHeight="251663360" behindDoc="0" locked="0" layoutInCell="1" allowOverlap="1" wp14:anchorId="5F348478" wp14:editId="7CCADAAA">
                <wp:simplePos x="0" y="0"/>
                <wp:positionH relativeFrom="column">
                  <wp:posOffset>3947160</wp:posOffset>
                </wp:positionH>
                <wp:positionV relativeFrom="paragraph">
                  <wp:posOffset>125095</wp:posOffset>
                </wp:positionV>
                <wp:extent cx="2552700" cy="12909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90955"/>
                        </a:xfrm>
                        <a:prstGeom prst="rect">
                          <a:avLst/>
                        </a:prstGeom>
                        <a:solidFill>
                          <a:srgbClr val="FFFFFF"/>
                        </a:solidFill>
                        <a:ln w="9525">
                          <a:noFill/>
                          <a:miter lim="800000"/>
                          <a:headEnd/>
                          <a:tailEnd/>
                        </a:ln>
                      </wps:spPr>
                      <wps:txbx>
                        <w:txbxContent>
                          <w:p w:rsidR="006B68EE" w:rsidRDefault="006B68EE" w:rsidP="006C5DCB">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48478" id="_x0000_s1028" type="#_x0000_t202" style="position:absolute;margin-left:310.8pt;margin-top:9.85pt;width:201pt;height:10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jMJAIAACUEAAAOAAAAZHJzL2Uyb0RvYy54bWysU9uO0zAQfUfiHyy/06Shoduo6WrpUoS0&#10;XKRdPsBxnMbC9hjbbVK+nrHTLQXeEH6wPJ6Z4zNnxuvbUStyFM5LMDWdz3JKhOHQSrOv6den3asb&#10;SnxgpmUKjKjpSXh6u3n5Yj3YShTQg2qFIwhifDXYmvYh2CrLPO+FZn4GVhh0duA0C2i6fdY6NiC6&#10;VlmR52+yAVxrHXDhPd7eT066SfhdJ3j43HVeBKJqitxC2l3am7hnmzWr9o7ZXvIzDfYPLDSTBh+9&#10;QN2zwMjByb+gtOQOPHRhxkFn0HWSi1QDVjPP/6jmsWdWpFpQHG8vMvn/B8s/Hb84Ituavs6XlBim&#10;sUlPYgzkLYykiPoM1lcY9mgxMIx4jX1OtXr7APybJwa2PTN7ceccDL1gLfKbx8zsKnXC8RGkGT5C&#10;i8+wQ4AENHZOR/FQDoLo2KfTpTeRCsfLoiyLZY4ujr55scpXZZneYNVzunU+vBegSTzU1GHzEzw7&#10;PvgQ6bDqOSS+5kHJdieVSobbN1vlyJHhoOzSOqP/FqYMGWq6KosyIRuI+WmGtAw4yErqmt7kccV0&#10;VkU53pk2nQOTajojE2XO+kRJJnHC2IypFRfZG2hPKJiDaW7xn+GhB/eDkgFntqb++4E5QYn6YFD0&#10;1XyxiEOejEW5LNBw157m2sMMR6iaBkqm4zakjxFpG7jD5nQyyRa7ODE5U8ZZTGqe/00c9ms7Rf36&#10;3ZufAAAA//8DAFBLAwQUAAYACAAAACEAOGVkJ94AAAALAQAADwAAAGRycy9kb3ducmV2LnhtbEyP&#10;wU7DMAyG70i8Q2QkLoily6BlpekESKBdN/YAbuO1FU1SNdnavT3eCY72/+n352Iz216caQyddxqW&#10;iwQEudqbzjUaDt+fjy8gQkRnsPeONFwowKa8vSkwN35yOzrvYyO4xIUcNbQxDrmUoW7JYlj4gRxn&#10;Rz9ajDyOjTQjTlxue6mSJJUWO8cXWhzoo6X6Z3+yGo7b6eF5PVVf8ZDtntJ37LLKX7S+v5vfXkFE&#10;muMfDFd9VoeSnSp/ciaIXkOqlimjHKwzEFcgUSveVBqUWiUgy0L+/6H8BQAA//8DAFBLAQItABQA&#10;BgAIAAAAIQC2gziS/gAAAOEBAAATAAAAAAAAAAAAAAAAAAAAAABbQ29udGVudF9UeXBlc10ueG1s&#10;UEsBAi0AFAAGAAgAAAAhADj9If/WAAAAlAEAAAsAAAAAAAAAAAAAAAAALwEAAF9yZWxzLy5yZWxz&#10;UEsBAi0AFAAGAAgAAAAhAAPASMwkAgAAJQQAAA4AAAAAAAAAAAAAAAAALgIAAGRycy9lMm9Eb2Mu&#10;eG1sUEsBAi0AFAAGAAgAAAAhADhlZCfeAAAACwEAAA8AAAAAAAAAAAAAAAAAfgQAAGRycy9kb3du&#10;cmV2LnhtbFBLBQYAAAAABAAEAPMAAACJBQAAAAA=&#10;" stroked="f">
                <v:textbox>
                  <w:txbxContent>
                    <w:p w:rsidR="006B68EE" w:rsidRDefault="006B68EE" w:rsidP="006C5DCB">
                      <w:pPr>
                        <w:jc w:val="right"/>
                      </w:pPr>
                    </w:p>
                  </w:txbxContent>
                </v:textbox>
              </v:shape>
            </w:pict>
          </mc:Fallback>
        </mc:AlternateContent>
      </w:r>
    </w:p>
    <w:p w:rsidR="00596702" w:rsidRDefault="00596702" w:rsidP="00DC1725"/>
    <w:p w:rsidR="00596702" w:rsidRDefault="00596702" w:rsidP="00DC1725">
      <w:pPr>
        <w:sectPr w:rsidR="00596702" w:rsidSect="00596702">
          <w:headerReference w:type="default" r:id="rId10"/>
          <w:type w:val="continuous"/>
          <w:pgSz w:w="11907" w:h="16840" w:code="9"/>
          <w:pgMar w:top="284" w:right="1134" w:bottom="568" w:left="1134" w:header="276" w:footer="971" w:gutter="0"/>
          <w:cols w:space="708"/>
          <w:docGrid w:linePitch="360"/>
        </w:sectPr>
      </w:pPr>
    </w:p>
    <w:p w:rsidR="00823E6F" w:rsidRDefault="00823E6F" w:rsidP="00DF217F"/>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tbl>
            <w:tblPr>
              <w:tblW w:w="0" w:type="auto"/>
              <w:tblLook w:val="01E0" w:firstRow="1" w:lastRow="1" w:firstColumn="1" w:lastColumn="1" w:noHBand="0" w:noVBand="0"/>
            </w:tblPr>
            <w:tblGrid>
              <w:gridCol w:w="9639"/>
            </w:tblGrid>
            <w:tr w:rsidR="00A73AC8" w:rsidTr="00A73AC8">
              <w:tc>
                <w:tcPr>
                  <w:tcW w:w="9855" w:type="dxa"/>
                  <w:shd w:val="clear" w:color="auto" w:fill="auto"/>
                  <w:vAlign w:val="bottom"/>
                </w:tcPr>
                <w:p w:rsidR="00A73AC8" w:rsidRDefault="00A73AC8" w:rsidP="006B2C32">
                  <w:pPr>
                    <w:pStyle w:val="Body2"/>
                  </w:pPr>
                </w:p>
                <w:p w:rsidR="00A73AC8" w:rsidRDefault="00A73AC8" w:rsidP="006B2C32">
                  <w:pPr>
                    <w:pStyle w:val="Body2"/>
                  </w:pPr>
                </w:p>
                <w:p w:rsidR="00A73AC8" w:rsidRDefault="00A73AC8" w:rsidP="006B2C32">
                  <w:pPr>
                    <w:pStyle w:val="Body2"/>
                  </w:pPr>
                </w:p>
                <w:p w:rsidR="00A73AC8" w:rsidRDefault="00A73AC8" w:rsidP="006B2C32">
                  <w:pPr>
                    <w:pStyle w:val="Body2"/>
                  </w:pPr>
                </w:p>
                <w:p w:rsidR="00A73AC8" w:rsidRDefault="00074232" w:rsidP="006B2C32">
                  <w:pPr>
                    <w:pStyle w:val="Body2"/>
                  </w:pPr>
                  <w:r w:rsidRPr="00074232">
                    <w:t>ISBN 978-1-76047-515-4   - Print</w:t>
                  </w:r>
                </w:p>
                <w:p w:rsidR="00074232" w:rsidRDefault="00074232" w:rsidP="006B2C32">
                  <w:pPr>
                    <w:pStyle w:val="Body2"/>
                  </w:pPr>
                  <w:r w:rsidRPr="00074232">
                    <w:t>ISBN 978-1-76047-516-1   - Online</w:t>
                  </w:r>
                </w:p>
                <w:p w:rsidR="00A73AC8" w:rsidRPr="00946422" w:rsidRDefault="00A73AC8" w:rsidP="006B2C32">
                  <w:pPr>
                    <w:pStyle w:val="Body2"/>
                  </w:pPr>
                </w:p>
                <w:p w:rsidR="00A73AC8" w:rsidRDefault="00A73AC8" w:rsidP="006B2C32">
                  <w:pPr>
                    <w:pStyle w:val="Body2"/>
                  </w:pPr>
                </w:p>
                <w:p w:rsidR="00A73AC8" w:rsidRDefault="00A73AC8" w:rsidP="006B2C32">
                  <w:pPr>
                    <w:pStyle w:val="Body2"/>
                  </w:pPr>
                  <w:r>
                    <w:t xml:space="preserve">Land </w:t>
                  </w:r>
                  <w:r w:rsidR="00074232">
                    <w:t xml:space="preserve">Use </w:t>
                  </w:r>
                  <w:r>
                    <w:t>Victoria</w:t>
                  </w:r>
                  <w:r>
                    <w:br/>
                    <w:t>Department of Environment, Land, Water and Planning</w:t>
                  </w:r>
                  <w:r>
                    <w:br/>
                  </w:r>
                  <w:r w:rsidR="00A06792">
                    <w:t>2 Lonsdale Street</w:t>
                  </w:r>
                  <w:r>
                    <w:br/>
                    <w:t>Melbourne VIC 3000</w:t>
                  </w:r>
                  <w:r>
                    <w:br/>
                    <w:t xml:space="preserve">Phone: </w:t>
                  </w:r>
                  <w:r>
                    <w:tab/>
                    <w:t xml:space="preserve">(03) </w:t>
                  </w:r>
                  <w:r w:rsidR="00A06792">
                    <w:t>9194 0282</w:t>
                  </w:r>
                  <w:r>
                    <w:br/>
                    <w:t>Email:</w:t>
                  </w:r>
                  <w:r>
                    <w:tab/>
                    <w:t>geo.names@delwp.vic.gov.au</w:t>
                  </w:r>
                  <w:r>
                    <w:br/>
                    <w:t>Web:</w:t>
                  </w:r>
                  <w:r>
                    <w:tab/>
                  </w:r>
                  <w:r w:rsidR="00A06792" w:rsidRPr="00A06792">
                    <w:t>www.propertyandlandtitles.vic.gov.au/namingplaces</w:t>
                  </w:r>
                  <w:bookmarkStart w:id="0" w:name="_GoBack"/>
                  <w:bookmarkEnd w:id="0"/>
                </w:p>
                <w:p w:rsidR="00A73AC8" w:rsidRDefault="00A73AC8" w:rsidP="006B2C32">
                  <w:pPr>
                    <w:pStyle w:val="Body2"/>
                  </w:pPr>
                </w:p>
                <w:p w:rsidR="00A73AC8" w:rsidRDefault="00A73AC8" w:rsidP="006B2C32">
                  <w:pPr>
                    <w:pStyle w:val="Body2"/>
                  </w:pPr>
                </w:p>
                <w:p w:rsidR="00A73AC8" w:rsidRPr="00281AEE" w:rsidRDefault="00A73AC8" w:rsidP="006B2C32">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6432" behindDoc="0" locked="0" layoutInCell="1" allowOverlap="1" wp14:anchorId="28671F9A" wp14:editId="17340E78">
                        <wp:simplePos x="0" y="0"/>
                        <wp:positionH relativeFrom="column">
                          <wp:posOffset>1905</wp:posOffset>
                        </wp:positionH>
                        <wp:positionV relativeFrom="paragraph">
                          <wp:posOffset>208915</wp:posOffset>
                        </wp:positionV>
                        <wp:extent cx="658495" cy="23749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anchor>
                    </w:drawing>
                  </w:r>
                  <w:r w:rsidRPr="00281AEE">
                    <w:rPr>
                      <w:rFonts w:asciiTheme="minorHAnsi" w:eastAsiaTheme="minorHAnsi" w:hAnsiTheme="minorHAnsi" w:cstheme="minorHAnsi"/>
                      <w:sz w:val="16"/>
                      <w:szCs w:val="16"/>
                    </w:rPr>
                    <w:t>© The State of Victoria Department of Environmen</w:t>
                  </w:r>
                  <w:r>
                    <w:rPr>
                      <w:rFonts w:asciiTheme="minorHAnsi" w:eastAsiaTheme="minorHAnsi" w:hAnsiTheme="minorHAnsi" w:cstheme="minorHAnsi"/>
                      <w:sz w:val="16"/>
                      <w:szCs w:val="16"/>
                    </w:rPr>
                    <w:t>t, Land, Water and Planning 2016</w:t>
                  </w:r>
                </w:p>
                <w:p w:rsidR="00A73AC8" w:rsidRPr="00281AEE" w:rsidRDefault="00A73AC8" w:rsidP="006B2C32">
                  <w:pPr>
                    <w:spacing w:before="100" w:after="60" w:line="175" w:lineRule="atLeast"/>
                    <w:rPr>
                      <w:rFonts w:asciiTheme="minorHAnsi" w:hAnsiTheme="minorHAnsi" w:cstheme="minorHAnsi"/>
                      <w:color w:val="000000" w:themeColor="text1"/>
                      <w:sz w:val="16"/>
                      <w:szCs w:val="16"/>
                      <w:lang w:eastAsia="en-AU"/>
                    </w:rPr>
                  </w:pPr>
                  <w:bookmarkStart w:id="1" w:name="_CreativeCommonsMarker"/>
                  <w:bookmarkEnd w:id="1"/>
                </w:p>
                <w:p w:rsidR="00A73AC8" w:rsidRPr="00281AEE" w:rsidRDefault="00A73AC8" w:rsidP="006B2C32">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a Creative Commons Attribution </w:t>
                  </w:r>
                  <w:r>
                    <w:rPr>
                      <w:rFonts w:asciiTheme="minorHAnsi" w:eastAsiaTheme="minorHAnsi" w:hAnsiTheme="minorHAnsi" w:cstheme="minorHAnsi"/>
                      <w:sz w:val="16"/>
                      <w:szCs w:val="16"/>
                    </w:rPr>
                    <w:t>4</w:t>
                  </w:r>
                  <w:r w:rsidRPr="00281AEE">
                    <w:rPr>
                      <w:rFonts w:asciiTheme="minorHAnsi" w:eastAsiaTheme="minorHAnsi" w:hAnsiTheme="minorHAnsi" w:cstheme="minorHAnsi"/>
                      <w:sz w:val="16"/>
                      <w:szCs w:val="16"/>
                    </w:rPr>
                    <w:t xml:space="preserve">.0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2" w:history="1">
                    <w:r w:rsidRPr="00281AEE">
                      <w:rPr>
                        <w:rFonts w:asciiTheme="minorHAnsi" w:eastAsia="Calibri" w:hAnsiTheme="minorHAnsi" w:cstheme="minorHAnsi"/>
                        <w:color w:val="0000FF"/>
                        <w:sz w:val="16"/>
                        <w:szCs w:val="16"/>
                        <w:u w:val="single"/>
                      </w:rPr>
                      <w:t>http://creativecommons.org/licenses/by/</w:t>
                    </w:r>
                    <w:r>
                      <w:rPr>
                        <w:rFonts w:asciiTheme="minorHAnsi" w:eastAsia="Calibri" w:hAnsiTheme="minorHAnsi" w:cstheme="minorHAnsi"/>
                        <w:color w:val="0000FF"/>
                        <w:sz w:val="16"/>
                        <w:szCs w:val="16"/>
                        <w:u w:val="single"/>
                      </w:rPr>
                      <w:t>4</w:t>
                    </w:r>
                    <w:r w:rsidRPr="00281AEE">
                      <w:rPr>
                        <w:rFonts w:asciiTheme="minorHAnsi" w:eastAsia="Calibri" w:hAnsiTheme="minorHAnsi" w:cstheme="minorHAnsi"/>
                        <w:color w:val="0000FF"/>
                        <w:sz w:val="16"/>
                        <w:szCs w:val="16"/>
                        <w:u w:val="single"/>
                      </w:rPr>
                      <w:t>.0</w:t>
                    </w:r>
                  </w:hyperlink>
                  <w:r>
                    <w:rPr>
                      <w:rFonts w:asciiTheme="minorHAnsi" w:eastAsia="Calibri" w:hAnsiTheme="minorHAnsi" w:cstheme="minorHAnsi"/>
                      <w:color w:val="0000FF"/>
                      <w:sz w:val="16"/>
                      <w:szCs w:val="16"/>
                      <w:u w:val="single"/>
                    </w:rPr>
                    <w:t>/</w:t>
                  </w:r>
                </w:p>
                <w:p w:rsidR="00A73AC8" w:rsidRPr="00281AEE" w:rsidRDefault="00A73AC8" w:rsidP="006B2C32">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rsidR="00A73AC8" w:rsidRPr="00281AEE" w:rsidRDefault="00A73AC8" w:rsidP="006B2C32">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If you would like to receive this publication in an alternative format, please telephone the DELWP Customer Service</w:t>
                  </w:r>
                  <w:r>
                    <w:rPr>
                      <w:rFonts w:asciiTheme="minorHAnsi" w:eastAsia="Calibri" w:hAnsiTheme="minorHAnsi" w:cstheme="minorHAnsi"/>
                      <w:color w:val="000000"/>
                      <w:sz w:val="16"/>
                      <w:szCs w:val="16"/>
                    </w:rPr>
                    <w:t xml:space="preserve"> </w:t>
                  </w:r>
                  <w:r w:rsidRPr="00281AEE">
                    <w:rPr>
                      <w:rFonts w:asciiTheme="minorHAnsi" w:eastAsia="Calibri" w:hAnsiTheme="minorHAnsi" w:cstheme="minorHAnsi"/>
                      <w:color w:val="000000"/>
                      <w:sz w:val="16"/>
                      <w:szCs w:val="16"/>
                    </w:rPr>
                    <w:t xml:space="preserve">Centre on 136186, email </w:t>
                  </w:r>
                  <w:hyperlink r:id="rId13"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FF0000"/>
                      <w:sz w:val="16"/>
                      <w:szCs w:val="16"/>
                    </w:rPr>
                    <w:t xml:space="preserve">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via the National Relay Service on 133 677</w:t>
                  </w:r>
                  <w:r>
                    <w:rPr>
                      <w:rFonts w:asciiTheme="minorHAnsi" w:eastAsia="Calibri" w:hAnsiTheme="minorHAnsi" w:cstheme="minorHAnsi"/>
                      <w:color w:val="000000"/>
                      <w:sz w:val="16"/>
                      <w:szCs w:val="16"/>
                    </w:rPr>
                    <w:t xml:space="preserve"> </w:t>
                  </w:r>
                  <w:hyperlink r:id="rId14" w:history="1">
                    <w:r w:rsidRPr="00281AEE">
                      <w:rPr>
                        <w:rFonts w:asciiTheme="minorHAnsi" w:eastAsia="Calibri" w:hAnsiTheme="minorHAnsi" w:cstheme="minorHAnsi"/>
                        <w:color w:val="0000FF"/>
                        <w:sz w:val="16"/>
                        <w:szCs w:val="16"/>
                        <w:u w:val="single"/>
                      </w:rPr>
                      <w:t>www.relayservice.com.au</w:t>
                    </w:r>
                  </w:hyperlink>
                  <w:r>
                    <w:rPr>
                      <w:rFonts w:asciiTheme="minorHAnsi" w:eastAsia="Calibri" w:hAnsiTheme="minorHAnsi" w:cstheme="minorHAnsi"/>
                      <w:color w:val="000000"/>
                      <w:sz w:val="16"/>
                      <w:szCs w:val="16"/>
                    </w:rPr>
                    <w:t>.</w:t>
                  </w:r>
                </w:p>
                <w:p w:rsidR="00A73AC8" w:rsidRPr="00281AEE" w:rsidRDefault="00A73AC8" w:rsidP="006B2C32">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3AC8" w:rsidRPr="009730D5" w:rsidRDefault="00A73AC8" w:rsidP="006B2C32">
                  <w:pPr>
                    <w:rPr>
                      <w:sz w:val="14"/>
                      <w:szCs w:val="14"/>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A74AEE" w:rsidRDefault="00A74AEE" w:rsidP="00281AEE">
            <w:pPr>
              <w:rPr>
                <w:rFonts w:asciiTheme="minorHAnsi" w:eastAsia="Calibri" w:hAnsiTheme="minorHAnsi" w:cstheme="minorHAnsi"/>
                <w:color w:val="000000"/>
                <w:sz w:val="16"/>
                <w:szCs w:val="16"/>
              </w:rPr>
            </w:pPr>
          </w:p>
          <w:p w:rsidR="00A73AC8" w:rsidRPr="009730D5" w:rsidRDefault="00A73AC8" w:rsidP="00281AEE">
            <w:pPr>
              <w:rPr>
                <w:sz w:val="14"/>
                <w:szCs w:val="14"/>
              </w:rPr>
            </w:pPr>
          </w:p>
        </w:tc>
      </w:tr>
    </w:tbl>
    <w:p w:rsidR="004536DF" w:rsidRDefault="004536DF" w:rsidP="004536DF"/>
    <w:p w:rsidR="00422EA7" w:rsidRDefault="00422EA7" w:rsidP="004536DF">
      <w:pPr>
        <w:pStyle w:val="TOCTitle"/>
        <w:sectPr w:rsidR="00422EA7" w:rsidSect="00B619FC">
          <w:headerReference w:type="default" r:id="rId15"/>
          <w:footerReference w:type="default" r:id="rId16"/>
          <w:type w:val="continuous"/>
          <w:pgSz w:w="11907" w:h="16840" w:code="9"/>
          <w:pgMar w:top="1134" w:right="1134" w:bottom="425" w:left="1134" w:header="709" w:footer="971" w:gutter="0"/>
          <w:pgNumType w:start="1"/>
          <w:cols w:space="708"/>
          <w:formProt w:val="0"/>
          <w:titlePg/>
          <w:docGrid w:linePitch="360"/>
        </w:sectPr>
      </w:pPr>
    </w:p>
    <w:p w:rsidR="00A42C96" w:rsidRDefault="00F21CF3" w:rsidP="00A42C96">
      <w:pPr>
        <w:pStyle w:val="TOCTitle"/>
      </w:pPr>
      <w:bookmarkStart w:id="2" w:name="_Toc418157214"/>
      <w:r>
        <w:lastRenderedPageBreak/>
        <w:t>P</w:t>
      </w:r>
      <w:r w:rsidR="00B35817">
        <w:t>reface</w:t>
      </w:r>
    </w:p>
    <w:p w:rsidR="0078791F" w:rsidRPr="0078791F" w:rsidRDefault="0078791F" w:rsidP="00C4667D">
      <w:pPr>
        <w:pStyle w:val="Body"/>
        <w:rPr>
          <w:lang w:val="en-US"/>
        </w:rPr>
      </w:pPr>
      <w:r w:rsidRPr="0078791F">
        <w:rPr>
          <w:lang w:val="en-US"/>
        </w:rPr>
        <w:t xml:space="preserve">The Office of Geographic Names (OGN) provides state-wide advice to Victorian naming authorities and the public about appropriate and compliant naming practices. As the Registrar of Geographic Names and through my management of OGN, I oversee the gazettal and registration of place names in Victoria. </w:t>
      </w:r>
    </w:p>
    <w:p w:rsidR="0078791F" w:rsidRDefault="0078791F" w:rsidP="00C4667D">
      <w:pPr>
        <w:pStyle w:val="Body"/>
        <w:rPr>
          <w:lang w:val="en-US"/>
        </w:rPr>
      </w:pPr>
      <w:r w:rsidRPr="00C4667D">
        <w:rPr>
          <w:i/>
          <w:lang w:val="en-US"/>
        </w:rPr>
        <w:t>Naming rules for places in Victoria – Statutory requirements for naming roads, features and localities 2016</w:t>
      </w:r>
      <w:r w:rsidRPr="0078791F">
        <w:rPr>
          <w:lang w:val="en-US"/>
        </w:rPr>
        <w:t xml:space="preserve"> (</w:t>
      </w:r>
      <w:r w:rsidR="00C4667D">
        <w:rPr>
          <w:lang w:val="en-US"/>
        </w:rPr>
        <w:t xml:space="preserve">the </w:t>
      </w:r>
      <w:r w:rsidRPr="0078791F">
        <w:rPr>
          <w:lang w:val="en-US"/>
        </w:rPr>
        <w:t>naming rules) explains how a nami</w:t>
      </w:r>
      <w:r w:rsidR="00C4667D">
        <w:rPr>
          <w:lang w:val="en-US"/>
        </w:rPr>
        <w:t xml:space="preserve">ng proposal must be undertaken. </w:t>
      </w:r>
      <w:r w:rsidRPr="0078791F">
        <w:rPr>
          <w:lang w:val="en-US"/>
        </w:rPr>
        <w:t xml:space="preserve">These naming rules have been reviewed in consultation with Victorian emergency service organisations, municipal councils, government departments and authorities, and relevant stakeholders. </w:t>
      </w:r>
    </w:p>
    <w:p w:rsidR="0078791F" w:rsidRPr="0078791F" w:rsidRDefault="0078791F" w:rsidP="00C4667D">
      <w:pPr>
        <w:pStyle w:val="Body"/>
        <w:rPr>
          <w:lang w:val="en-US"/>
        </w:rPr>
      </w:pPr>
      <w:r w:rsidRPr="0078791F">
        <w:rPr>
          <w:lang w:val="en-US"/>
        </w:rPr>
        <w:t xml:space="preserve">The updated document is the result of extensive stakeholder consultation and the title emphasises the important role naming rules have under the </w:t>
      </w:r>
      <w:r w:rsidRPr="007276DB">
        <w:rPr>
          <w:i/>
          <w:lang w:val="en-US"/>
        </w:rPr>
        <w:t>Geographic Places Names Act 1998</w:t>
      </w:r>
      <w:r w:rsidRPr="0078791F">
        <w:rPr>
          <w:lang w:val="en-US"/>
        </w:rPr>
        <w:t xml:space="preserve">. The document has been reordered with duplications removed. Statutory requirements are also clearly identified so that compliant naming or renaming proposals can be submitted to </w:t>
      </w:r>
      <w:r>
        <w:rPr>
          <w:lang w:val="en-US"/>
        </w:rPr>
        <w:t>OGN</w:t>
      </w:r>
      <w:r w:rsidRPr="0078791F">
        <w:rPr>
          <w:lang w:val="en-US"/>
        </w:rPr>
        <w:t>.</w:t>
      </w:r>
    </w:p>
    <w:p w:rsidR="0078791F" w:rsidRPr="0078791F" w:rsidRDefault="0078791F" w:rsidP="00C4667D">
      <w:pPr>
        <w:pStyle w:val="Body"/>
        <w:rPr>
          <w:lang w:val="en-US"/>
        </w:rPr>
      </w:pPr>
      <w:r w:rsidRPr="0078791F">
        <w:rPr>
          <w:lang w:val="en-US"/>
        </w:rPr>
        <w:t xml:space="preserve">Victoria is unique in that it has a devolved naming process. The 79 Victorian municipal councils are the state’s primary naming authorities; however, a number of government departments, government authorities and private organisations also hold this role. </w:t>
      </w:r>
    </w:p>
    <w:p w:rsidR="0078791F" w:rsidRPr="0078791F" w:rsidRDefault="0078791F" w:rsidP="00C4667D">
      <w:pPr>
        <w:pStyle w:val="Body"/>
        <w:rPr>
          <w:lang w:val="en-US"/>
        </w:rPr>
      </w:pPr>
      <w:r w:rsidRPr="0078791F">
        <w:rPr>
          <w:lang w:val="en-US"/>
        </w:rPr>
        <w:t>Public safety is paramount. For example, community facilities and infrastructure need to be officially named and registered with OGN to ensure emergency services can locate them. It is therefore very important that places already named but not registered be highlighted to OGN. Typically these names are considered legacy names.</w:t>
      </w:r>
    </w:p>
    <w:p w:rsidR="0078791F" w:rsidRPr="0078791F" w:rsidRDefault="0078791F" w:rsidP="00C4667D">
      <w:pPr>
        <w:pStyle w:val="Body"/>
        <w:rPr>
          <w:lang w:val="en-US"/>
        </w:rPr>
      </w:pPr>
      <w:r w:rsidRPr="0078791F">
        <w:rPr>
          <w:lang w:val="en-US"/>
        </w:rPr>
        <w:t xml:space="preserve">The naming of new places and roads is largely generated by the rapid expansion of outer-metropolitan and regional residential developments. These developments provide opportunities for contemporary and historic Aboriginal naming themes to be adopted. </w:t>
      </w:r>
    </w:p>
    <w:p w:rsidR="0078791F" w:rsidRPr="0078791F" w:rsidRDefault="0078791F" w:rsidP="00C4667D">
      <w:pPr>
        <w:pStyle w:val="Body"/>
        <w:rPr>
          <w:lang w:val="en-US"/>
        </w:rPr>
      </w:pPr>
      <w:r w:rsidRPr="0078791F">
        <w:rPr>
          <w:lang w:val="en-US"/>
        </w:rPr>
        <w:t xml:space="preserve">Victoria has a rich Aboriginal history, with 38 Aboriginal languages representing the diversity of Aboriginal cultural heritage and connection to Country. The uniqueness of language is based on location; each language is deeply rooted to the land and offers an ideal opportunity to connect a name to a place. To ensure the preservation of Aboriginal place names and languages across Victoria, we strongly encourage naming authorities to engage with Traditional Owners </w:t>
      </w:r>
      <w:r w:rsidR="00C4667D">
        <w:rPr>
          <w:lang w:val="en-US"/>
        </w:rPr>
        <w:t>when assigning</w:t>
      </w:r>
      <w:r w:rsidRPr="0078791F">
        <w:rPr>
          <w:lang w:val="en-US"/>
        </w:rPr>
        <w:t xml:space="preserve"> Aboriginal names </w:t>
      </w:r>
      <w:r w:rsidR="00C4667D">
        <w:rPr>
          <w:lang w:val="en-US"/>
        </w:rPr>
        <w:t>to</w:t>
      </w:r>
      <w:r w:rsidRPr="0078791F">
        <w:rPr>
          <w:lang w:val="en-US"/>
        </w:rPr>
        <w:t xml:space="preserve"> roads, features and localities.</w:t>
      </w:r>
    </w:p>
    <w:p w:rsidR="0078791F" w:rsidRPr="0078791F" w:rsidRDefault="0078791F" w:rsidP="00C4667D">
      <w:pPr>
        <w:pStyle w:val="Body"/>
        <w:rPr>
          <w:lang w:val="en-US"/>
        </w:rPr>
      </w:pPr>
      <w:r w:rsidRPr="0078791F">
        <w:rPr>
          <w:lang w:val="en-US"/>
        </w:rPr>
        <w:t xml:space="preserve">Over the last couple of years, the ANZAC Commemorative Naming Project has honoured hundreds of war veterans and people who have displayed the Anzac spirit, with their names applied to roads, features and localities. Worthy individuals’ contributions to their communities have also been commemorated, with roads, sporting ovals and pavilions named in their honour. </w:t>
      </w:r>
    </w:p>
    <w:p w:rsidR="0078791F" w:rsidRPr="0078791F" w:rsidRDefault="0078791F" w:rsidP="00C4667D">
      <w:pPr>
        <w:pStyle w:val="Body"/>
        <w:rPr>
          <w:lang w:val="en-US"/>
        </w:rPr>
      </w:pPr>
      <w:r w:rsidRPr="0078791F">
        <w:rPr>
          <w:lang w:val="en-US"/>
        </w:rPr>
        <w:t>Place names in Victoria are added to VICNAMES – the Register of Geographic Names, an online portal that holds all registered place names, including roads, features and localities. I encourage naming authorities and Victorians to submit through VICNAMES historical information and corroborating documents to provide people with background information about place names.</w:t>
      </w:r>
    </w:p>
    <w:p w:rsidR="0078791F" w:rsidRPr="0078791F" w:rsidRDefault="0078791F" w:rsidP="00C4667D">
      <w:pPr>
        <w:pStyle w:val="Body"/>
        <w:rPr>
          <w:lang w:val="en-US"/>
        </w:rPr>
      </w:pPr>
      <w:r w:rsidRPr="0078791F">
        <w:rPr>
          <w:lang w:val="en-US"/>
        </w:rPr>
        <w:t xml:space="preserve">I trust that naming authorities and OGN’s stakeholders find these naming rules informative and useful in ensuring that geographic naming </w:t>
      </w:r>
      <w:r w:rsidR="00C4667D">
        <w:rPr>
          <w:lang w:val="en-US"/>
        </w:rPr>
        <w:t xml:space="preserve">is appropriately administered. </w:t>
      </w:r>
    </w:p>
    <w:p w:rsidR="0078791F" w:rsidRPr="0078791F" w:rsidRDefault="0078791F" w:rsidP="00C4667D">
      <w:pPr>
        <w:pStyle w:val="Body"/>
        <w:rPr>
          <w:lang w:val="en-US"/>
        </w:rPr>
      </w:pPr>
      <w:r w:rsidRPr="0078791F">
        <w:rPr>
          <w:lang w:val="en-US"/>
        </w:rPr>
        <w:t>John Tulloch</w:t>
      </w:r>
    </w:p>
    <w:p w:rsidR="004162E3" w:rsidRPr="0062300F" w:rsidRDefault="0078791F" w:rsidP="00C4667D">
      <w:pPr>
        <w:pStyle w:val="Body"/>
        <w:rPr>
          <w:lang w:val="en-US"/>
        </w:rPr>
      </w:pPr>
      <w:r w:rsidRPr="0078791F">
        <w:rPr>
          <w:lang w:val="en-US"/>
        </w:rPr>
        <w:t>Registrar of Geographic Names</w:t>
      </w:r>
    </w:p>
    <w:p w:rsidR="00A42C96" w:rsidRDefault="00A42C96" w:rsidP="00C4667D">
      <w:pPr>
        <w:pStyle w:val="Body"/>
        <w:sectPr w:rsidR="00A42C96" w:rsidSect="00A42C96">
          <w:footerReference w:type="default" r:id="rId17"/>
          <w:headerReference w:type="first" r:id="rId18"/>
          <w:footerReference w:type="first" r:id="rId19"/>
          <w:pgSz w:w="11907" w:h="16840" w:code="9"/>
          <w:pgMar w:top="1134" w:right="1134" w:bottom="425" w:left="1134" w:header="709" w:footer="567" w:gutter="0"/>
          <w:pgNumType w:fmt="lowerRoman" w:start="1"/>
          <w:cols w:space="708"/>
          <w:formProt w:val="0"/>
          <w:titlePg/>
          <w:docGrid w:linePitch="360"/>
        </w:sectPr>
      </w:pPr>
    </w:p>
    <w:p w:rsidR="004578FA" w:rsidRPr="003442F7" w:rsidRDefault="004578FA" w:rsidP="004536DF">
      <w:pPr>
        <w:pStyle w:val="TOCTitle"/>
      </w:pPr>
      <w:r w:rsidRPr="00040071">
        <w:lastRenderedPageBreak/>
        <w:t>C</w:t>
      </w:r>
      <w:r w:rsidR="00B025B6" w:rsidRPr="00040071">
        <w:t>ontents</w:t>
      </w:r>
      <w:bookmarkEnd w:id="2"/>
    </w:p>
    <w:p w:rsidR="007158BC" w:rsidRDefault="00A26C10">
      <w:pPr>
        <w:pStyle w:val="TOC1"/>
        <w:tabs>
          <w:tab w:val="left" w:pos="1276"/>
        </w:tabs>
        <w:rPr>
          <w:rFonts w:asciiTheme="minorHAnsi" w:eastAsiaTheme="minorEastAsia" w:hAnsiTheme="minorHAnsi" w:cstheme="minorBidi"/>
          <w:b w:val="0"/>
          <w:color w:val="auto"/>
          <w:szCs w:val="22"/>
          <w:lang w:val="en-AU" w:eastAsia="en-AU"/>
        </w:rPr>
      </w:pPr>
      <w:r>
        <w:fldChar w:fldCharType="begin"/>
      </w:r>
      <w:r w:rsidR="00C93F50">
        <w:instrText xml:space="preserve"> TOC \o "3-3" \h \z \t "Heading 1,1,Heading 2,2,_HA,1,_HB,2,_HC,3" </w:instrText>
      </w:r>
      <w:r>
        <w:fldChar w:fldCharType="separate"/>
      </w:r>
      <w:hyperlink w:anchor="_Toc467761999" w:history="1">
        <w:r w:rsidR="007158BC" w:rsidRPr="00497729">
          <w:rPr>
            <w:rStyle w:val="Hyperlink"/>
          </w:rPr>
          <w:t>1</w:t>
        </w:r>
        <w:r w:rsidR="007158BC">
          <w:rPr>
            <w:rFonts w:asciiTheme="minorHAnsi" w:eastAsiaTheme="minorEastAsia" w:hAnsiTheme="minorHAnsi" w:cstheme="minorBidi"/>
            <w:b w:val="0"/>
            <w:color w:val="auto"/>
            <w:szCs w:val="22"/>
            <w:lang w:val="en-AU" w:eastAsia="en-AU"/>
          </w:rPr>
          <w:tab/>
        </w:r>
        <w:r w:rsidR="007158BC" w:rsidRPr="00497729">
          <w:rPr>
            <w:rStyle w:val="Hyperlink"/>
          </w:rPr>
          <w:t>Introduction</w:t>
        </w:r>
        <w:r w:rsidR="007158BC">
          <w:rPr>
            <w:webHidden/>
          </w:rPr>
          <w:tab/>
        </w:r>
        <w:r w:rsidR="007158BC">
          <w:rPr>
            <w:webHidden/>
          </w:rPr>
          <w:fldChar w:fldCharType="begin"/>
        </w:r>
        <w:r w:rsidR="007158BC">
          <w:rPr>
            <w:webHidden/>
          </w:rPr>
          <w:instrText xml:space="preserve"> PAGEREF _Toc467761999 \h </w:instrText>
        </w:r>
        <w:r w:rsidR="007158BC">
          <w:rPr>
            <w:webHidden/>
          </w:rPr>
        </w:r>
        <w:r w:rsidR="007158BC">
          <w:rPr>
            <w:webHidden/>
          </w:rPr>
          <w:fldChar w:fldCharType="separate"/>
        </w:r>
        <w:r w:rsidR="007158BC">
          <w:rPr>
            <w:webHidden/>
          </w:rPr>
          <w:t>5</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00" w:history="1">
        <w:r w:rsidR="007158BC" w:rsidRPr="00497729">
          <w:rPr>
            <w:rStyle w:val="Hyperlink"/>
          </w:rPr>
          <w:t>1.1</w:t>
        </w:r>
        <w:r w:rsidR="007158BC">
          <w:rPr>
            <w:rFonts w:asciiTheme="minorHAnsi" w:eastAsiaTheme="minorEastAsia" w:hAnsiTheme="minorHAnsi" w:cstheme="minorBidi"/>
            <w:szCs w:val="22"/>
            <w:lang w:eastAsia="en-AU"/>
          </w:rPr>
          <w:tab/>
        </w:r>
        <w:r w:rsidR="007158BC" w:rsidRPr="00497729">
          <w:rPr>
            <w:rStyle w:val="Hyperlink"/>
          </w:rPr>
          <w:t>The naming rules</w:t>
        </w:r>
        <w:r w:rsidR="007158BC">
          <w:rPr>
            <w:webHidden/>
          </w:rPr>
          <w:tab/>
        </w:r>
        <w:r w:rsidR="007158BC">
          <w:rPr>
            <w:webHidden/>
          </w:rPr>
          <w:fldChar w:fldCharType="begin"/>
        </w:r>
        <w:r w:rsidR="007158BC">
          <w:rPr>
            <w:webHidden/>
          </w:rPr>
          <w:instrText xml:space="preserve"> PAGEREF _Toc467762000 \h </w:instrText>
        </w:r>
        <w:r w:rsidR="007158BC">
          <w:rPr>
            <w:webHidden/>
          </w:rPr>
        </w:r>
        <w:r w:rsidR="007158BC">
          <w:rPr>
            <w:webHidden/>
          </w:rPr>
          <w:fldChar w:fldCharType="separate"/>
        </w:r>
        <w:r w:rsidR="007158BC">
          <w:rPr>
            <w:webHidden/>
          </w:rPr>
          <w:t>5</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01" w:history="1">
        <w:r w:rsidR="007158BC" w:rsidRPr="00497729">
          <w:rPr>
            <w:rStyle w:val="Hyperlink"/>
          </w:rPr>
          <w:t>1.2</w:t>
        </w:r>
        <w:r w:rsidR="007158BC">
          <w:rPr>
            <w:rFonts w:asciiTheme="minorHAnsi" w:eastAsiaTheme="minorEastAsia" w:hAnsiTheme="minorHAnsi" w:cstheme="minorBidi"/>
            <w:szCs w:val="22"/>
            <w:lang w:eastAsia="en-AU"/>
          </w:rPr>
          <w:tab/>
        </w:r>
        <w:r w:rsidR="007158BC" w:rsidRPr="00497729">
          <w:rPr>
            <w:rStyle w:val="Hyperlink"/>
          </w:rPr>
          <w:t>Legislation that applies</w:t>
        </w:r>
        <w:r w:rsidR="007158BC">
          <w:rPr>
            <w:webHidden/>
          </w:rPr>
          <w:tab/>
        </w:r>
        <w:r w:rsidR="007158BC">
          <w:rPr>
            <w:webHidden/>
          </w:rPr>
          <w:fldChar w:fldCharType="begin"/>
        </w:r>
        <w:r w:rsidR="007158BC">
          <w:rPr>
            <w:webHidden/>
          </w:rPr>
          <w:instrText xml:space="preserve"> PAGEREF _Toc467762001 \h </w:instrText>
        </w:r>
        <w:r w:rsidR="007158BC">
          <w:rPr>
            <w:webHidden/>
          </w:rPr>
        </w:r>
        <w:r w:rsidR="007158BC">
          <w:rPr>
            <w:webHidden/>
          </w:rPr>
          <w:fldChar w:fldCharType="separate"/>
        </w:r>
        <w:r w:rsidR="007158BC">
          <w:rPr>
            <w:webHidden/>
          </w:rPr>
          <w:t>5</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02" w:history="1">
        <w:r w:rsidR="007158BC" w:rsidRPr="00497729">
          <w:rPr>
            <w:rStyle w:val="Hyperlink"/>
          </w:rPr>
          <w:t>1.3</w:t>
        </w:r>
        <w:r w:rsidR="007158BC">
          <w:rPr>
            <w:rFonts w:asciiTheme="minorHAnsi" w:eastAsiaTheme="minorEastAsia" w:hAnsiTheme="minorHAnsi" w:cstheme="minorBidi"/>
            <w:szCs w:val="22"/>
            <w:lang w:eastAsia="en-AU"/>
          </w:rPr>
          <w:tab/>
        </w:r>
        <w:r w:rsidR="007158BC" w:rsidRPr="00497729">
          <w:rPr>
            <w:rStyle w:val="Hyperlink"/>
          </w:rPr>
          <w:t>Why there is a need for naming rules</w:t>
        </w:r>
        <w:r w:rsidR="007158BC">
          <w:rPr>
            <w:webHidden/>
          </w:rPr>
          <w:tab/>
        </w:r>
        <w:r w:rsidR="007158BC">
          <w:rPr>
            <w:webHidden/>
          </w:rPr>
          <w:fldChar w:fldCharType="begin"/>
        </w:r>
        <w:r w:rsidR="007158BC">
          <w:rPr>
            <w:webHidden/>
          </w:rPr>
          <w:instrText xml:space="preserve"> PAGEREF _Toc467762002 \h </w:instrText>
        </w:r>
        <w:r w:rsidR="007158BC">
          <w:rPr>
            <w:webHidden/>
          </w:rPr>
        </w:r>
        <w:r w:rsidR="007158BC">
          <w:rPr>
            <w:webHidden/>
          </w:rPr>
          <w:fldChar w:fldCharType="separate"/>
        </w:r>
        <w:r w:rsidR="007158BC">
          <w:rPr>
            <w:webHidden/>
          </w:rPr>
          <w:t>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03" w:history="1">
        <w:r w:rsidR="007158BC" w:rsidRPr="00497729">
          <w:rPr>
            <w:rStyle w:val="Hyperlink"/>
          </w:rPr>
          <w:t>1.4</w:t>
        </w:r>
        <w:r w:rsidR="007158BC">
          <w:rPr>
            <w:rFonts w:asciiTheme="minorHAnsi" w:eastAsiaTheme="minorEastAsia" w:hAnsiTheme="minorHAnsi" w:cstheme="minorBidi"/>
            <w:szCs w:val="22"/>
            <w:lang w:eastAsia="en-AU"/>
          </w:rPr>
          <w:tab/>
        </w:r>
        <w:r w:rsidR="007158BC" w:rsidRPr="00497729">
          <w:rPr>
            <w:rStyle w:val="Hyperlink"/>
          </w:rPr>
          <w:t>What can be named or renamed using the naming rules?</w:t>
        </w:r>
        <w:r w:rsidR="007158BC">
          <w:rPr>
            <w:webHidden/>
          </w:rPr>
          <w:tab/>
        </w:r>
        <w:r w:rsidR="007158BC">
          <w:rPr>
            <w:webHidden/>
          </w:rPr>
          <w:fldChar w:fldCharType="begin"/>
        </w:r>
        <w:r w:rsidR="007158BC">
          <w:rPr>
            <w:webHidden/>
          </w:rPr>
          <w:instrText xml:space="preserve"> PAGEREF _Toc467762003 \h </w:instrText>
        </w:r>
        <w:r w:rsidR="007158BC">
          <w:rPr>
            <w:webHidden/>
          </w:rPr>
        </w:r>
        <w:r w:rsidR="007158BC">
          <w:rPr>
            <w:webHidden/>
          </w:rPr>
          <w:fldChar w:fldCharType="separate"/>
        </w:r>
        <w:r w:rsidR="007158BC">
          <w:rPr>
            <w:webHidden/>
          </w:rPr>
          <w:t>7</w:t>
        </w:r>
        <w:r w:rsidR="007158BC">
          <w:rPr>
            <w:webHidden/>
          </w:rPr>
          <w:fldChar w:fldCharType="end"/>
        </w:r>
      </w:hyperlink>
    </w:p>
    <w:p w:rsidR="007158BC" w:rsidRDefault="00A06792" w:rsidP="007158BC">
      <w:pPr>
        <w:pStyle w:val="TOC2"/>
        <w:tabs>
          <w:tab w:val="left" w:pos="1276"/>
        </w:tabs>
        <w:ind w:left="1275" w:hanging="1275"/>
        <w:rPr>
          <w:rFonts w:asciiTheme="minorHAnsi" w:eastAsiaTheme="minorEastAsia" w:hAnsiTheme="minorHAnsi" w:cstheme="minorBidi"/>
          <w:szCs w:val="22"/>
          <w:lang w:eastAsia="en-AU"/>
        </w:rPr>
      </w:pPr>
      <w:hyperlink w:anchor="_Toc467762004" w:history="1">
        <w:r w:rsidR="007158BC" w:rsidRPr="00497729">
          <w:rPr>
            <w:rStyle w:val="Hyperlink"/>
          </w:rPr>
          <w:t>1.5</w:t>
        </w:r>
        <w:r w:rsidR="007158BC">
          <w:rPr>
            <w:rFonts w:asciiTheme="minorHAnsi" w:eastAsiaTheme="minorEastAsia" w:hAnsiTheme="minorHAnsi" w:cstheme="minorBidi"/>
            <w:szCs w:val="22"/>
            <w:lang w:eastAsia="en-AU"/>
          </w:rPr>
          <w:tab/>
        </w:r>
        <w:r w:rsidR="007158BC">
          <w:rPr>
            <w:rFonts w:asciiTheme="minorHAnsi" w:eastAsiaTheme="minorEastAsia" w:hAnsiTheme="minorHAnsi" w:cstheme="minorBidi"/>
            <w:szCs w:val="22"/>
            <w:lang w:eastAsia="en-AU"/>
          </w:rPr>
          <w:tab/>
        </w:r>
        <w:r w:rsidR="007158BC" w:rsidRPr="00497729">
          <w:rPr>
            <w:rStyle w:val="Hyperlink"/>
          </w:rPr>
          <w:t>Who can name or rename roads, features and localities in Victoria and who oversees the process?</w:t>
        </w:r>
        <w:r w:rsidR="007158BC">
          <w:rPr>
            <w:webHidden/>
          </w:rPr>
          <w:tab/>
        </w:r>
        <w:r w:rsidR="007158BC">
          <w:rPr>
            <w:webHidden/>
          </w:rPr>
          <w:fldChar w:fldCharType="begin"/>
        </w:r>
        <w:r w:rsidR="007158BC">
          <w:rPr>
            <w:webHidden/>
          </w:rPr>
          <w:instrText xml:space="preserve"> PAGEREF _Toc467762004 \h </w:instrText>
        </w:r>
        <w:r w:rsidR="007158BC">
          <w:rPr>
            <w:webHidden/>
          </w:rPr>
        </w:r>
        <w:r w:rsidR="007158BC">
          <w:rPr>
            <w:webHidden/>
          </w:rPr>
          <w:fldChar w:fldCharType="separate"/>
        </w:r>
        <w:r w:rsidR="007158BC">
          <w:rPr>
            <w:webHidden/>
          </w:rPr>
          <w:t>7</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05" w:history="1">
        <w:r w:rsidR="007158BC" w:rsidRPr="00497729">
          <w:rPr>
            <w:rStyle w:val="Hyperlink"/>
            <w:noProof/>
          </w:rPr>
          <w:t>1.5.1</w:t>
        </w:r>
        <w:r w:rsidR="007158BC">
          <w:rPr>
            <w:rFonts w:asciiTheme="minorHAnsi" w:eastAsiaTheme="minorEastAsia" w:hAnsiTheme="minorHAnsi" w:cstheme="minorBidi"/>
            <w:noProof/>
            <w:szCs w:val="22"/>
            <w:lang w:eastAsia="en-AU"/>
          </w:rPr>
          <w:tab/>
        </w:r>
        <w:r w:rsidR="007158BC" w:rsidRPr="00497729">
          <w:rPr>
            <w:rStyle w:val="Hyperlink"/>
            <w:noProof/>
          </w:rPr>
          <w:t>Members of the public and other stakeholders</w:t>
        </w:r>
        <w:r w:rsidR="007158BC">
          <w:rPr>
            <w:noProof/>
            <w:webHidden/>
          </w:rPr>
          <w:tab/>
        </w:r>
        <w:r w:rsidR="007158BC">
          <w:rPr>
            <w:noProof/>
            <w:webHidden/>
          </w:rPr>
          <w:fldChar w:fldCharType="begin"/>
        </w:r>
        <w:r w:rsidR="007158BC">
          <w:rPr>
            <w:noProof/>
            <w:webHidden/>
          </w:rPr>
          <w:instrText xml:space="preserve"> PAGEREF _Toc467762005 \h </w:instrText>
        </w:r>
        <w:r w:rsidR="007158BC">
          <w:rPr>
            <w:noProof/>
            <w:webHidden/>
          </w:rPr>
        </w:r>
        <w:r w:rsidR="007158BC">
          <w:rPr>
            <w:noProof/>
            <w:webHidden/>
          </w:rPr>
          <w:fldChar w:fldCharType="separate"/>
        </w:r>
        <w:r w:rsidR="007158BC">
          <w:rPr>
            <w:noProof/>
            <w:webHidden/>
          </w:rPr>
          <w:t>10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06" w:history="1">
        <w:r w:rsidR="007158BC" w:rsidRPr="00497729">
          <w:rPr>
            <w:rStyle w:val="Hyperlink"/>
            <w:noProof/>
          </w:rPr>
          <w:t>1.5.2</w:t>
        </w:r>
        <w:r w:rsidR="007158BC">
          <w:rPr>
            <w:rFonts w:asciiTheme="minorHAnsi" w:eastAsiaTheme="minorEastAsia" w:hAnsiTheme="minorHAnsi" w:cstheme="minorBidi"/>
            <w:noProof/>
            <w:szCs w:val="22"/>
            <w:lang w:eastAsia="en-AU"/>
          </w:rPr>
          <w:tab/>
        </w:r>
        <w:r w:rsidR="007158BC" w:rsidRPr="00497729">
          <w:rPr>
            <w:rStyle w:val="Hyperlink"/>
            <w:noProof/>
          </w:rPr>
          <w:t>Naming authorities</w:t>
        </w:r>
        <w:r w:rsidR="007158BC">
          <w:rPr>
            <w:noProof/>
            <w:webHidden/>
          </w:rPr>
          <w:tab/>
        </w:r>
        <w:r w:rsidR="007158BC">
          <w:rPr>
            <w:noProof/>
            <w:webHidden/>
          </w:rPr>
          <w:fldChar w:fldCharType="begin"/>
        </w:r>
        <w:r w:rsidR="007158BC">
          <w:rPr>
            <w:noProof/>
            <w:webHidden/>
          </w:rPr>
          <w:instrText xml:space="preserve"> PAGEREF _Toc467762006 \h </w:instrText>
        </w:r>
        <w:r w:rsidR="007158BC">
          <w:rPr>
            <w:noProof/>
            <w:webHidden/>
          </w:rPr>
        </w:r>
        <w:r w:rsidR="007158BC">
          <w:rPr>
            <w:noProof/>
            <w:webHidden/>
          </w:rPr>
          <w:fldChar w:fldCharType="separate"/>
        </w:r>
        <w:r w:rsidR="007158BC">
          <w:rPr>
            <w:noProof/>
            <w:webHidden/>
          </w:rPr>
          <w:t>10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07" w:history="1">
        <w:r w:rsidR="007158BC" w:rsidRPr="00497729">
          <w:rPr>
            <w:rStyle w:val="Hyperlink"/>
            <w:noProof/>
          </w:rPr>
          <w:t>1.5.3</w:t>
        </w:r>
        <w:r w:rsidR="007158BC">
          <w:rPr>
            <w:rFonts w:asciiTheme="minorHAnsi" w:eastAsiaTheme="minorEastAsia" w:hAnsiTheme="minorHAnsi" w:cstheme="minorBidi"/>
            <w:noProof/>
            <w:szCs w:val="22"/>
            <w:lang w:eastAsia="en-AU"/>
          </w:rPr>
          <w:tab/>
        </w:r>
        <w:r w:rsidR="007158BC" w:rsidRPr="00497729">
          <w:rPr>
            <w:rStyle w:val="Hyperlink"/>
            <w:noProof/>
          </w:rPr>
          <w:t xml:space="preserve">Minister responsible for the </w:t>
        </w:r>
        <w:r w:rsidR="007158BC" w:rsidRPr="00497729">
          <w:rPr>
            <w:rStyle w:val="Hyperlink"/>
            <w:i/>
            <w:noProof/>
          </w:rPr>
          <w:t>Geographic Place Names Act 1998</w:t>
        </w:r>
        <w:r w:rsidR="007158BC">
          <w:rPr>
            <w:noProof/>
            <w:webHidden/>
          </w:rPr>
          <w:tab/>
        </w:r>
        <w:r w:rsidR="007158BC">
          <w:rPr>
            <w:noProof/>
            <w:webHidden/>
          </w:rPr>
          <w:fldChar w:fldCharType="begin"/>
        </w:r>
        <w:r w:rsidR="007158BC">
          <w:rPr>
            <w:noProof/>
            <w:webHidden/>
          </w:rPr>
          <w:instrText xml:space="preserve"> PAGEREF _Toc467762007 \h </w:instrText>
        </w:r>
        <w:r w:rsidR="007158BC">
          <w:rPr>
            <w:noProof/>
            <w:webHidden/>
          </w:rPr>
        </w:r>
        <w:r w:rsidR="007158BC">
          <w:rPr>
            <w:noProof/>
            <w:webHidden/>
          </w:rPr>
          <w:fldChar w:fldCharType="separate"/>
        </w:r>
        <w:r w:rsidR="007158BC">
          <w:rPr>
            <w:noProof/>
            <w:webHidden/>
          </w:rPr>
          <w:t>10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08" w:history="1">
        <w:r w:rsidR="007158BC" w:rsidRPr="00497729">
          <w:rPr>
            <w:rStyle w:val="Hyperlink"/>
            <w:noProof/>
          </w:rPr>
          <w:t>1.5.4</w:t>
        </w:r>
        <w:r w:rsidR="007158BC">
          <w:rPr>
            <w:rFonts w:asciiTheme="minorHAnsi" w:eastAsiaTheme="minorEastAsia" w:hAnsiTheme="minorHAnsi" w:cstheme="minorBidi"/>
            <w:noProof/>
            <w:szCs w:val="22"/>
            <w:lang w:eastAsia="en-AU"/>
          </w:rPr>
          <w:tab/>
        </w:r>
        <w:r w:rsidR="007158BC" w:rsidRPr="00497729">
          <w:rPr>
            <w:rStyle w:val="Hyperlink"/>
            <w:noProof/>
          </w:rPr>
          <w:t>Registrar of Geographic Names</w:t>
        </w:r>
        <w:r w:rsidR="007158BC">
          <w:rPr>
            <w:noProof/>
            <w:webHidden/>
          </w:rPr>
          <w:tab/>
        </w:r>
        <w:r w:rsidR="007158BC">
          <w:rPr>
            <w:noProof/>
            <w:webHidden/>
          </w:rPr>
          <w:fldChar w:fldCharType="begin"/>
        </w:r>
        <w:r w:rsidR="007158BC">
          <w:rPr>
            <w:noProof/>
            <w:webHidden/>
          </w:rPr>
          <w:instrText xml:space="preserve"> PAGEREF _Toc467762008 \h </w:instrText>
        </w:r>
        <w:r w:rsidR="007158BC">
          <w:rPr>
            <w:noProof/>
            <w:webHidden/>
          </w:rPr>
        </w:r>
        <w:r w:rsidR="007158BC">
          <w:rPr>
            <w:noProof/>
            <w:webHidden/>
          </w:rPr>
          <w:fldChar w:fldCharType="separate"/>
        </w:r>
        <w:r w:rsidR="007158BC">
          <w:rPr>
            <w:noProof/>
            <w:webHidden/>
          </w:rPr>
          <w:t>10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09" w:history="1">
        <w:r w:rsidR="007158BC" w:rsidRPr="00497729">
          <w:rPr>
            <w:rStyle w:val="Hyperlink"/>
            <w:noProof/>
          </w:rPr>
          <w:t>1.5.5</w:t>
        </w:r>
        <w:r w:rsidR="007158BC">
          <w:rPr>
            <w:rFonts w:asciiTheme="minorHAnsi" w:eastAsiaTheme="minorEastAsia" w:hAnsiTheme="minorHAnsi" w:cstheme="minorBidi"/>
            <w:noProof/>
            <w:szCs w:val="22"/>
            <w:lang w:eastAsia="en-AU"/>
          </w:rPr>
          <w:tab/>
        </w:r>
        <w:r w:rsidR="007158BC" w:rsidRPr="00497729">
          <w:rPr>
            <w:rStyle w:val="Hyperlink"/>
            <w:noProof/>
          </w:rPr>
          <w:t>Geographic Place Names Advisory Panel and committees</w:t>
        </w:r>
        <w:r w:rsidR="007158BC">
          <w:rPr>
            <w:noProof/>
            <w:webHidden/>
          </w:rPr>
          <w:tab/>
        </w:r>
        <w:r w:rsidR="007158BC">
          <w:rPr>
            <w:noProof/>
            <w:webHidden/>
          </w:rPr>
          <w:fldChar w:fldCharType="begin"/>
        </w:r>
        <w:r w:rsidR="007158BC">
          <w:rPr>
            <w:noProof/>
            <w:webHidden/>
          </w:rPr>
          <w:instrText xml:space="preserve"> PAGEREF _Toc467762009 \h </w:instrText>
        </w:r>
        <w:r w:rsidR="007158BC">
          <w:rPr>
            <w:noProof/>
            <w:webHidden/>
          </w:rPr>
        </w:r>
        <w:r w:rsidR="007158BC">
          <w:rPr>
            <w:noProof/>
            <w:webHidden/>
          </w:rPr>
          <w:fldChar w:fldCharType="separate"/>
        </w:r>
        <w:r w:rsidR="007158BC">
          <w:rPr>
            <w:noProof/>
            <w:webHidden/>
          </w:rPr>
          <w:t>11</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10" w:history="1">
        <w:r w:rsidR="007158BC" w:rsidRPr="00497729">
          <w:rPr>
            <w:rStyle w:val="Hyperlink"/>
          </w:rPr>
          <w:t>1.6</w:t>
        </w:r>
        <w:r w:rsidR="007158BC">
          <w:rPr>
            <w:rFonts w:asciiTheme="minorHAnsi" w:eastAsiaTheme="minorEastAsia" w:hAnsiTheme="minorHAnsi" w:cstheme="minorBidi"/>
            <w:szCs w:val="22"/>
            <w:lang w:eastAsia="en-AU"/>
          </w:rPr>
          <w:tab/>
        </w:r>
        <w:r w:rsidR="007158BC" w:rsidRPr="00497729">
          <w:rPr>
            <w:rStyle w:val="Hyperlink"/>
          </w:rPr>
          <w:t>VICNAMES – the Register of Geographic Names</w:t>
        </w:r>
        <w:r w:rsidR="007158BC">
          <w:rPr>
            <w:webHidden/>
          </w:rPr>
          <w:tab/>
        </w:r>
        <w:r w:rsidR="007158BC">
          <w:rPr>
            <w:webHidden/>
          </w:rPr>
          <w:fldChar w:fldCharType="begin"/>
        </w:r>
        <w:r w:rsidR="007158BC">
          <w:rPr>
            <w:webHidden/>
          </w:rPr>
          <w:instrText xml:space="preserve"> PAGEREF _Toc467762010 \h </w:instrText>
        </w:r>
        <w:r w:rsidR="007158BC">
          <w:rPr>
            <w:webHidden/>
          </w:rPr>
        </w:r>
        <w:r w:rsidR="007158BC">
          <w:rPr>
            <w:webHidden/>
          </w:rPr>
          <w:fldChar w:fldCharType="separate"/>
        </w:r>
        <w:r w:rsidR="007158BC">
          <w:rPr>
            <w:webHidden/>
          </w:rPr>
          <w:t>11</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11" w:history="1">
        <w:r w:rsidR="007158BC" w:rsidRPr="00497729">
          <w:rPr>
            <w:rStyle w:val="Hyperlink"/>
          </w:rPr>
          <w:t>1.7</w:t>
        </w:r>
        <w:r w:rsidR="007158BC">
          <w:rPr>
            <w:rFonts w:asciiTheme="minorHAnsi" w:eastAsiaTheme="minorEastAsia" w:hAnsiTheme="minorHAnsi" w:cstheme="minorBidi"/>
            <w:szCs w:val="22"/>
            <w:lang w:eastAsia="en-AU"/>
          </w:rPr>
          <w:tab/>
        </w:r>
        <w:r w:rsidR="007158BC" w:rsidRPr="00497729">
          <w:rPr>
            <w:rStyle w:val="Hyperlink"/>
          </w:rPr>
          <w:t>Status of names in VICNAMES</w:t>
        </w:r>
        <w:r w:rsidR="007158BC">
          <w:rPr>
            <w:webHidden/>
          </w:rPr>
          <w:tab/>
        </w:r>
        <w:r w:rsidR="007158BC">
          <w:rPr>
            <w:webHidden/>
          </w:rPr>
          <w:fldChar w:fldCharType="begin"/>
        </w:r>
        <w:r w:rsidR="007158BC">
          <w:rPr>
            <w:webHidden/>
          </w:rPr>
          <w:instrText xml:space="preserve"> PAGEREF _Toc467762011 \h </w:instrText>
        </w:r>
        <w:r w:rsidR="007158BC">
          <w:rPr>
            <w:webHidden/>
          </w:rPr>
        </w:r>
        <w:r w:rsidR="007158BC">
          <w:rPr>
            <w:webHidden/>
          </w:rPr>
          <w:fldChar w:fldCharType="separate"/>
        </w:r>
        <w:r w:rsidR="007158BC">
          <w:rPr>
            <w:webHidden/>
          </w:rPr>
          <w:t>12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12" w:history="1">
        <w:r w:rsidR="007158BC" w:rsidRPr="00497729">
          <w:rPr>
            <w:rStyle w:val="Hyperlink"/>
          </w:rPr>
          <w:t>1.8</w:t>
        </w:r>
        <w:r w:rsidR="007158BC">
          <w:rPr>
            <w:rFonts w:asciiTheme="minorHAnsi" w:eastAsiaTheme="minorEastAsia" w:hAnsiTheme="minorHAnsi" w:cstheme="minorBidi"/>
            <w:szCs w:val="22"/>
            <w:lang w:eastAsia="en-AU"/>
          </w:rPr>
          <w:tab/>
        </w:r>
        <w:r w:rsidR="007158BC" w:rsidRPr="00497729">
          <w:rPr>
            <w:rStyle w:val="Hyperlink"/>
          </w:rPr>
          <w:t>Updating the naming rules</w:t>
        </w:r>
        <w:r w:rsidR="007158BC">
          <w:rPr>
            <w:webHidden/>
          </w:rPr>
          <w:tab/>
        </w:r>
        <w:r w:rsidR="007158BC">
          <w:rPr>
            <w:webHidden/>
          </w:rPr>
          <w:fldChar w:fldCharType="begin"/>
        </w:r>
        <w:r w:rsidR="007158BC">
          <w:rPr>
            <w:webHidden/>
          </w:rPr>
          <w:instrText xml:space="preserve"> PAGEREF _Toc467762012 \h </w:instrText>
        </w:r>
        <w:r w:rsidR="007158BC">
          <w:rPr>
            <w:webHidden/>
          </w:rPr>
        </w:r>
        <w:r w:rsidR="007158BC">
          <w:rPr>
            <w:webHidden/>
          </w:rPr>
          <w:fldChar w:fldCharType="separate"/>
        </w:r>
        <w:r w:rsidR="007158BC">
          <w:rPr>
            <w:webHidden/>
          </w:rPr>
          <w:t>13</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13" w:history="1">
        <w:r w:rsidR="007158BC" w:rsidRPr="00497729">
          <w:rPr>
            <w:rStyle w:val="Hyperlink"/>
          </w:rPr>
          <w:t>1.9</w:t>
        </w:r>
        <w:r w:rsidR="007158BC">
          <w:rPr>
            <w:rFonts w:asciiTheme="minorHAnsi" w:eastAsiaTheme="minorEastAsia" w:hAnsiTheme="minorHAnsi" w:cstheme="minorBidi"/>
            <w:szCs w:val="22"/>
            <w:lang w:eastAsia="en-AU"/>
          </w:rPr>
          <w:tab/>
        </w:r>
        <w:r w:rsidR="007158BC" w:rsidRPr="00497729">
          <w:rPr>
            <w:rStyle w:val="Hyperlink"/>
          </w:rPr>
          <w:t>How long is the naming process?</w:t>
        </w:r>
        <w:r w:rsidR="007158BC">
          <w:rPr>
            <w:webHidden/>
          </w:rPr>
          <w:tab/>
        </w:r>
        <w:r w:rsidR="007158BC">
          <w:rPr>
            <w:webHidden/>
          </w:rPr>
          <w:fldChar w:fldCharType="begin"/>
        </w:r>
        <w:r w:rsidR="007158BC">
          <w:rPr>
            <w:webHidden/>
          </w:rPr>
          <w:instrText xml:space="preserve"> PAGEREF _Toc467762013 \h </w:instrText>
        </w:r>
        <w:r w:rsidR="007158BC">
          <w:rPr>
            <w:webHidden/>
          </w:rPr>
        </w:r>
        <w:r w:rsidR="007158BC">
          <w:rPr>
            <w:webHidden/>
          </w:rPr>
          <w:fldChar w:fldCharType="separate"/>
        </w:r>
        <w:r w:rsidR="007158BC">
          <w:rPr>
            <w:webHidden/>
          </w:rPr>
          <w:t>13</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014" w:history="1">
        <w:r w:rsidR="007158BC" w:rsidRPr="00497729">
          <w:rPr>
            <w:rStyle w:val="Hyperlink"/>
          </w:rPr>
          <w:t>2</w:t>
        </w:r>
        <w:r w:rsidR="007158BC">
          <w:rPr>
            <w:rFonts w:asciiTheme="minorHAnsi" w:eastAsiaTheme="minorEastAsia" w:hAnsiTheme="minorHAnsi" w:cstheme="minorBidi"/>
            <w:b w:val="0"/>
            <w:color w:val="auto"/>
            <w:szCs w:val="22"/>
            <w:lang w:val="en-AU" w:eastAsia="en-AU"/>
          </w:rPr>
          <w:tab/>
        </w:r>
        <w:r w:rsidR="007158BC" w:rsidRPr="00497729">
          <w:rPr>
            <w:rStyle w:val="Hyperlink"/>
          </w:rPr>
          <w:t>General principles</w:t>
        </w:r>
        <w:r w:rsidR="007158BC">
          <w:rPr>
            <w:webHidden/>
          </w:rPr>
          <w:tab/>
        </w:r>
        <w:r w:rsidR="007158BC">
          <w:rPr>
            <w:webHidden/>
          </w:rPr>
          <w:fldChar w:fldCharType="begin"/>
        </w:r>
        <w:r w:rsidR="007158BC">
          <w:rPr>
            <w:webHidden/>
          </w:rPr>
          <w:instrText xml:space="preserve"> PAGEREF _Toc467762014 \h </w:instrText>
        </w:r>
        <w:r w:rsidR="007158BC">
          <w:rPr>
            <w:webHidden/>
          </w:rPr>
        </w:r>
        <w:r w:rsidR="007158BC">
          <w:rPr>
            <w:webHidden/>
          </w:rPr>
          <w:fldChar w:fldCharType="separate"/>
        </w:r>
        <w:r w:rsidR="007158BC">
          <w:rPr>
            <w:webHidden/>
          </w:rPr>
          <w:t>15</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15" w:history="1">
        <w:r w:rsidR="007158BC" w:rsidRPr="00497729">
          <w:rPr>
            <w:rStyle w:val="Hyperlink"/>
          </w:rPr>
          <w:t>Principle (A) Ensuring public safety</w:t>
        </w:r>
        <w:r w:rsidR="007158BC">
          <w:rPr>
            <w:webHidden/>
          </w:rPr>
          <w:tab/>
        </w:r>
        <w:r w:rsidR="007158BC">
          <w:rPr>
            <w:webHidden/>
          </w:rPr>
          <w:fldChar w:fldCharType="begin"/>
        </w:r>
        <w:r w:rsidR="007158BC">
          <w:rPr>
            <w:webHidden/>
          </w:rPr>
          <w:instrText xml:space="preserve"> PAGEREF _Toc467762015 \h </w:instrText>
        </w:r>
        <w:r w:rsidR="007158BC">
          <w:rPr>
            <w:webHidden/>
          </w:rPr>
        </w:r>
        <w:r w:rsidR="007158BC">
          <w:rPr>
            <w:webHidden/>
          </w:rPr>
          <w:fldChar w:fldCharType="separate"/>
        </w:r>
        <w:r w:rsidR="007158BC">
          <w:rPr>
            <w:webHidden/>
          </w:rPr>
          <w:t>15</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16" w:history="1">
        <w:r w:rsidR="007158BC" w:rsidRPr="00497729">
          <w:rPr>
            <w:rStyle w:val="Hyperlink"/>
          </w:rPr>
          <w:t>Principle (B) Recognising the public interest</w:t>
        </w:r>
        <w:r w:rsidR="007158BC">
          <w:rPr>
            <w:webHidden/>
          </w:rPr>
          <w:tab/>
        </w:r>
        <w:r w:rsidR="007158BC">
          <w:rPr>
            <w:webHidden/>
          </w:rPr>
          <w:fldChar w:fldCharType="begin"/>
        </w:r>
        <w:r w:rsidR="007158BC">
          <w:rPr>
            <w:webHidden/>
          </w:rPr>
          <w:instrText xml:space="preserve"> PAGEREF _Toc467762016 \h </w:instrText>
        </w:r>
        <w:r w:rsidR="007158BC">
          <w:rPr>
            <w:webHidden/>
          </w:rPr>
        </w:r>
        <w:r w:rsidR="007158BC">
          <w:rPr>
            <w:webHidden/>
          </w:rPr>
          <w:fldChar w:fldCharType="separate"/>
        </w:r>
        <w:r w:rsidR="007158BC">
          <w:rPr>
            <w:webHidden/>
          </w:rPr>
          <w:t>15</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17" w:history="1">
        <w:r w:rsidR="007158BC" w:rsidRPr="00497729">
          <w:rPr>
            <w:rStyle w:val="Hyperlink"/>
          </w:rPr>
          <w:t>Principle (C) Linking the name to place</w:t>
        </w:r>
        <w:r w:rsidR="007158BC">
          <w:rPr>
            <w:webHidden/>
          </w:rPr>
          <w:tab/>
        </w:r>
        <w:r w:rsidR="007158BC">
          <w:rPr>
            <w:webHidden/>
          </w:rPr>
          <w:fldChar w:fldCharType="begin"/>
        </w:r>
        <w:r w:rsidR="007158BC">
          <w:rPr>
            <w:webHidden/>
          </w:rPr>
          <w:instrText xml:space="preserve"> PAGEREF _Toc467762017 \h </w:instrText>
        </w:r>
        <w:r w:rsidR="007158BC">
          <w:rPr>
            <w:webHidden/>
          </w:rPr>
        </w:r>
        <w:r w:rsidR="007158BC">
          <w:rPr>
            <w:webHidden/>
          </w:rPr>
          <w:fldChar w:fldCharType="separate"/>
        </w:r>
        <w:r w:rsidR="007158BC">
          <w:rPr>
            <w:webHidden/>
          </w:rPr>
          <w:t>15</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18" w:history="1">
        <w:r w:rsidR="007158BC" w:rsidRPr="00497729">
          <w:rPr>
            <w:rStyle w:val="Hyperlink"/>
          </w:rPr>
          <w:t>Principle (D) Ensuring names are not duplicated</w:t>
        </w:r>
        <w:r w:rsidR="007158BC">
          <w:rPr>
            <w:webHidden/>
          </w:rPr>
          <w:tab/>
        </w:r>
        <w:r w:rsidR="007158BC">
          <w:rPr>
            <w:webHidden/>
          </w:rPr>
          <w:fldChar w:fldCharType="begin"/>
        </w:r>
        <w:r w:rsidR="007158BC">
          <w:rPr>
            <w:webHidden/>
          </w:rPr>
          <w:instrText xml:space="preserve"> PAGEREF _Toc467762018 \h </w:instrText>
        </w:r>
        <w:r w:rsidR="007158BC">
          <w:rPr>
            <w:webHidden/>
          </w:rPr>
        </w:r>
        <w:r w:rsidR="007158BC">
          <w:rPr>
            <w:webHidden/>
          </w:rPr>
          <w:fldChar w:fldCharType="separate"/>
        </w:r>
        <w:r w:rsidR="007158BC">
          <w:rPr>
            <w:webHidden/>
          </w:rPr>
          <w:t>16</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19" w:history="1">
        <w:r w:rsidR="007158BC" w:rsidRPr="00497729">
          <w:rPr>
            <w:rStyle w:val="Hyperlink"/>
          </w:rPr>
          <w:t>Principle (E) Names must not be discriminatory</w:t>
        </w:r>
        <w:r w:rsidR="007158BC">
          <w:rPr>
            <w:webHidden/>
          </w:rPr>
          <w:tab/>
        </w:r>
        <w:r w:rsidR="007158BC">
          <w:rPr>
            <w:webHidden/>
          </w:rPr>
          <w:fldChar w:fldCharType="begin"/>
        </w:r>
        <w:r w:rsidR="007158BC">
          <w:rPr>
            <w:webHidden/>
          </w:rPr>
          <w:instrText xml:space="preserve"> PAGEREF _Toc467762019 \h </w:instrText>
        </w:r>
        <w:r w:rsidR="007158BC">
          <w:rPr>
            <w:webHidden/>
          </w:rPr>
        </w:r>
        <w:r w:rsidR="007158BC">
          <w:rPr>
            <w:webHidden/>
          </w:rPr>
          <w:fldChar w:fldCharType="separate"/>
        </w:r>
        <w:r w:rsidR="007158BC">
          <w:rPr>
            <w:webHidden/>
          </w:rPr>
          <w:t>17</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0" w:history="1">
        <w:r w:rsidR="007158BC" w:rsidRPr="00497729">
          <w:rPr>
            <w:rStyle w:val="Hyperlink"/>
          </w:rPr>
          <w:t>Principle (F) Recognition and use of Aboriginal languages in naming</w:t>
        </w:r>
        <w:r w:rsidR="007158BC">
          <w:rPr>
            <w:webHidden/>
          </w:rPr>
          <w:tab/>
        </w:r>
        <w:r w:rsidR="007158BC">
          <w:rPr>
            <w:webHidden/>
          </w:rPr>
          <w:fldChar w:fldCharType="begin"/>
        </w:r>
        <w:r w:rsidR="007158BC">
          <w:rPr>
            <w:webHidden/>
          </w:rPr>
          <w:instrText xml:space="preserve"> PAGEREF _Toc467762020 \h </w:instrText>
        </w:r>
        <w:r w:rsidR="007158BC">
          <w:rPr>
            <w:webHidden/>
          </w:rPr>
        </w:r>
        <w:r w:rsidR="007158BC">
          <w:rPr>
            <w:webHidden/>
          </w:rPr>
          <w:fldChar w:fldCharType="separate"/>
        </w:r>
        <w:r w:rsidR="007158BC">
          <w:rPr>
            <w:webHidden/>
          </w:rPr>
          <w:t>17</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1" w:history="1">
        <w:r w:rsidR="007158BC" w:rsidRPr="00497729">
          <w:rPr>
            <w:rStyle w:val="Hyperlink"/>
          </w:rPr>
          <w:t>Principle (G) Dual names</w:t>
        </w:r>
        <w:r w:rsidR="007158BC">
          <w:rPr>
            <w:webHidden/>
          </w:rPr>
          <w:tab/>
        </w:r>
        <w:r w:rsidR="007158BC">
          <w:rPr>
            <w:webHidden/>
          </w:rPr>
          <w:fldChar w:fldCharType="begin"/>
        </w:r>
        <w:r w:rsidR="007158BC">
          <w:rPr>
            <w:webHidden/>
          </w:rPr>
          <w:instrText xml:space="preserve"> PAGEREF _Toc467762021 \h </w:instrText>
        </w:r>
        <w:r w:rsidR="007158BC">
          <w:rPr>
            <w:webHidden/>
          </w:rPr>
        </w:r>
        <w:r w:rsidR="007158BC">
          <w:rPr>
            <w:webHidden/>
          </w:rPr>
          <w:fldChar w:fldCharType="separate"/>
        </w:r>
        <w:r w:rsidR="007158BC">
          <w:rPr>
            <w:webHidden/>
          </w:rPr>
          <w:t>17</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2" w:history="1">
        <w:r w:rsidR="007158BC" w:rsidRPr="00497729">
          <w:rPr>
            <w:rStyle w:val="Hyperlink"/>
          </w:rPr>
          <w:t>Principle (H) Using commemorative names</w:t>
        </w:r>
        <w:r w:rsidR="007158BC">
          <w:rPr>
            <w:webHidden/>
          </w:rPr>
          <w:tab/>
        </w:r>
        <w:r w:rsidR="007158BC">
          <w:rPr>
            <w:webHidden/>
          </w:rPr>
          <w:fldChar w:fldCharType="begin"/>
        </w:r>
        <w:r w:rsidR="007158BC">
          <w:rPr>
            <w:webHidden/>
          </w:rPr>
          <w:instrText xml:space="preserve"> PAGEREF _Toc467762022 \h </w:instrText>
        </w:r>
        <w:r w:rsidR="007158BC">
          <w:rPr>
            <w:webHidden/>
          </w:rPr>
        </w:r>
        <w:r w:rsidR="007158BC">
          <w:rPr>
            <w:webHidden/>
          </w:rPr>
          <w:fldChar w:fldCharType="separate"/>
        </w:r>
        <w:r w:rsidR="007158BC">
          <w:rPr>
            <w:webHidden/>
          </w:rPr>
          <w:t>18</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3" w:history="1">
        <w:r w:rsidR="007158BC" w:rsidRPr="00497729">
          <w:rPr>
            <w:rStyle w:val="Hyperlink"/>
          </w:rPr>
          <w:t>Principle (I) Using commercial and business names</w:t>
        </w:r>
        <w:r w:rsidR="007158BC">
          <w:rPr>
            <w:webHidden/>
          </w:rPr>
          <w:tab/>
        </w:r>
        <w:r w:rsidR="007158BC">
          <w:rPr>
            <w:webHidden/>
          </w:rPr>
          <w:fldChar w:fldCharType="begin"/>
        </w:r>
        <w:r w:rsidR="007158BC">
          <w:rPr>
            <w:webHidden/>
          </w:rPr>
          <w:instrText xml:space="preserve"> PAGEREF _Toc467762023 \h </w:instrText>
        </w:r>
        <w:r w:rsidR="007158BC">
          <w:rPr>
            <w:webHidden/>
          </w:rPr>
        </w:r>
        <w:r w:rsidR="007158BC">
          <w:rPr>
            <w:webHidden/>
          </w:rPr>
          <w:fldChar w:fldCharType="separate"/>
        </w:r>
        <w:r w:rsidR="007158BC">
          <w:rPr>
            <w:webHidden/>
          </w:rPr>
          <w:t>19</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4" w:history="1">
        <w:r w:rsidR="007158BC" w:rsidRPr="00497729">
          <w:rPr>
            <w:rStyle w:val="Hyperlink"/>
          </w:rPr>
          <w:t>Principle (J) Language</w:t>
        </w:r>
        <w:r w:rsidR="007158BC">
          <w:rPr>
            <w:webHidden/>
          </w:rPr>
          <w:tab/>
        </w:r>
        <w:r w:rsidR="007158BC">
          <w:rPr>
            <w:webHidden/>
          </w:rPr>
          <w:fldChar w:fldCharType="begin"/>
        </w:r>
        <w:r w:rsidR="007158BC">
          <w:rPr>
            <w:webHidden/>
          </w:rPr>
          <w:instrText xml:space="preserve"> PAGEREF _Toc467762024 \h </w:instrText>
        </w:r>
        <w:r w:rsidR="007158BC">
          <w:rPr>
            <w:webHidden/>
          </w:rPr>
        </w:r>
        <w:r w:rsidR="007158BC">
          <w:rPr>
            <w:webHidden/>
          </w:rPr>
          <w:fldChar w:fldCharType="separate"/>
        </w:r>
        <w:r w:rsidR="007158BC">
          <w:rPr>
            <w:webHidden/>
          </w:rPr>
          <w:t>19</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5" w:history="1">
        <w:r w:rsidR="007158BC" w:rsidRPr="00497729">
          <w:rPr>
            <w:rStyle w:val="Hyperlink"/>
          </w:rPr>
          <w:t>Principle (K) Directional names to be avoided</w:t>
        </w:r>
        <w:r w:rsidR="007158BC">
          <w:rPr>
            <w:webHidden/>
          </w:rPr>
          <w:tab/>
        </w:r>
        <w:r w:rsidR="007158BC">
          <w:rPr>
            <w:webHidden/>
          </w:rPr>
          <w:fldChar w:fldCharType="begin"/>
        </w:r>
        <w:r w:rsidR="007158BC">
          <w:rPr>
            <w:webHidden/>
          </w:rPr>
          <w:instrText xml:space="preserve"> PAGEREF _Toc467762025 \h </w:instrText>
        </w:r>
        <w:r w:rsidR="007158BC">
          <w:rPr>
            <w:webHidden/>
          </w:rPr>
        </w:r>
        <w:r w:rsidR="007158BC">
          <w:rPr>
            <w:webHidden/>
          </w:rPr>
          <w:fldChar w:fldCharType="separate"/>
        </w:r>
        <w:r w:rsidR="007158BC">
          <w:rPr>
            <w:webHidden/>
          </w:rPr>
          <w:t>20</w:t>
        </w:r>
        <w:r w:rsidR="007158BC">
          <w:rPr>
            <w:webHidden/>
          </w:rPr>
          <w:fldChar w:fldCharType="end"/>
        </w:r>
      </w:hyperlink>
    </w:p>
    <w:p w:rsidR="007158BC" w:rsidRDefault="00A06792">
      <w:pPr>
        <w:pStyle w:val="TOC2"/>
        <w:rPr>
          <w:rFonts w:asciiTheme="minorHAnsi" w:eastAsiaTheme="minorEastAsia" w:hAnsiTheme="minorHAnsi" w:cstheme="minorBidi"/>
          <w:szCs w:val="22"/>
          <w:lang w:eastAsia="en-AU"/>
        </w:rPr>
      </w:pPr>
      <w:hyperlink w:anchor="_Toc467762026" w:history="1">
        <w:r w:rsidR="007158BC" w:rsidRPr="00497729">
          <w:rPr>
            <w:rStyle w:val="Hyperlink"/>
          </w:rPr>
          <w:t>Principle (L) Assigning extent to a road, feature or locality</w:t>
        </w:r>
        <w:r w:rsidR="007158BC">
          <w:rPr>
            <w:webHidden/>
          </w:rPr>
          <w:tab/>
        </w:r>
        <w:r w:rsidR="007158BC">
          <w:rPr>
            <w:webHidden/>
          </w:rPr>
          <w:fldChar w:fldCharType="begin"/>
        </w:r>
        <w:r w:rsidR="007158BC">
          <w:rPr>
            <w:webHidden/>
          </w:rPr>
          <w:instrText xml:space="preserve"> PAGEREF _Toc467762026 \h </w:instrText>
        </w:r>
        <w:r w:rsidR="007158BC">
          <w:rPr>
            <w:webHidden/>
          </w:rPr>
        </w:r>
        <w:r w:rsidR="007158BC">
          <w:rPr>
            <w:webHidden/>
          </w:rPr>
          <w:fldChar w:fldCharType="separate"/>
        </w:r>
        <w:r w:rsidR="007158BC">
          <w:rPr>
            <w:webHidden/>
          </w:rPr>
          <w:t>20</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27" w:history="1">
        <w:r w:rsidR="007158BC" w:rsidRPr="00497729">
          <w:rPr>
            <w:rStyle w:val="Hyperlink"/>
          </w:rPr>
          <w:t>2.1</w:t>
        </w:r>
        <w:r w:rsidR="007158BC">
          <w:rPr>
            <w:rFonts w:asciiTheme="minorHAnsi" w:eastAsiaTheme="minorEastAsia" w:hAnsiTheme="minorHAnsi" w:cstheme="minorBidi"/>
            <w:szCs w:val="22"/>
            <w:lang w:eastAsia="en-AU"/>
          </w:rPr>
          <w:tab/>
        </w:r>
        <w:r w:rsidR="007158BC" w:rsidRPr="00497729">
          <w:rPr>
            <w:rStyle w:val="Hyperlink"/>
          </w:rPr>
          <w:t>Results from a VICNAMES duplication search</w:t>
        </w:r>
        <w:r w:rsidR="007158BC">
          <w:rPr>
            <w:webHidden/>
          </w:rPr>
          <w:tab/>
        </w:r>
        <w:r w:rsidR="007158BC">
          <w:rPr>
            <w:webHidden/>
          </w:rPr>
          <w:fldChar w:fldCharType="begin"/>
        </w:r>
        <w:r w:rsidR="007158BC">
          <w:rPr>
            <w:webHidden/>
          </w:rPr>
          <w:instrText xml:space="preserve"> PAGEREF _Toc467762027 \h </w:instrText>
        </w:r>
        <w:r w:rsidR="007158BC">
          <w:rPr>
            <w:webHidden/>
          </w:rPr>
        </w:r>
        <w:r w:rsidR="007158BC">
          <w:rPr>
            <w:webHidden/>
          </w:rPr>
          <w:fldChar w:fldCharType="separate"/>
        </w:r>
        <w:r w:rsidR="007158BC">
          <w:rPr>
            <w:webHidden/>
          </w:rPr>
          <w:t>20</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28" w:history="1">
        <w:r w:rsidR="007158BC" w:rsidRPr="00497729">
          <w:rPr>
            <w:rStyle w:val="Hyperlink"/>
            <w:noProof/>
          </w:rPr>
          <w:t>2.1.1</w:t>
        </w:r>
        <w:r w:rsidR="007158BC">
          <w:rPr>
            <w:rFonts w:asciiTheme="minorHAnsi" w:eastAsiaTheme="minorEastAsia" w:hAnsiTheme="minorHAnsi" w:cstheme="minorBidi"/>
            <w:noProof/>
            <w:szCs w:val="22"/>
            <w:lang w:eastAsia="en-AU"/>
          </w:rPr>
          <w:tab/>
        </w:r>
        <w:r w:rsidR="007158BC" w:rsidRPr="00497729">
          <w:rPr>
            <w:rStyle w:val="Hyperlink"/>
            <w:noProof/>
          </w:rPr>
          <w:t>Metropolitan duplication</w:t>
        </w:r>
        <w:r w:rsidR="007158BC">
          <w:rPr>
            <w:noProof/>
            <w:webHidden/>
          </w:rPr>
          <w:tab/>
        </w:r>
        <w:r w:rsidR="007158BC">
          <w:rPr>
            <w:noProof/>
            <w:webHidden/>
          </w:rPr>
          <w:fldChar w:fldCharType="begin"/>
        </w:r>
        <w:r w:rsidR="007158BC">
          <w:rPr>
            <w:noProof/>
            <w:webHidden/>
          </w:rPr>
          <w:instrText xml:space="preserve"> PAGEREF _Toc467762028 \h </w:instrText>
        </w:r>
        <w:r w:rsidR="007158BC">
          <w:rPr>
            <w:noProof/>
            <w:webHidden/>
          </w:rPr>
        </w:r>
        <w:r w:rsidR="007158BC">
          <w:rPr>
            <w:noProof/>
            <w:webHidden/>
          </w:rPr>
          <w:fldChar w:fldCharType="separate"/>
        </w:r>
        <w:r w:rsidR="007158BC">
          <w:rPr>
            <w:noProof/>
            <w:webHidden/>
          </w:rPr>
          <w:t>21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29" w:history="1">
        <w:r w:rsidR="007158BC" w:rsidRPr="00497729">
          <w:rPr>
            <w:rStyle w:val="Hyperlink"/>
            <w:noProof/>
          </w:rPr>
          <w:t>2.1.2</w:t>
        </w:r>
        <w:r w:rsidR="007158BC">
          <w:rPr>
            <w:rFonts w:asciiTheme="minorHAnsi" w:eastAsiaTheme="minorEastAsia" w:hAnsiTheme="minorHAnsi" w:cstheme="minorBidi"/>
            <w:noProof/>
            <w:szCs w:val="22"/>
            <w:lang w:eastAsia="en-AU"/>
          </w:rPr>
          <w:tab/>
        </w:r>
        <w:r w:rsidR="007158BC" w:rsidRPr="00497729">
          <w:rPr>
            <w:rStyle w:val="Hyperlink"/>
            <w:noProof/>
          </w:rPr>
          <w:t>Regional urban area</w:t>
        </w:r>
        <w:r w:rsidR="007158BC">
          <w:rPr>
            <w:noProof/>
            <w:webHidden/>
          </w:rPr>
          <w:tab/>
        </w:r>
        <w:r w:rsidR="007158BC">
          <w:rPr>
            <w:noProof/>
            <w:webHidden/>
          </w:rPr>
          <w:fldChar w:fldCharType="begin"/>
        </w:r>
        <w:r w:rsidR="007158BC">
          <w:rPr>
            <w:noProof/>
            <w:webHidden/>
          </w:rPr>
          <w:instrText xml:space="preserve"> PAGEREF _Toc467762029 \h </w:instrText>
        </w:r>
        <w:r w:rsidR="007158BC">
          <w:rPr>
            <w:noProof/>
            <w:webHidden/>
          </w:rPr>
        </w:r>
        <w:r w:rsidR="007158BC">
          <w:rPr>
            <w:noProof/>
            <w:webHidden/>
          </w:rPr>
          <w:fldChar w:fldCharType="separate"/>
        </w:r>
        <w:r w:rsidR="007158BC">
          <w:rPr>
            <w:noProof/>
            <w:webHidden/>
          </w:rPr>
          <w:t>23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30" w:history="1">
        <w:r w:rsidR="007158BC" w:rsidRPr="00497729">
          <w:rPr>
            <w:rStyle w:val="Hyperlink"/>
            <w:noProof/>
          </w:rPr>
          <w:t>2.1.3</w:t>
        </w:r>
        <w:r w:rsidR="007158BC">
          <w:rPr>
            <w:rFonts w:asciiTheme="minorHAnsi" w:eastAsiaTheme="minorEastAsia" w:hAnsiTheme="minorHAnsi" w:cstheme="minorBidi"/>
            <w:noProof/>
            <w:szCs w:val="22"/>
            <w:lang w:eastAsia="en-AU"/>
          </w:rPr>
          <w:tab/>
        </w:r>
        <w:r w:rsidR="007158BC" w:rsidRPr="00497729">
          <w:rPr>
            <w:rStyle w:val="Hyperlink"/>
            <w:noProof/>
          </w:rPr>
          <w:t>Rural or remote areas</w:t>
        </w:r>
        <w:r w:rsidR="007158BC">
          <w:rPr>
            <w:noProof/>
            <w:webHidden/>
          </w:rPr>
          <w:tab/>
        </w:r>
        <w:r w:rsidR="007158BC">
          <w:rPr>
            <w:noProof/>
            <w:webHidden/>
          </w:rPr>
          <w:fldChar w:fldCharType="begin"/>
        </w:r>
        <w:r w:rsidR="007158BC">
          <w:rPr>
            <w:noProof/>
            <w:webHidden/>
          </w:rPr>
          <w:instrText xml:space="preserve"> PAGEREF _Toc467762030 \h </w:instrText>
        </w:r>
        <w:r w:rsidR="007158BC">
          <w:rPr>
            <w:noProof/>
            <w:webHidden/>
          </w:rPr>
        </w:r>
        <w:r w:rsidR="007158BC">
          <w:rPr>
            <w:noProof/>
            <w:webHidden/>
          </w:rPr>
          <w:fldChar w:fldCharType="separate"/>
        </w:r>
        <w:r w:rsidR="007158BC">
          <w:rPr>
            <w:noProof/>
            <w:webHidden/>
          </w:rPr>
          <w:t>24</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31" w:history="1">
        <w:r w:rsidR="007158BC" w:rsidRPr="00497729">
          <w:rPr>
            <w:rStyle w:val="Hyperlink"/>
          </w:rPr>
          <w:t xml:space="preserve">2.2 </w:t>
        </w:r>
        <w:r w:rsidR="007158BC">
          <w:rPr>
            <w:rFonts w:asciiTheme="minorHAnsi" w:eastAsiaTheme="minorEastAsia" w:hAnsiTheme="minorHAnsi" w:cstheme="minorBidi"/>
            <w:szCs w:val="22"/>
            <w:lang w:eastAsia="en-AU"/>
          </w:rPr>
          <w:tab/>
        </w:r>
        <w:r w:rsidR="007158BC" w:rsidRPr="00497729">
          <w:rPr>
            <w:rStyle w:val="Hyperlink"/>
          </w:rPr>
          <w:t>Feature names not considered duplicates</w:t>
        </w:r>
        <w:r w:rsidR="007158BC">
          <w:rPr>
            <w:webHidden/>
          </w:rPr>
          <w:tab/>
        </w:r>
        <w:r w:rsidR="007158BC">
          <w:rPr>
            <w:webHidden/>
          </w:rPr>
          <w:fldChar w:fldCharType="begin"/>
        </w:r>
        <w:r w:rsidR="007158BC">
          <w:rPr>
            <w:webHidden/>
          </w:rPr>
          <w:instrText xml:space="preserve"> PAGEREF _Toc467762031 \h </w:instrText>
        </w:r>
        <w:r w:rsidR="007158BC">
          <w:rPr>
            <w:webHidden/>
          </w:rPr>
        </w:r>
        <w:r w:rsidR="007158BC">
          <w:rPr>
            <w:webHidden/>
          </w:rPr>
          <w:fldChar w:fldCharType="separate"/>
        </w:r>
        <w:r w:rsidR="007158BC">
          <w:rPr>
            <w:webHidden/>
          </w:rPr>
          <w:t>25</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32" w:history="1">
        <w:r w:rsidR="007158BC" w:rsidRPr="00497729">
          <w:rPr>
            <w:rStyle w:val="Hyperlink"/>
            <w:noProof/>
          </w:rPr>
          <w:t>2.2.1</w:t>
        </w:r>
        <w:r w:rsidR="007158BC">
          <w:rPr>
            <w:rFonts w:asciiTheme="minorHAnsi" w:eastAsiaTheme="minorEastAsia" w:hAnsiTheme="minorHAnsi" w:cstheme="minorBidi"/>
            <w:noProof/>
            <w:szCs w:val="22"/>
            <w:lang w:eastAsia="en-AU"/>
          </w:rPr>
          <w:tab/>
        </w:r>
        <w:r w:rsidR="007158BC" w:rsidRPr="00497729">
          <w:rPr>
            <w:rStyle w:val="Hyperlink"/>
            <w:noProof/>
          </w:rPr>
          <w:t>Multiple names</w:t>
        </w:r>
        <w:r w:rsidR="007158BC">
          <w:rPr>
            <w:noProof/>
            <w:webHidden/>
          </w:rPr>
          <w:tab/>
        </w:r>
        <w:r w:rsidR="007158BC">
          <w:rPr>
            <w:noProof/>
            <w:webHidden/>
          </w:rPr>
          <w:fldChar w:fldCharType="begin"/>
        </w:r>
        <w:r w:rsidR="007158BC">
          <w:rPr>
            <w:noProof/>
            <w:webHidden/>
          </w:rPr>
          <w:instrText xml:space="preserve"> PAGEREF _Toc467762032 \h </w:instrText>
        </w:r>
        <w:r w:rsidR="007158BC">
          <w:rPr>
            <w:noProof/>
            <w:webHidden/>
          </w:rPr>
        </w:r>
        <w:r w:rsidR="007158BC">
          <w:rPr>
            <w:noProof/>
            <w:webHidden/>
          </w:rPr>
          <w:fldChar w:fldCharType="separate"/>
        </w:r>
        <w:r w:rsidR="007158BC">
          <w:rPr>
            <w:noProof/>
            <w:webHidden/>
          </w:rPr>
          <w:t>26</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33" w:history="1">
        <w:r w:rsidR="007158BC" w:rsidRPr="00497729">
          <w:rPr>
            <w:rStyle w:val="Hyperlink"/>
          </w:rPr>
          <w:t xml:space="preserve">2.3 </w:t>
        </w:r>
        <w:r w:rsidR="007158BC">
          <w:rPr>
            <w:rFonts w:asciiTheme="minorHAnsi" w:eastAsiaTheme="minorEastAsia" w:hAnsiTheme="minorHAnsi" w:cstheme="minorBidi"/>
            <w:szCs w:val="22"/>
            <w:lang w:eastAsia="en-AU"/>
          </w:rPr>
          <w:tab/>
        </w:r>
        <w:r w:rsidR="007158BC" w:rsidRPr="00497729">
          <w:rPr>
            <w:rStyle w:val="Hyperlink"/>
          </w:rPr>
          <w:t>Anzac commemorative naming project</w:t>
        </w:r>
        <w:r w:rsidR="007158BC">
          <w:rPr>
            <w:webHidden/>
          </w:rPr>
          <w:tab/>
        </w:r>
        <w:r w:rsidR="007158BC">
          <w:rPr>
            <w:webHidden/>
          </w:rPr>
          <w:fldChar w:fldCharType="begin"/>
        </w:r>
        <w:r w:rsidR="007158BC">
          <w:rPr>
            <w:webHidden/>
          </w:rPr>
          <w:instrText xml:space="preserve"> PAGEREF _Toc467762033 \h </w:instrText>
        </w:r>
        <w:r w:rsidR="007158BC">
          <w:rPr>
            <w:webHidden/>
          </w:rPr>
        </w:r>
        <w:r w:rsidR="007158BC">
          <w:rPr>
            <w:webHidden/>
          </w:rPr>
          <w:fldChar w:fldCharType="separate"/>
        </w:r>
        <w:r w:rsidR="007158BC">
          <w:rPr>
            <w:webHidden/>
          </w:rPr>
          <w:t>27</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034" w:history="1">
        <w:r w:rsidR="007158BC" w:rsidRPr="00497729">
          <w:rPr>
            <w:rStyle w:val="Hyperlink"/>
          </w:rPr>
          <w:t>3</w:t>
        </w:r>
        <w:r w:rsidR="007158BC">
          <w:rPr>
            <w:rFonts w:asciiTheme="minorHAnsi" w:eastAsiaTheme="minorEastAsia" w:hAnsiTheme="minorHAnsi" w:cstheme="minorBidi"/>
            <w:b w:val="0"/>
            <w:color w:val="auto"/>
            <w:szCs w:val="22"/>
            <w:lang w:val="en-AU" w:eastAsia="en-AU"/>
          </w:rPr>
          <w:tab/>
        </w:r>
        <w:r w:rsidR="007158BC" w:rsidRPr="00497729">
          <w:rPr>
            <w:rStyle w:val="Hyperlink"/>
          </w:rPr>
          <w:t>Roads</w:t>
        </w:r>
        <w:r w:rsidR="007158BC">
          <w:rPr>
            <w:webHidden/>
          </w:rPr>
          <w:tab/>
        </w:r>
        <w:r w:rsidR="007158BC">
          <w:rPr>
            <w:webHidden/>
          </w:rPr>
          <w:fldChar w:fldCharType="begin"/>
        </w:r>
        <w:r w:rsidR="007158BC">
          <w:rPr>
            <w:webHidden/>
          </w:rPr>
          <w:instrText xml:space="preserve"> PAGEREF _Toc467762034 \h </w:instrText>
        </w:r>
        <w:r w:rsidR="007158BC">
          <w:rPr>
            <w:webHidden/>
          </w:rPr>
        </w:r>
        <w:r w:rsidR="007158BC">
          <w:rPr>
            <w:webHidden/>
          </w:rPr>
          <w:fldChar w:fldCharType="separate"/>
        </w:r>
        <w:r w:rsidR="007158BC">
          <w:rPr>
            <w:webHidden/>
          </w:rPr>
          <w:t>28</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35" w:history="1">
        <w:r w:rsidR="007158BC" w:rsidRPr="00497729">
          <w:rPr>
            <w:rStyle w:val="Hyperlink"/>
          </w:rPr>
          <w:t>3.1</w:t>
        </w:r>
        <w:r w:rsidR="007158BC">
          <w:rPr>
            <w:rFonts w:asciiTheme="minorHAnsi" w:eastAsiaTheme="minorEastAsia" w:hAnsiTheme="minorHAnsi" w:cstheme="minorBidi"/>
            <w:szCs w:val="22"/>
            <w:lang w:eastAsia="en-AU"/>
          </w:rPr>
          <w:tab/>
        </w:r>
        <w:r w:rsidR="007158BC" w:rsidRPr="00497729">
          <w:rPr>
            <w:rStyle w:val="Hyperlink"/>
          </w:rPr>
          <w:t>What is a road?</w:t>
        </w:r>
        <w:r w:rsidR="007158BC">
          <w:rPr>
            <w:webHidden/>
          </w:rPr>
          <w:tab/>
        </w:r>
        <w:r w:rsidR="007158BC">
          <w:rPr>
            <w:webHidden/>
          </w:rPr>
          <w:fldChar w:fldCharType="begin"/>
        </w:r>
        <w:r w:rsidR="007158BC">
          <w:rPr>
            <w:webHidden/>
          </w:rPr>
          <w:instrText xml:space="preserve"> PAGEREF _Toc467762035 \h </w:instrText>
        </w:r>
        <w:r w:rsidR="007158BC">
          <w:rPr>
            <w:webHidden/>
          </w:rPr>
        </w:r>
        <w:r w:rsidR="007158BC">
          <w:rPr>
            <w:webHidden/>
          </w:rPr>
          <w:fldChar w:fldCharType="separate"/>
        </w:r>
        <w:r w:rsidR="007158BC">
          <w:rPr>
            <w:webHidden/>
          </w:rPr>
          <w:t>28</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36" w:history="1">
        <w:r w:rsidR="007158BC" w:rsidRPr="00497729">
          <w:rPr>
            <w:rStyle w:val="Hyperlink"/>
          </w:rPr>
          <w:t>3.2</w:t>
        </w:r>
        <w:r w:rsidR="007158BC">
          <w:rPr>
            <w:rFonts w:asciiTheme="minorHAnsi" w:eastAsiaTheme="minorEastAsia" w:hAnsiTheme="minorHAnsi" w:cstheme="minorBidi"/>
            <w:szCs w:val="22"/>
            <w:lang w:eastAsia="en-AU"/>
          </w:rPr>
          <w:tab/>
        </w:r>
        <w:r w:rsidR="007158BC" w:rsidRPr="00497729">
          <w:rPr>
            <w:rStyle w:val="Hyperlink"/>
          </w:rPr>
          <w:t>Statutory requirements applied to roads</w:t>
        </w:r>
        <w:r w:rsidR="007158BC">
          <w:rPr>
            <w:webHidden/>
          </w:rPr>
          <w:tab/>
        </w:r>
        <w:r w:rsidR="007158BC">
          <w:rPr>
            <w:webHidden/>
          </w:rPr>
          <w:fldChar w:fldCharType="begin"/>
        </w:r>
        <w:r w:rsidR="007158BC">
          <w:rPr>
            <w:webHidden/>
          </w:rPr>
          <w:instrText xml:space="preserve"> PAGEREF _Toc467762036 \h </w:instrText>
        </w:r>
        <w:r w:rsidR="007158BC">
          <w:rPr>
            <w:webHidden/>
          </w:rPr>
        </w:r>
        <w:r w:rsidR="007158BC">
          <w:rPr>
            <w:webHidden/>
          </w:rPr>
          <w:fldChar w:fldCharType="separate"/>
        </w:r>
        <w:r w:rsidR="007158BC">
          <w:rPr>
            <w:webHidden/>
          </w:rPr>
          <w:t>28</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37" w:history="1">
        <w:r w:rsidR="007158BC" w:rsidRPr="00497729">
          <w:rPr>
            <w:rStyle w:val="Hyperlink"/>
            <w:noProof/>
          </w:rPr>
          <w:t>3.2.1</w:t>
        </w:r>
        <w:r w:rsidR="007158BC">
          <w:rPr>
            <w:rFonts w:asciiTheme="minorHAnsi" w:eastAsiaTheme="minorEastAsia" w:hAnsiTheme="minorHAnsi" w:cstheme="minorBidi"/>
            <w:noProof/>
            <w:szCs w:val="22"/>
            <w:lang w:eastAsia="en-AU"/>
          </w:rPr>
          <w:tab/>
        </w:r>
        <w:r w:rsidR="007158BC" w:rsidRPr="00497729">
          <w:rPr>
            <w:rStyle w:val="Hyperlink"/>
            <w:noProof/>
          </w:rPr>
          <w:t>Rural and urban addressing</w:t>
        </w:r>
        <w:r w:rsidR="007158BC">
          <w:rPr>
            <w:noProof/>
            <w:webHidden/>
          </w:rPr>
          <w:tab/>
        </w:r>
        <w:r w:rsidR="007158BC">
          <w:rPr>
            <w:noProof/>
            <w:webHidden/>
          </w:rPr>
          <w:fldChar w:fldCharType="begin"/>
        </w:r>
        <w:r w:rsidR="007158BC">
          <w:rPr>
            <w:noProof/>
            <w:webHidden/>
          </w:rPr>
          <w:instrText xml:space="preserve"> PAGEREF _Toc467762037 \h </w:instrText>
        </w:r>
        <w:r w:rsidR="007158BC">
          <w:rPr>
            <w:noProof/>
            <w:webHidden/>
          </w:rPr>
        </w:r>
        <w:r w:rsidR="007158BC">
          <w:rPr>
            <w:noProof/>
            <w:webHidden/>
          </w:rPr>
          <w:fldChar w:fldCharType="separate"/>
        </w:r>
        <w:r w:rsidR="007158BC">
          <w:rPr>
            <w:noProof/>
            <w:webHidden/>
          </w:rPr>
          <w:t>28</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38" w:history="1">
        <w:r w:rsidR="007158BC" w:rsidRPr="00497729">
          <w:rPr>
            <w:rStyle w:val="Hyperlink"/>
            <w:noProof/>
          </w:rPr>
          <w:t>3.2.2</w:t>
        </w:r>
        <w:r w:rsidR="007158BC">
          <w:rPr>
            <w:rFonts w:asciiTheme="minorHAnsi" w:eastAsiaTheme="minorEastAsia" w:hAnsiTheme="minorHAnsi" w:cstheme="minorBidi"/>
            <w:noProof/>
            <w:szCs w:val="22"/>
            <w:lang w:eastAsia="en-AU"/>
          </w:rPr>
          <w:tab/>
        </w:r>
        <w:r w:rsidR="007158BC" w:rsidRPr="00497729">
          <w:rPr>
            <w:rStyle w:val="Hyperlink"/>
            <w:noProof/>
          </w:rPr>
          <w:t>Extent: road course, start and end points</w:t>
        </w:r>
        <w:r w:rsidR="007158BC">
          <w:rPr>
            <w:noProof/>
            <w:webHidden/>
          </w:rPr>
          <w:tab/>
        </w:r>
        <w:r w:rsidR="007158BC">
          <w:rPr>
            <w:noProof/>
            <w:webHidden/>
          </w:rPr>
          <w:fldChar w:fldCharType="begin"/>
        </w:r>
        <w:r w:rsidR="007158BC">
          <w:rPr>
            <w:noProof/>
            <w:webHidden/>
          </w:rPr>
          <w:instrText xml:space="preserve"> PAGEREF _Toc467762038 \h </w:instrText>
        </w:r>
        <w:r w:rsidR="007158BC">
          <w:rPr>
            <w:noProof/>
            <w:webHidden/>
          </w:rPr>
        </w:r>
        <w:r w:rsidR="007158BC">
          <w:rPr>
            <w:noProof/>
            <w:webHidden/>
          </w:rPr>
          <w:fldChar w:fldCharType="separate"/>
        </w:r>
        <w:r w:rsidR="007158BC">
          <w:rPr>
            <w:noProof/>
            <w:webHidden/>
          </w:rPr>
          <w:t>28</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39" w:history="1">
        <w:r w:rsidR="007158BC" w:rsidRPr="00497729">
          <w:rPr>
            <w:rStyle w:val="Hyperlink"/>
            <w:noProof/>
          </w:rPr>
          <w:t>3.2.3</w:t>
        </w:r>
        <w:r w:rsidR="007158BC">
          <w:rPr>
            <w:rFonts w:asciiTheme="minorHAnsi" w:eastAsiaTheme="minorEastAsia" w:hAnsiTheme="minorHAnsi" w:cstheme="minorBidi"/>
            <w:noProof/>
            <w:szCs w:val="22"/>
            <w:lang w:eastAsia="en-AU"/>
          </w:rPr>
          <w:tab/>
        </w:r>
        <w:r w:rsidR="007158BC" w:rsidRPr="00497729">
          <w:rPr>
            <w:rStyle w:val="Hyperlink"/>
            <w:noProof/>
          </w:rPr>
          <w:t>Road types</w:t>
        </w:r>
        <w:r w:rsidR="007158BC">
          <w:rPr>
            <w:noProof/>
            <w:webHidden/>
          </w:rPr>
          <w:tab/>
        </w:r>
        <w:r w:rsidR="007158BC">
          <w:rPr>
            <w:noProof/>
            <w:webHidden/>
          </w:rPr>
          <w:fldChar w:fldCharType="begin"/>
        </w:r>
        <w:r w:rsidR="007158BC">
          <w:rPr>
            <w:noProof/>
            <w:webHidden/>
          </w:rPr>
          <w:instrText xml:space="preserve"> PAGEREF _Toc467762039 \h </w:instrText>
        </w:r>
        <w:r w:rsidR="007158BC">
          <w:rPr>
            <w:noProof/>
            <w:webHidden/>
          </w:rPr>
        </w:r>
        <w:r w:rsidR="007158BC">
          <w:rPr>
            <w:noProof/>
            <w:webHidden/>
          </w:rPr>
          <w:fldChar w:fldCharType="separate"/>
        </w:r>
        <w:r w:rsidR="007158BC">
          <w:rPr>
            <w:noProof/>
            <w:webHidden/>
          </w:rPr>
          <w:t>29</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40" w:history="1">
        <w:r w:rsidR="007158BC" w:rsidRPr="00497729">
          <w:rPr>
            <w:rStyle w:val="Hyperlink"/>
            <w:noProof/>
          </w:rPr>
          <w:t>3.2.4</w:t>
        </w:r>
        <w:r w:rsidR="007158BC">
          <w:rPr>
            <w:rFonts w:asciiTheme="minorHAnsi" w:eastAsiaTheme="minorEastAsia" w:hAnsiTheme="minorHAnsi" w:cstheme="minorBidi"/>
            <w:noProof/>
            <w:szCs w:val="22"/>
            <w:lang w:eastAsia="en-AU"/>
          </w:rPr>
          <w:tab/>
        </w:r>
        <w:r w:rsidR="007158BC" w:rsidRPr="00497729">
          <w:rPr>
            <w:rStyle w:val="Hyperlink"/>
            <w:noProof/>
          </w:rPr>
          <w:t>Unacceptable road names</w:t>
        </w:r>
        <w:r w:rsidR="007158BC">
          <w:rPr>
            <w:noProof/>
            <w:webHidden/>
          </w:rPr>
          <w:tab/>
        </w:r>
        <w:r w:rsidR="007158BC">
          <w:rPr>
            <w:noProof/>
            <w:webHidden/>
          </w:rPr>
          <w:fldChar w:fldCharType="begin"/>
        </w:r>
        <w:r w:rsidR="007158BC">
          <w:rPr>
            <w:noProof/>
            <w:webHidden/>
          </w:rPr>
          <w:instrText xml:space="preserve"> PAGEREF _Toc467762040 \h </w:instrText>
        </w:r>
        <w:r w:rsidR="007158BC">
          <w:rPr>
            <w:noProof/>
            <w:webHidden/>
          </w:rPr>
        </w:r>
        <w:r w:rsidR="007158BC">
          <w:rPr>
            <w:noProof/>
            <w:webHidden/>
          </w:rPr>
          <w:fldChar w:fldCharType="separate"/>
        </w:r>
        <w:r w:rsidR="007158BC">
          <w:rPr>
            <w:noProof/>
            <w:webHidden/>
          </w:rPr>
          <w:t>30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41" w:history="1">
        <w:r w:rsidR="007158BC" w:rsidRPr="00497729">
          <w:rPr>
            <w:rStyle w:val="Hyperlink"/>
            <w:noProof/>
          </w:rPr>
          <w:t>3.2.5</w:t>
        </w:r>
        <w:r w:rsidR="007158BC">
          <w:rPr>
            <w:rFonts w:asciiTheme="minorHAnsi" w:eastAsiaTheme="minorEastAsia" w:hAnsiTheme="minorHAnsi" w:cstheme="minorBidi"/>
            <w:noProof/>
            <w:szCs w:val="22"/>
            <w:lang w:eastAsia="en-AU"/>
          </w:rPr>
          <w:tab/>
        </w:r>
        <w:r w:rsidR="007158BC" w:rsidRPr="00497729">
          <w:rPr>
            <w:rStyle w:val="Hyperlink"/>
            <w:noProof/>
          </w:rPr>
          <w:t>Obstructed or altered roads</w:t>
        </w:r>
        <w:r w:rsidR="007158BC">
          <w:rPr>
            <w:noProof/>
            <w:webHidden/>
          </w:rPr>
          <w:tab/>
        </w:r>
        <w:r w:rsidR="007158BC">
          <w:rPr>
            <w:noProof/>
            <w:webHidden/>
          </w:rPr>
          <w:fldChar w:fldCharType="begin"/>
        </w:r>
        <w:r w:rsidR="007158BC">
          <w:rPr>
            <w:noProof/>
            <w:webHidden/>
          </w:rPr>
          <w:instrText xml:space="preserve"> PAGEREF _Toc467762041 \h </w:instrText>
        </w:r>
        <w:r w:rsidR="007158BC">
          <w:rPr>
            <w:noProof/>
            <w:webHidden/>
          </w:rPr>
        </w:r>
        <w:r w:rsidR="007158BC">
          <w:rPr>
            <w:noProof/>
            <w:webHidden/>
          </w:rPr>
          <w:fldChar w:fldCharType="separate"/>
        </w:r>
        <w:r w:rsidR="007158BC">
          <w:rPr>
            <w:noProof/>
            <w:webHidden/>
          </w:rPr>
          <w:t>30</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42" w:history="1">
        <w:r w:rsidR="007158BC" w:rsidRPr="00497729">
          <w:rPr>
            <w:rStyle w:val="Hyperlink"/>
          </w:rPr>
          <w:t>3.3</w:t>
        </w:r>
        <w:r w:rsidR="007158BC">
          <w:rPr>
            <w:rFonts w:asciiTheme="minorHAnsi" w:eastAsiaTheme="minorEastAsia" w:hAnsiTheme="minorHAnsi" w:cstheme="minorBidi"/>
            <w:szCs w:val="22"/>
            <w:lang w:eastAsia="en-AU"/>
          </w:rPr>
          <w:tab/>
        </w:r>
        <w:r w:rsidR="007158BC" w:rsidRPr="00497729">
          <w:rPr>
            <w:rStyle w:val="Hyperlink"/>
          </w:rPr>
          <w:t>Roads that can be named</w:t>
        </w:r>
        <w:r w:rsidR="007158BC">
          <w:rPr>
            <w:webHidden/>
          </w:rPr>
          <w:tab/>
        </w:r>
        <w:r w:rsidR="007158BC">
          <w:rPr>
            <w:webHidden/>
          </w:rPr>
          <w:fldChar w:fldCharType="begin"/>
        </w:r>
        <w:r w:rsidR="007158BC">
          <w:rPr>
            <w:webHidden/>
          </w:rPr>
          <w:instrText xml:space="preserve"> PAGEREF _Toc467762042 \h </w:instrText>
        </w:r>
        <w:r w:rsidR="007158BC">
          <w:rPr>
            <w:webHidden/>
          </w:rPr>
        </w:r>
        <w:r w:rsidR="007158BC">
          <w:rPr>
            <w:webHidden/>
          </w:rPr>
          <w:fldChar w:fldCharType="separate"/>
        </w:r>
        <w:r w:rsidR="007158BC">
          <w:rPr>
            <w:webHidden/>
          </w:rPr>
          <w:t>31</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43" w:history="1">
        <w:r w:rsidR="007158BC" w:rsidRPr="00497729">
          <w:rPr>
            <w:rStyle w:val="Hyperlink"/>
          </w:rPr>
          <w:t>3.4</w:t>
        </w:r>
        <w:r w:rsidR="007158BC">
          <w:rPr>
            <w:rFonts w:asciiTheme="minorHAnsi" w:eastAsiaTheme="minorEastAsia" w:hAnsiTheme="minorHAnsi" w:cstheme="minorBidi"/>
            <w:szCs w:val="22"/>
            <w:lang w:eastAsia="en-AU"/>
          </w:rPr>
          <w:tab/>
        </w:r>
        <w:r w:rsidR="007158BC" w:rsidRPr="00497729">
          <w:rPr>
            <w:rStyle w:val="Hyperlink"/>
          </w:rPr>
          <w:t>Who can name roads?</w:t>
        </w:r>
        <w:r w:rsidR="007158BC">
          <w:rPr>
            <w:webHidden/>
          </w:rPr>
          <w:tab/>
        </w:r>
        <w:r w:rsidR="007158BC">
          <w:rPr>
            <w:webHidden/>
          </w:rPr>
          <w:fldChar w:fldCharType="begin"/>
        </w:r>
        <w:r w:rsidR="007158BC">
          <w:rPr>
            <w:webHidden/>
          </w:rPr>
          <w:instrText xml:space="preserve"> PAGEREF _Toc467762043 \h </w:instrText>
        </w:r>
        <w:r w:rsidR="007158BC">
          <w:rPr>
            <w:webHidden/>
          </w:rPr>
        </w:r>
        <w:r w:rsidR="007158BC">
          <w:rPr>
            <w:webHidden/>
          </w:rPr>
          <w:fldChar w:fldCharType="separate"/>
        </w:r>
        <w:r w:rsidR="007158BC">
          <w:rPr>
            <w:webHidden/>
          </w:rPr>
          <w:t>31</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44" w:history="1">
        <w:r w:rsidR="007158BC" w:rsidRPr="00497729">
          <w:rPr>
            <w:rStyle w:val="Hyperlink"/>
          </w:rPr>
          <w:t>3.5</w:t>
        </w:r>
        <w:r w:rsidR="007158BC">
          <w:rPr>
            <w:rFonts w:asciiTheme="minorHAnsi" w:eastAsiaTheme="minorEastAsia" w:hAnsiTheme="minorHAnsi" w:cstheme="minorBidi"/>
            <w:szCs w:val="22"/>
            <w:lang w:eastAsia="en-AU"/>
          </w:rPr>
          <w:tab/>
        </w:r>
        <w:r w:rsidR="007158BC" w:rsidRPr="00497729">
          <w:rPr>
            <w:rStyle w:val="Hyperlink"/>
          </w:rPr>
          <w:t>Roads with more than one naming authority</w:t>
        </w:r>
        <w:r w:rsidR="007158BC">
          <w:rPr>
            <w:webHidden/>
          </w:rPr>
          <w:tab/>
        </w:r>
        <w:r w:rsidR="007158BC">
          <w:rPr>
            <w:webHidden/>
          </w:rPr>
          <w:fldChar w:fldCharType="begin"/>
        </w:r>
        <w:r w:rsidR="007158BC">
          <w:rPr>
            <w:webHidden/>
          </w:rPr>
          <w:instrText xml:space="preserve"> PAGEREF _Toc467762044 \h </w:instrText>
        </w:r>
        <w:r w:rsidR="007158BC">
          <w:rPr>
            <w:webHidden/>
          </w:rPr>
        </w:r>
        <w:r w:rsidR="007158BC">
          <w:rPr>
            <w:webHidden/>
          </w:rPr>
          <w:fldChar w:fldCharType="separate"/>
        </w:r>
        <w:r w:rsidR="007158BC">
          <w:rPr>
            <w:webHidden/>
          </w:rPr>
          <w:t>32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45" w:history="1">
        <w:r w:rsidR="007158BC" w:rsidRPr="00497729">
          <w:rPr>
            <w:rStyle w:val="Hyperlink"/>
          </w:rPr>
          <w:t>3.6</w:t>
        </w:r>
        <w:r w:rsidR="007158BC">
          <w:rPr>
            <w:rFonts w:asciiTheme="minorHAnsi" w:eastAsiaTheme="minorEastAsia" w:hAnsiTheme="minorHAnsi" w:cstheme="minorBidi"/>
            <w:szCs w:val="22"/>
            <w:lang w:eastAsia="en-AU"/>
          </w:rPr>
          <w:tab/>
        </w:r>
        <w:r w:rsidR="007158BC" w:rsidRPr="00497729">
          <w:rPr>
            <w:rStyle w:val="Hyperlink"/>
          </w:rPr>
          <w:t>Council coordination of public roads’ naming</w:t>
        </w:r>
        <w:r w:rsidR="007158BC">
          <w:rPr>
            <w:webHidden/>
          </w:rPr>
          <w:tab/>
        </w:r>
        <w:r w:rsidR="007158BC">
          <w:rPr>
            <w:webHidden/>
          </w:rPr>
          <w:fldChar w:fldCharType="begin"/>
        </w:r>
        <w:r w:rsidR="007158BC">
          <w:rPr>
            <w:webHidden/>
          </w:rPr>
          <w:instrText xml:space="preserve"> PAGEREF _Toc467762045 \h </w:instrText>
        </w:r>
        <w:r w:rsidR="007158BC">
          <w:rPr>
            <w:webHidden/>
          </w:rPr>
        </w:r>
        <w:r w:rsidR="007158BC">
          <w:rPr>
            <w:webHidden/>
          </w:rPr>
          <w:fldChar w:fldCharType="separate"/>
        </w:r>
        <w:r w:rsidR="007158BC">
          <w:rPr>
            <w:webHidden/>
          </w:rPr>
          <w:t>32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46" w:history="1">
        <w:r w:rsidR="007158BC" w:rsidRPr="00497729">
          <w:rPr>
            <w:rStyle w:val="Hyperlink"/>
          </w:rPr>
          <w:t>3.7</w:t>
        </w:r>
        <w:r w:rsidR="007158BC">
          <w:rPr>
            <w:rFonts w:asciiTheme="minorHAnsi" w:eastAsiaTheme="minorEastAsia" w:hAnsiTheme="minorHAnsi" w:cstheme="minorBidi"/>
            <w:szCs w:val="22"/>
            <w:lang w:eastAsia="en-AU"/>
          </w:rPr>
          <w:tab/>
        </w:r>
        <w:r w:rsidR="007158BC" w:rsidRPr="00497729">
          <w:rPr>
            <w:rStyle w:val="Hyperlink"/>
          </w:rPr>
          <w:t>Government department or authority coordination of public roads’ naming</w:t>
        </w:r>
        <w:r w:rsidR="007158BC">
          <w:rPr>
            <w:webHidden/>
          </w:rPr>
          <w:tab/>
        </w:r>
        <w:r w:rsidR="007158BC">
          <w:rPr>
            <w:webHidden/>
          </w:rPr>
          <w:fldChar w:fldCharType="begin"/>
        </w:r>
        <w:r w:rsidR="007158BC">
          <w:rPr>
            <w:webHidden/>
          </w:rPr>
          <w:instrText xml:space="preserve"> PAGEREF _Toc467762046 \h </w:instrText>
        </w:r>
        <w:r w:rsidR="007158BC">
          <w:rPr>
            <w:webHidden/>
          </w:rPr>
        </w:r>
        <w:r w:rsidR="007158BC">
          <w:rPr>
            <w:webHidden/>
          </w:rPr>
          <w:fldChar w:fldCharType="separate"/>
        </w:r>
        <w:r w:rsidR="007158BC">
          <w:rPr>
            <w:webHidden/>
          </w:rPr>
          <w:t>32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47" w:history="1">
        <w:r w:rsidR="007158BC" w:rsidRPr="00497729">
          <w:rPr>
            <w:rStyle w:val="Hyperlink"/>
          </w:rPr>
          <w:t>3.8</w:t>
        </w:r>
        <w:r w:rsidR="007158BC">
          <w:rPr>
            <w:rFonts w:asciiTheme="minorHAnsi" w:eastAsiaTheme="minorEastAsia" w:hAnsiTheme="minorHAnsi" w:cstheme="minorBidi"/>
            <w:szCs w:val="22"/>
            <w:lang w:eastAsia="en-AU"/>
          </w:rPr>
          <w:tab/>
        </w:r>
        <w:r w:rsidR="007158BC" w:rsidRPr="00497729">
          <w:rPr>
            <w:rStyle w:val="Hyperlink"/>
          </w:rPr>
          <w:t>Naming roads in new residential or commercial subdivisions</w:t>
        </w:r>
        <w:r w:rsidR="007158BC">
          <w:rPr>
            <w:webHidden/>
          </w:rPr>
          <w:tab/>
        </w:r>
        <w:r w:rsidR="007158BC">
          <w:rPr>
            <w:webHidden/>
          </w:rPr>
          <w:fldChar w:fldCharType="begin"/>
        </w:r>
        <w:r w:rsidR="007158BC">
          <w:rPr>
            <w:webHidden/>
          </w:rPr>
          <w:instrText xml:space="preserve"> PAGEREF _Toc467762047 \h </w:instrText>
        </w:r>
        <w:r w:rsidR="007158BC">
          <w:rPr>
            <w:webHidden/>
          </w:rPr>
        </w:r>
        <w:r w:rsidR="007158BC">
          <w:rPr>
            <w:webHidden/>
          </w:rPr>
          <w:fldChar w:fldCharType="separate"/>
        </w:r>
        <w:r w:rsidR="007158BC">
          <w:rPr>
            <w:webHidden/>
          </w:rPr>
          <w:t>32</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48" w:history="1">
        <w:r w:rsidR="007158BC" w:rsidRPr="00497729">
          <w:rPr>
            <w:rStyle w:val="Hyperlink"/>
            <w:noProof/>
          </w:rPr>
          <w:t>3.8.1</w:t>
        </w:r>
        <w:r w:rsidR="007158BC">
          <w:rPr>
            <w:rFonts w:asciiTheme="minorHAnsi" w:eastAsiaTheme="minorEastAsia" w:hAnsiTheme="minorHAnsi" w:cstheme="minorBidi"/>
            <w:noProof/>
            <w:szCs w:val="22"/>
            <w:lang w:eastAsia="en-AU"/>
          </w:rPr>
          <w:tab/>
        </w:r>
        <w:r w:rsidR="007158BC" w:rsidRPr="00497729">
          <w:rPr>
            <w:rStyle w:val="Hyperlink"/>
            <w:noProof/>
          </w:rPr>
          <w:t>Responsibility for naming roads in residential or commercial subdivisions</w:t>
        </w:r>
        <w:r w:rsidR="007158BC">
          <w:rPr>
            <w:noProof/>
            <w:webHidden/>
          </w:rPr>
          <w:tab/>
        </w:r>
        <w:r w:rsidR="007158BC">
          <w:rPr>
            <w:noProof/>
            <w:webHidden/>
          </w:rPr>
          <w:fldChar w:fldCharType="begin"/>
        </w:r>
        <w:r w:rsidR="007158BC">
          <w:rPr>
            <w:noProof/>
            <w:webHidden/>
          </w:rPr>
          <w:instrText xml:space="preserve"> PAGEREF _Toc467762048 \h </w:instrText>
        </w:r>
        <w:r w:rsidR="007158BC">
          <w:rPr>
            <w:noProof/>
            <w:webHidden/>
          </w:rPr>
        </w:r>
        <w:r w:rsidR="007158BC">
          <w:rPr>
            <w:noProof/>
            <w:webHidden/>
          </w:rPr>
          <w:fldChar w:fldCharType="separate"/>
        </w:r>
        <w:r w:rsidR="007158BC">
          <w:rPr>
            <w:noProof/>
            <w:webHidden/>
          </w:rPr>
          <w:t>33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49" w:history="1">
        <w:r w:rsidR="007158BC" w:rsidRPr="00497729">
          <w:rPr>
            <w:rStyle w:val="Hyperlink"/>
            <w:noProof/>
          </w:rPr>
          <w:t>3.8.2</w:t>
        </w:r>
        <w:r w:rsidR="007158BC">
          <w:rPr>
            <w:rFonts w:asciiTheme="minorHAnsi" w:eastAsiaTheme="minorEastAsia" w:hAnsiTheme="minorHAnsi" w:cstheme="minorBidi"/>
            <w:noProof/>
            <w:szCs w:val="22"/>
            <w:lang w:eastAsia="en-AU"/>
          </w:rPr>
          <w:tab/>
        </w:r>
        <w:r w:rsidR="007158BC" w:rsidRPr="00497729">
          <w:rPr>
            <w:rStyle w:val="Hyperlink"/>
            <w:noProof/>
          </w:rPr>
          <w:t>The naming process</w:t>
        </w:r>
        <w:r w:rsidR="007158BC">
          <w:rPr>
            <w:noProof/>
            <w:webHidden/>
          </w:rPr>
          <w:tab/>
        </w:r>
        <w:r w:rsidR="007158BC">
          <w:rPr>
            <w:noProof/>
            <w:webHidden/>
          </w:rPr>
          <w:fldChar w:fldCharType="begin"/>
        </w:r>
        <w:r w:rsidR="007158BC">
          <w:rPr>
            <w:noProof/>
            <w:webHidden/>
          </w:rPr>
          <w:instrText xml:space="preserve"> PAGEREF _Toc467762049 \h </w:instrText>
        </w:r>
        <w:r w:rsidR="007158BC">
          <w:rPr>
            <w:noProof/>
            <w:webHidden/>
          </w:rPr>
        </w:r>
        <w:r w:rsidR="007158BC">
          <w:rPr>
            <w:noProof/>
            <w:webHidden/>
          </w:rPr>
          <w:fldChar w:fldCharType="separate"/>
        </w:r>
        <w:r w:rsidR="007158BC">
          <w:rPr>
            <w:noProof/>
            <w:webHidden/>
          </w:rPr>
          <w:t>33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0" w:history="1">
        <w:r w:rsidR="007158BC" w:rsidRPr="00497729">
          <w:rPr>
            <w:rStyle w:val="Hyperlink"/>
            <w:noProof/>
          </w:rPr>
          <w:t>3.8.3</w:t>
        </w:r>
        <w:r w:rsidR="007158BC">
          <w:rPr>
            <w:rFonts w:asciiTheme="minorHAnsi" w:eastAsiaTheme="minorEastAsia" w:hAnsiTheme="minorHAnsi" w:cstheme="minorBidi"/>
            <w:noProof/>
            <w:szCs w:val="22"/>
            <w:lang w:eastAsia="en-AU"/>
          </w:rPr>
          <w:tab/>
        </w:r>
        <w:r w:rsidR="007158BC" w:rsidRPr="00497729">
          <w:rPr>
            <w:rStyle w:val="Hyperlink"/>
            <w:noProof/>
          </w:rPr>
          <w:t>Entering subdivision road names into VICNAMES</w:t>
        </w:r>
        <w:r w:rsidR="007158BC">
          <w:rPr>
            <w:noProof/>
            <w:webHidden/>
          </w:rPr>
          <w:tab/>
        </w:r>
        <w:r w:rsidR="007158BC">
          <w:rPr>
            <w:noProof/>
            <w:webHidden/>
          </w:rPr>
          <w:fldChar w:fldCharType="begin"/>
        </w:r>
        <w:r w:rsidR="007158BC">
          <w:rPr>
            <w:noProof/>
            <w:webHidden/>
          </w:rPr>
          <w:instrText xml:space="preserve"> PAGEREF _Toc467762050 \h </w:instrText>
        </w:r>
        <w:r w:rsidR="007158BC">
          <w:rPr>
            <w:noProof/>
            <w:webHidden/>
          </w:rPr>
        </w:r>
        <w:r w:rsidR="007158BC">
          <w:rPr>
            <w:noProof/>
            <w:webHidden/>
          </w:rPr>
          <w:fldChar w:fldCharType="separate"/>
        </w:r>
        <w:r w:rsidR="007158BC">
          <w:rPr>
            <w:noProof/>
            <w:webHidden/>
          </w:rPr>
          <w:t>33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1" w:history="1">
        <w:r w:rsidR="007158BC" w:rsidRPr="00497729">
          <w:rPr>
            <w:rStyle w:val="Hyperlink"/>
            <w:noProof/>
          </w:rPr>
          <w:t>3.8.4</w:t>
        </w:r>
        <w:r w:rsidR="007158BC">
          <w:rPr>
            <w:rFonts w:asciiTheme="minorHAnsi" w:eastAsiaTheme="minorEastAsia" w:hAnsiTheme="minorHAnsi" w:cstheme="minorBidi"/>
            <w:noProof/>
            <w:szCs w:val="22"/>
            <w:lang w:eastAsia="en-AU"/>
          </w:rPr>
          <w:tab/>
        </w:r>
        <w:r w:rsidR="007158BC" w:rsidRPr="00497729">
          <w:rPr>
            <w:rStyle w:val="Hyperlink"/>
            <w:noProof/>
          </w:rPr>
          <w:t>Road name history</w:t>
        </w:r>
        <w:r w:rsidR="007158BC">
          <w:rPr>
            <w:noProof/>
            <w:webHidden/>
          </w:rPr>
          <w:tab/>
        </w:r>
        <w:r w:rsidR="007158BC">
          <w:rPr>
            <w:noProof/>
            <w:webHidden/>
          </w:rPr>
          <w:fldChar w:fldCharType="begin"/>
        </w:r>
        <w:r w:rsidR="007158BC">
          <w:rPr>
            <w:noProof/>
            <w:webHidden/>
          </w:rPr>
          <w:instrText xml:space="preserve"> PAGEREF _Toc467762051 \h </w:instrText>
        </w:r>
        <w:r w:rsidR="007158BC">
          <w:rPr>
            <w:noProof/>
            <w:webHidden/>
          </w:rPr>
        </w:r>
        <w:r w:rsidR="007158BC">
          <w:rPr>
            <w:noProof/>
            <w:webHidden/>
          </w:rPr>
          <w:fldChar w:fldCharType="separate"/>
        </w:r>
        <w:r w:rsidR="007158BC">
          <w:rPr>
            <w:noProof/>
            <w:webHidden/>
          </w:rPr>
          <w:t>33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2" w:history="1">
        <w:r w:rsidR="007158BC" w:rsidRPr="00497729">
          <w:rPr>
            <w:rStyle w:val="Hyperlink"/>
            <w:noProof/>
          </w:rPr>
          <w:t>3.8.5</w:t>
        </w:r>
        <w:r w:rsidR="007158BC">
          <w:rPr>
            <w:rFonts w:asciiTheme="minorHAnsi" w:eastAsiaTheme="minorEastAsia" w:hAnsiTheme="minorHAnsi" w:cstheme="minorBidi"/>
            <w:noProof/>
            <w:szCs w:val="22"/>
            <w:lang w:eastAsia="en-AU"/>
          </w:rPr>
          <w:tab/>
        </w:r>
        <w:r w:rsidR="007158BC" w:rsidRPr="00497729">
          <w:rPr>
            <w:rStyle w:val="Hyperlink"/>
            <w:noProof/>
          </w:rPr>
          <w:t>Non-compliant names entered into VICNAMES</w:t>
        </w:r>
        <w:r w:rsidR="007158BC">
          <w:rPr>
            <w:noProof/>
            <w:webHidden/>
          </w:rPr>
          <w:tab/>
        </w:r>
        <w:r w:rsidR="007158BC">
          <w:rPr>
            <w:noProof/>
            <w:webHidden/>
          </w:rPr>
          <w:fldChar w:fldCharType="begin"/>
        </w:r>
        <w:r w:rsidR="007158BC">
          <w:rPr>
            <w:noProof/>
            <w:webHidden/>
          </w:rPr>
          <w:instrText xml:space="preserve"> PAGEREF _Toc467762052 \h </w:instrText>
        </w:r>
        <w:r w:rsidR="007158BC">
          <w:rPr>
            <w:noProof/>
            <w:webHidden/>
          </w:rPr>
        </w:r>
        <w:r w:rsidR="007158BC">
          <w:rPr>
            <w:noProof/>
            <w:webHidden/>
          </w:rPr>
          <w:fldChar w:fldCharType="separate"/>
        </w:r>
        <w:r w:rsidR="007158BC">
          <w:rPr>
            <w:noProof/>
            <w:webHidden/>
          </w:rPr>
          <w:t>34</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3" w:history="1">
        <w:r w:rsidR="007158BC" w:rsidRPr="00497729">
          <w:rPr>
            <w:rStyle w:val="Hyperlink"/>
            <w:noProof/>
          </w:rPr>
          <w:t>3.8.6</w:t>
        </w:r>
        <w:r w:rsidR="007158BC">
          <w:rPr>
            <w:rFonts w:asciiTheme="minorHAnsi" w:eastAsiaTheme="minorEastAsia" w:hAnsiTheme="minorHAnsi" w:cstheme="minorBidi"/>
            <w:noProof/>
            <w:szCs w:val="22"/>
            <w:lang w:eastAsia="en-AU"/>
          </w:rPr>
          <w:tab/>
        </w:r>
        <w:r w:rsidR="007158BC" w:rsidRPr="00497729">
          <w:rPr>
            <w:rStyle w:val="Hyperlink"/>
            <w:noProof/>
          </w:rPr>
          <w:t>Maintenance and responsibility</w:t>
        </w:r>
        <w:r w:rsidR="007158BC">
          <w:rPr>
            <w:noProof/>
            <w:webHidden/>
          </w:rPr>
          <w:tab/>
        </w:r>
        <w:r w:rsidR="007158BC">
          <w:rPr>
            <w:noProof/>
            <w:webHidden/>
          </w:rPr>
          <w:fldChar w:fldCharType="begin"/>
        </w:r>
        <w:r w:rsidR="007158BC">
          <w:rPr>
            <w:noProof/>
            <w:webHidden/>
          </w:rPr>
          <w:instrText xml:space="preserve"> PAGEREF _Toc467762053 \h </w:instrText>
        </w:r>
        <w:r w:rsidR="007158BC">
          <w:rPr>
            <w:noProof/>
            <w:webHidden/>
          </w:rPr>
        </w:r>
        <w:r w:rsidR="007158BC">
          <w:rPr>
            <w:noProof/>
            <w:webHidden/>
          </w:rPr>
          <w:fldChar w:fldCharType="separate"/>
        </w:r>
        <w:r w:rsidR="007158BC">
          <w:rPr>
            <w:noProof/>
            <w:webHidden/>
          </w:rPr>
          <w:t>34</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54" w:history="1">
        <w:r w:rsidR="007158BC" w:rsidRPr="00497729">
          <w:rPr>
            <w:rStyle w:val="Hyperlink"/>
          </w:rPr>
          <w:t>3.9</w:t>
        </w:r>
        <w:r w:rsidR="007158BC">
          <w:rPr>
            <w:rFonts w:asciiTheme="minorHAnsi" w:eastAsiaTheme="minorEastAsia" w:hAnsiTheme="minorHAnsi" w:cstheme="minorBidi"/>
            <w:szCs w:val="22"/>
            <w:lang w:eastAsia="en-AU"/>
          </w:rPr>
          <w:tab/>
        </w:r>
        <w:r w:rsidR="007158BC" w:rsidRPr="00497729">
          <w:rPr>
            <w:rStyle w:val="Hyperlink"/>
          </w:rPr>
          <w:t>Naming private roads on private property and within complex sites</w:t>
        </w:r>
        <w:r w:rsidR="007158BC">
          <w:rPr>
            <w:webHidden/>
          </w:rPr>
          <w:tab/>
        </w:r>
        <w:r w:rsidR="007158BC">
          <w:rPr>
            <w:webHidden/>
          </w:rPr>
          <w:fldChar w:fldCharType="begin"/>
        </w:r>
        <w:r w:rsidR="007158BC">
          <w:rPr>
            <w:webHidden/>
          </w:rPr>
          <w:instrText xml:space="preserve"> PAGEREF _Toc467762054 \h </w:instrText>
        </w:r>
        <w:r w:rsidR="007158BC">
          <w:rPr>
            <w:webHidden/>
          </w:rPr>
        </w:r>
        <w:r w:rsidR="007158BC">
          <w:rPr>
            <w:webHidden/>
          </w:rPr>
          <w:fldChar w:fldCharType="separate"/>
        </w:r>
        <w:r w:rsidR="007158BC">
          <w:rPr>
            <w:webHidden/>
          </w:rPr>
          <w:t>34</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5" w:history="1">
        <w:r w:rsidR="007158BC" w:rsidRPr="00497729">
          <w:rPr>
            <w:rStyle w:val="Hyperlink"/>
            <w:noProof/>
          </w:rPr>
          <w:t>3.9.1</w:t>
        </w:r>
        <w:r w:rsidR="007158BC">
          <w:rPr>
            <w:rFonts w:asciiTheme="minorHAnsi" w:eastAsiaTheme="minorEastAsia" w:hAnsiTheme="minorHAnsi" w:cstheme="minorBidi"/>
            <w:noProof/>
            <w:szCs w:val="22"/>
            <w:lang w:eastAsia="en-AU"/>
          </w:rPr>
          <w:tab/>
        </w:r>
        <w:r w:rsidR="007158BC" w:rsidRPr="00497729">
          <w:rPr>
            <w:rStyle w:val="Hyperlink"/>
            <w:noProof/>
          </w:rPr>
          <w:t>The naming process</w:t>
        </w:r>
        <w:r w:rsidR="007158BC">
          <w:rPr>
            <w:noProof/>
            <w:webHidden/>
          </w:rPr>
          <w:tab/>
        </w:r>
        <w:r w:rsidR="007158BC">
          <w:rPr>
            <w:noProof/>
            <w:webHidden/>
          </w:rPr>
          <w:fldChar w:fldCharType="begin"/>
        </w:r>
        <w:r w:rsidR="007158BC">
          <w:rPr>
            <w:noProof/>
            <w:webHidden/>
          </w:rPr>
          <w:instrText xml:space="preserve"> PAGEREF _Toc467762055 \h </w:instrText>
        </w:r>
        <w:r w:rsidR="007158BC">
          <w:rPr>
            <w:noProof/>
            <w:webHidden/>
          </w:rPr>
        </w:r>
        <w:r w:rsidR="007158BC">
          <w:rPr>
            <w:noProof/>
            <w:webHidden/>
          </w:rPr>
          <w:fldChar w:fldCharType="separate"/>
        </w:r>
        <w:r w:rsidR="007158BC">
          <w:rPr>
            <w:noProof/>
            <w:webHidden/>
          </w:rPr>
          <w:t>35</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6" w:history="1">
        <w:r w:rsidR="007158BC" w:rsidRPr="00497729">
          <w:rPr>
            <w:rStyle w:val="Hyperlink"/>
            <w:noProof/>
          </w:rPr>
          <w:t>3.9.2</w:t>
        </w:r>
        <w:r w:rsidR="007158BC">
          <w:rPr>
            <w:rFonts w:asciiTheme="minorHAnsi" w:eastAsiaTheme="minorEastAsia" w:hAnsiTheme="minorHAnsi" w:cstheme="minorBidi"/>
            <w:noProof/>
            <w:szCs w:val="22"/>
            <w:lang w:eastAsia="en-AU"/>
          </w:rPr>
          <w:tab/>
        </w:r>
        <w:r w:rsidR="007158BC" w:rsidRPr="00497729">
          <w:rPr>
            <w:rStyle w:val="Hyperlink"/>
            <w:noProof/>
          </w:rPr>
          <w:t>Entering a private road in VICNAMES</w:t>
        </w:r>
        <w:r w:rsidR="007158BC">
          <w:rPr>
            <w:noProof/>
            <w:webHidden/>
          </w:rPr>
          <w:tab/>
        </w:r>
        <w:r w:rsidR="007158BC">
          <w:rPr>
            <w:noProof/>
            <w:webHidden/>
          </w:rPr>
          <w:fldChar w:fldCharType="begin"/>
        </w:r>
        <w:r w:rsidR="007158BC">
          <w:rPr>
            <w:noProof/>
            <w:webHidden/>
          </w:rPr>
          <w:instrText xml:space="preserve"> PAGEREF _Toc467762056 \h </w:instrText>
        </w:r>
        <w:r w:rsidR="007158BC">
          <w:rPr>
            <w:noProof/>
            <w:webHidden/>
          </w:rPr>
        </w:r>
        <w:r w:rsidR="007158BC">
          <w:rPr>
            <w:noProof/>
            <w:webHidden/>
          </w:rPr>
          <w:fldChar w:fldCharType="separate"/>
        </w:r>
        <w:r w:rsidR="007158BC">
          <w:rPr>
            <w:noProof/>
            <w:webHidden/>
          </w:rPr>
          <w:t>35</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57" w:history="1">
        <w:r w:rsidR="007158BC" w:rsidRPr="00497729">
          <w:rPr>
            <w:rStyle w:val="Hyperlink"/>
            <w:noProof/>
          </w:rPr>
          <w:t>3.9.3</w:t>
        </w:r>
        <w:r w:rsidR="007158BC">
          <w:rPr>
            <w:rFonts w:asciiTheme="minorHAnsi" w:eastAsiaTheme="minorEastAsia" w:hAnsiTheme="minorHAnsi" w:cstheme="minorBidi"/>
            <w:noProof/>
            <w:szCs w:val="22"/>
            <w:lang w:eastAsia="en-AU"/>
          </w:rPr>
          <w:tab/>
        </w:r>
        <w:r w:rsidR="007158BC" w:rsidRPr="00497729">
          <w:rPr>
            <w:rStyle w:val="Hyperlink"/>
            <w:noProof/>
          </w:rPr>
          <w:t>Maintenance and responsibility</w:t>
        </w:r>
        <w:r w:rsidR="007158BC">
          <w:rPr>
            <w:noProof/>
            <w:webHidden/>
          </w:rPr>
          <w:tab/>
        </w:r>
        <w:r w:rsidR="007158BC">
          <w:rPr>
            <w:noProof/>
            <w:webHidden/>
          </w:rPr>
          <w:fldChar w:fldCharType="begin"/>
        </w:r>
        <w:r w:rsidR="007158BC">
          <w:rPr>
            <w:noProof/>
            <w:webHidden/>
          </w:rPr>
          <w:instrText xml:space="preserve"> PAGEREF _Toc467762057 \h </w:instrText>
        </w:r>
        <w:r w:rsidR="007158BC">
          <w:rPr>
            <w:noProof/>
            <w:webHidden/>
          </w:rPr>
        </w:r>
        <w:r w:rsidR="007158BC">
          <w:rPr>
            <w:noProof/>
            <w:webHidden/>
          </w:rPr>
          <w:fldChar w:fldCharType="separate"/>
        </w:r>
        <w:r w:rsidR="007158BC">
          <w:rPr>
            <w:noProof/>
            <w:webHidden/>
          </w:rPr>
          <w:t>35</w:t>
        </w:r>
        <w:r w:rsidR="007158BC">
          <w:rPr>
            <w:noProof/>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058" w:history="1">
        <w:r w:rsidR="007158BC" w:rsidRPr="00497729">
          <w:rPr>
            <w:rStyle w:val="Hyperlink"/>
          </w:rPr>
          <w:t>4</w:t>
        </w:r>
        <w:r w:rsidR="007158BC">
          <w:rPr>
            <w:rFonts w:asciiTheme="minorHAnsi" w:eastAsiaTheme="minorEastAsia" w:hAnsiTheme="minorHAnsi" w:cstheme="minorBidi"/>
            <w:b w:val="0"/>
            <w:color w:val="auto"/>
            <w:szCs w:val="22"/>
            <w:lang w:val="en-AU" w:eastAsia="en-AU"/>
          </w:rPr>
          <w:tab/>
        </w:r>
        <w:r w:rsidR="007158BC" w:rsidRPr="00497729">
          <w:rPr>
            <w:rStyle w:val="Hyperlink"/>
          </w:rPr>
          <w:t>Features</w:t>
        </w:r>
        <w:r w:rsidR="007158BC">
          <w:rPr>
            <w:webHidden/>
          </w:rPr>
          <w:tab/>
        </w:r>
        <w:r w:rsidR="007158BC">
          <w:rPr>
            <w:webHidden/>
          </w:rPr>
          <w:fldChar w:fldCharType="begin"/>
        </w:r>
        <w:r w:rsidR="007158BC">
          <w:rPr>
            <w:webHidden/>
          </w:rPr>
          <w:instrText xml:space="preserve"> PAGEREF _Toc467762058 \h </w:instrText>
        </w:r>
        <w:r w:rsidR="007158BC">
          <w:rPr>
            <w:webHidden/>
          </w:rPr>
        </w:r>
        <w:r w:rsidR="007158BC">
          <w:rPr>
            <w:webHidden/>
          </w:rPr>
          <w:fldChar w:fldCharType="separate"/>
        </w:r>
        <w:r w:rsidR="007158BC">
          <w:rPr>
            <w:webHidden/>
          </w:rPr>
          <w:t>37</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59" w:history="1">
        <w:r w:rsidR="007158BC" w:rsidRPr="00497729">
          <w:rPr>
            <w:rStyle w:val="Hyperlink"/>
          </w:rPr>
          <w:t>4.1</w:t>
        </w:r>
        <w:r w:rsidR="007158BC">
          <w:rPr>
            <w:rFonts w:asciiTheme="minorHAnsi" w:eastAsiaTheme="minorEastAsia" w:hAnsiTheme="minorHAnsi" w:cstheme="minorBidi"/>
            <w:szCs w:val="22"/>
            <w:lang w:eastAsia="en-AU"/>
          </w:rPr>
          <w:tab/>
        </w:r>
        <w:r w:rsidR="007158BC" w:rsidRPr="00497729">
          <w:rPr>
            <w:rStyle w:val="Hyperlink"/>
          </w:rPr>
          <w:t>What is a feature?</w:t>
        </w:r>
        <w:r w:rsidR="007158BC">
          <w:rPr>
            <w:webHidden/>
          </w:rPr>
          <w:tab/>
        </w:r>
        <w:r w:rsidR="007158BC">
          <w:rPr>
            <w:webHidden/>
          </w:rPr>
          <w:fldChar w:fldCharType="begin"/>
        </w:r>
        <w:r w:rsidR="007158BC">
          <w:rPr>
            <w:webHidden/>
          </w:rPr>
          <w:instrText xml:space="preserve"> PAGEREF _Toc467762059 \h </w:instrText>
        </w:r>
        <w:r w:rsidR="007158BC">
          <w:rPr>
            <w:webHidden/>
          </w:rPr>
        </w:r>
        <w:r w:rsidR="007158BC">
          <w:rPr>
            <w:webHidden/>
          </w:rPr>
          <w:fldChar w:fldCharType="separate"/>
        </w:r>
        <w:r w:rsidR="007158BC">
          <w:rPr>
            <w:webHidden/>
          </w:rPr>
          <w:t>37</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60" w:history="1">
        <w:r w:rsidR="007158BC" w:rsidRPr="00497729">
          <w:rPr>
            <w:rStyle w:val="Hyperlink"/>
          </w:rPr>
          <w:t>4.2</w:t>
        </w:r>
        <w:r w:rsidR="007158BC">
          <w:rPr>
            <w:rFonts w:asciiTheme="minorHAnsi" w:eastAsiaTheme="minorEastAsia" w:hAnsiTheme="minorHAnsi" w:cstheme="minorBidi"/>
            <w:szCs w:val="22"/>
            <w:lang w:eastAsia="en-AU"/>
          </w:rPr>
          <w:tab/>
        </w:r>
        <w:r w:rsidR="007158BC" w:rsidRPr="00497729">
          <w:rPr>
            <w:rStyle w:val="Hyperlink"/>
          </w:rPr>
          <w:t>Statutory requirements applied to features</w:t>
        </w:r>
        <w:r w:rsidR="007158BC">
          <w:rPr>
            <w:webHidden/>
          </w:rPr>
          <w:tab/>
        </w:r>
        <w:r w:rsidR="007158BC">
          <w:rPr>
            <w:webHidden/>
          </w:rPr>
          <w:fldChar w:fldCharType="begin"/>
        </w:r>
        <w:r w:rsidR="007158BC">
          <w:rPr>
            <w:webHidden/>
          </w:rPr>
          <w:instrText xml:space="preserve"> PAGEREF _Toc467762060 \h </w:instrText>
        </w:r>
        <w:r w:rsidR="007158BC">
          <w:rPr>
            <w:webHidden/>
          </w:rPr>
        </w:r>
        <w:r w:rsidR="007158BC">
          <w:rPr>
            <w:webHidden/>
          </w:rPr>
          <w:fldChar w:fldCharType="separate"/>
        </w:r>
        <w:r w:rsidR="007158BC">
          <w:rPr>
            <w:webHidden/>
          </w:rPr>
          <w:t>37</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61" w:history="1">
        <w:r w:rsidR="007158BC" w:rsidRPr="00497729">
          <w:rPr>
            <w:rStyle w:val="Hyperlink"/>
            <w:noProof/>
          </w:rPr>
          <w:t>4.2.1</w:t>
        </w:r>
        <w:r w:rsidR="007158BC">
          <w:rPr>
            <w:rFonts w:asciiTheme="minorHAnsi" w:eastAsiaTheme="minorEastAsia" w:hAnsiTheme="minorHAnsi" w:cstheme="minorBidi"/>
            <w:noProof/>
            <w:szCs w:val="22"/>
            <w:lang w:eastAsia="en-AU"/>
          </w:rPr>
          <w:tab/>
        </w:r>
        <w:r w:rsidR="007158BC" w:rsidRPr="00497729">
          <w:rPr>
            <w:rStyle w:val="Hyperlink"/>
            <w:noProof/>
          </w:rPr>
          <w:t>Feature type</w:t>
        </w:r>
        <w:r w:rsidR="007158BC">
          <w:rPr>
            <w:noProof/>
            <w:webHidden/>
          </w:rPr>
          <w:tab/>
        </w:r>
        <w:r w:rsidR="007158BC">
          <w:rPr>
            <w:noProof/>
            <w:webHidden/>
          </w:rPr>
          <w:fldChar w:fldCharType="begin"/>
        </w:r>
        <w:r w:rsidR="007158BC">
          <w:rPr>
            <w:noProof/>
            <w:webHidden/>
          </w:rPr>
          <w:instrText xml:space="preserve"> PAGEREF _Toc467762061 \h </w:instrText>
        </w:r>
        <w:r w:rsidR="007158BC">
          <w:rPr>
            <w:noProof/>
            <w:webHidden/>
          </w:rPr>
        </w:r>
        <w:r w:rsidR="007158BC">
          <w:rPr>
            <w:noProof/>
            <w:webHidden/>
          </w:rPr>
          <w:fldChar w:fldCharType="separate"/>
        </w:r>
        <w:r w:rsidR="007158BC">
          <w:rPr>
            <w:noProof/>
            <w:webHidden/>
          </w:rPr>
          <w:t>37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62" w:history="1">
        <w:r w:rsidR="007158BC" w:rsidRPr="00497729">
          <w:rPr>
            <w:rStyle w:val="Hyperlink"/>
            <w:noProof/>
          </w:rPr>
          <w:t>4.2.2</w:t>
        </w:r>
        <w:r w:rsidR="007158BC">
          <w:rPr>
            <w:rFonts w:asciiTheme="minorHAnsi" w:eastAsiaTheme="minorEastAsia" w:hAnsiTheme="minorHAnsi" w:cstheme="minorBidi"/>
            <w:noProof/>
            <w:szCs w:val="22"/>
            <w:lang w:eastAsia="en-AU"/>
          </w:rPr>
          <w:tab/>
        </w:r>
        <w:r w:rsidR="007158BC" w:rsidRPr="00497729">
          <w:rPr>
            <w:rStyle w:val="Hyperlink"/>
            <w:noProof/>
          </w:rPr>
          <w:t>Waterways</w:t>
        </w:r>
        <w:r w:rsidR="007158BC">
          <w:rPr>
            <w:noProof/>
            <w:webHidden/>
          </w:rPr>
          <w:tab/>
        </w:r>
        <w:r w:rsidR="007158BC">
          <w:rPr>
            <w:noProof/>
            <w:webHidden/>
          </w:rPr>
          <w:fldChar w:fldCharType="begin"/>
        </w:r>
        <w:r w:rsidR="007158BC">
          <w:rPr>
            <w:noProof/>
            <w:webHidden/>
          </w:rPr>
          <w:instrText xml:space="preserve"> PAGEREF _Toc467762062 \h </w:instrText>
        </w:r>
        <w:r w:rsidR="007158BC">
          <w:rPr>
            <w:noProof/>
            <w:webHidden/>
          </w:rPr>
        </w:r>
        <w:r w:rsidR="007158BC">
          <w:rPr>
            <w:noProof/>
            <w:webHidden/>
          </w:rPr>
          <w:fldChar w:fldCharType="separate"/>
        </w:r>
        <w:r w:rsidR="007158BC">
          <w:rPr>
            <w:noProof/>
            <w:webHidden/>
          </w:rPr>
          <w:t>37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63" w:history="1">
        <w:r w:rsidR="007158BC" w:rsidRPr="00497729">
          <w:rPr>
            <w:rStyle w:val="Hyperlink"/>
            <w:noProof/>
          </w:rPr>
          <w:t>4.2.3</w:t>
        </w:r>
        <w:r w:rsidR="007158BC">
          <w:rPr>
            <w:rFonts w:asciiTheme="minorHAnsi" w:eastAsiaTheme="minorEastAsia" w:hAnsiTheme="minorHAnsi" w:cstheme="minorBidi"/>
            <w:noProof/>
            <w:szCs w:val="22"/>
            <w:lang w:eastAsia="en-AU"/>
          </w:rPr>
          <w:tab/>
        </w:r>
        <w:r w:rsidR="007158BC" w:rsidRPr="00497729">
          <w:rPr>
            <w:rStyle w:val="Hyperlink"/>
            <w:noProof/>
          </w:rPr>
          <w:t>Locational names</w:t>
        </w:r>
        <w:r w:rsidR="007158BC">
          <w:rPr>
            <w:noProof/>
            <w:webHidden/>
          </w:rPr>
          <w:tab/>
        </w:r>
        <w:r w:rsidR="007158BC">
          <w:rPr>
            <w:noProof/>
            <w:webHidden/>
          </w:rPr>
          <w:fldChar w:fldCharType="begin"/>
        </w:r>
        <w:r w:rsidR="007158BC">
          <w:rPr>
            <w:noProof/>
            <w:webHidden/>
          </w:rPr>
          <w:instrText xml:space="preserve"> PAGEREF _Toc467762063 \h </w:instrText>
        </w:r>
        <w:r w:rsidR="007158BC">
          <w:rPr>
            <w:noProof/>
            <w:webHidden/>
          </w:rPr>
        </w:r>
        <w:r w:rsidR="007158BC">
          <w:rPr>
            <w:noProof/>
            <w:webHidden/>
          </w:rPr>
          <w:fldChar w:fldCharType="separate"/>
        </w:r>
        <w:r w:rsidR="007158BC">
          <w:rPr>
            <w:noProof/>
            <w:webHidden/>
          </w:rPr>
          <w:t>37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64" w:history="1">
        <w:r w:rsidR="007158BC" w:rsidRPr="00497729">
          <w:rPr>
            <w:rStyle w:val="Hyperlink"/>
            <w:noProof/>
          </w:rPr>
          <w:t>4.2.4</w:t>
        </w:r>
        <w:r w:rsidR="007158BC">
          <w:rPr>
            <w:rFonts w:asciiTheme="minorHAnsi" w:eastAsiaTheme="minorEastAsia" w:hAnsiTheme="minorHAnsi" w:cstheme="minorBidi"/>
            <w:noProof/>
            <w:szCs w:val="22"/>
            <w:lang w:eastAsia="en-AU"/>
          </w:rPr>
          <w:tab/>
        </w:r>
        <w:r w:rsidR="007158BC" w:rsidRPr="00497729">
          <w:rPr>
            <w:rStyle w:val="Hyperlink"/>
            <w:noProof/>
          </w:rPr>
          <w:t>Base names</w:t>
        </w:r>
        <w:r w:rsidR="007158BC">
          <w:rPr>
            <w:noProof/>
            <w:webHidden/>
          </w:rPr>
          <w:tab/>
        </w:r>
        <w:r w:rsidR="007158BC">
          <w:rPr>
            <w:noProof/>
            <w:webHidden/>
          </w:rPr>
          <w:fldChar w:fldCharType="begin"/>
        </w:r>
        <w:r w:rsidR="007158BC">
          <w:rPr>
            <w:noProof/>
            <w:webHidden/>
          </w:rPr>
          <w:instrText xml:space="preserve"> PAGEREF _Toc467762064 \h </w:instrText>
        </w:r>
        <w:r w:rsidR="007158BC">
          <w:rPr>
            <w:noProof/>
            <w:webHidden/>
          </w:rPr>
        </w:r>
        <w:r w:rsidR="007158BC">
          <w:rPr>
            <w:noProof/>
            <w:webHidden/>
          </w:rPr>
          <w:fldChar w:fldCharType="separate"/>
        </w:r>
        <w:r w:rsidR="007158BC">
          <w:rPr>
            <w:noProof/>
            <w:webHidden/>
          </w:rPr>
          <w:t>38</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65" w:history="1">
        <w:r w:rsidR="007158BC" w:rsidRPr="00497729">
          <w:rPr>
            <w:rStyle w:val="Hyperlink"/>
          </w:rPr>
          <w:t>4.3</w:t>
        </w:r>
        <w:r w:rsidR="007158BC">
          <w:rPr>
            <w:rFonts w:asciiTheme="minorHAnsi" w:eastAsiaTheme="minorEastAsia" w:hAnsiTheme="minorHAnsi" w:cstheme="minorBidi"/>
            <w:szCs w:val="22"/>
            <w:lang w:eastAsia="en-AU"/>
          </w:rPr>
          <w:tab/>
        </w:r>
        <w:r w:rsidR="007158BC" w:rsidRPr="00497729">
          <w:rPr>
            <w:rStyle w:val="Hyperlink"/>
          </w:rPr>
          <w:t>Features that can be named</w:t>
        </w:r>
        <w:r w:rsidR="007158BC">
          <w:rPr>
            <w:webHidden/>
          </w:rPr>
          <w:tab/>
        </w:r>
        <w:r w:rsidR="007158BC">
          <w:rPr>
            <w:webHidden/>
          </w:rPr>
          <w:fldChar w:fldCharType="begin"/>
        </w:r>
        <w:r w:rsidR="007158BC">
          <w:rPr>
            <w:webHidden/>
          </w:rPr>
          <w:instrText xml:space="preserve"> PAGEREF _Toc467762065 \h </w:instrText>
        </w:r>
        <w:r w:rsidR="007158BC">
          <w:rPr>
            <w:webHidden/>
          </w:rPr>
        </w:r>
        <w:r w:rsidR="007158BC">
          <w:rPr>
            <w:webHidden/>
          </w:rPr>
          <w:fldChar w:fldCharType="separate"/>
        </w:r>
        <w:r w:rsidR="007158BC">
          <w:rPr>
            <w:webHidden/>
          </w:rPr>
          <w:t>38</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66" w:history="1">
        <w:r w:rsidR="007158BC" w:rsidRPr="00497729">
          <w:rPr>
            <w:rStyle w:val="Hyperlink"/>
            <w:noProof/>
          </w:rPr>
          <w:t xml:space="preserve">4.3.1 </w:t>
        </w:r>
        <w:r w:rsidR="007158BC">
          <w:rPr>
            <w:rFonts w:asciiTheme="minorHAnsi" w:eastAsiaTheme="minorEastAsia" w:hAnsiTheme="minorHAnsi" w:cstheme="minorBidi"/>
            <w:noProof/>
            <w:szCs w:val="22"/>
            <w:lang w:eastAsia="en-AU"/>
          </w:rPr>
          <w:tab/>
        </w:r>
        <w:r w:rsidR="007158BC" w:rsidRPr="00497729">
          <w:rPr>
            <w:rStyle w:val="Hyperlink"/>
            <w:noProof/>
          </w:rPr>
          <w:t>Legacy names</w:t>
        </w:r>
        <w:r w:rsidR="007158BC">
          <w:rPr>
            <w:noProof/>
            <w:webHidden/>
          </w:rPr>
          <w:tab/>
        </w:r>
        <w:r w:rsidR="007158BC">
          <w:rPr>
            <w:noProof/>
            <w:webHidden/>
          </w:rPr>
          <w:fldChar w:fldCharType="begin"/>
        </w:r>
        <w:r w:rsidR="007158BC">
          <w:rPr>
            <w:noProof/>
            <w:webHidden/>
          </w:rPr>
          <w:instrText xml:space="preserve"> PAGEREF _Toc467762066 \h </w:instrText>
        </w:r>
        <w:r w:rsidR="007158BC">
          <w:rPr>
            <w:noProof/>
            <w:webHidden/>
          </w:rPr>
        </w:r>
        <w:r w:rsidR="007158BC">
          <w:rPr>
            <w:noProof/>
            <w:webHidden/>
          </w:rPr>
          <w:fldChar w:fldCharType="separate"/>
        </w:r>
        <w:r w:rsidR="007158BC">
          <w:rPr>
            <w:noProof/>
            <w:webHidden/>
          </w:rPr>
          <w:t>38</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67" w:history="1">
        <w:r w:rsidR="007158BC" w:rsidRPr="00497729">
          <w:rPr>
            <w:rStyle w:val="Hyperlink"/>
          </w:rPr>
          <w:t>4.4</w:t>
        </w:r>
        <w:r w:rsidR="007158BC">
          <w:rPr>
            <w:rFonts w:asciiTheme="minorHAnsi" w:eastAsiaTheme="minorEastAsia" w:hAnsiTheme="minorHAnsi" w:cstheme="minorBidi"/>
            <w:szCs w:val="22"/>
            <w:lang w:eastAsia="en-AU"/>
          </w:rPr>
          <w:tab/>
        </w:r>
        <w:r w:rsidR="007158BC" w:rsidRPr="00497729">
          <w:rPr>
            <w:rStyle w:val="Hyperlink"/>
          </w:rPr>
          <w:t>Who can name features?</w:t>
        </w:r>
        <w:r w:rsidR="007158BC">
          <w:rPr>
            <w:webHidden/>
          </w:rPr>
          <w:tab/>
        </w:r>
        <w:r w:rsidR="007158BC">
          <w:rPr>
            <w:webHidden/>
          </w:rPr>
          <w:fldChar w:fldCharType="begin"/>
        </w:r>
        <w:r w:rsidR="007158BC">
          <w:rPr>
            <w:webHidden/>
          </w:rPr>
          <w:instrText xml:space="preserve"> PAGEREF _Toc467762067 \h </w:instrText>
        </w:r>
        <w:r w:rsidR="007158BC">
          <w:rPr>
            <w:webHidden/>
          </w:rPr>
        </w:r>
        <w:r w:rsidR="007158BC">
          <w:rPr>
            <w:webHidden/>
          </w:rPr>
          <w:fldChar w:fldCharType="separate"/>
        </w:r>
        <w:r w:rsidR="007158BC">
          <w:rPr>
            <w:webHidden/>
          </w:rPr>
          <w:t>38</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68" w:history="1">
        <w:r w:rsidR="007158BC" w:rsidRPr="00497729">
          <w:rPr>
            <w:rStyle w:val="Hyperlink"/>
          </w:rPr>
          <w:t>4.5</w:t>
        </w:r>
        <w:r w:rsidR="007158BC">
          <w:rPr>
            <w:rFonts w:asciiTheme="minorHAnsi" w:eastAsiaTheme="minorEastAsia" w:hAnsiTheme="minorHAnsi" w:cstheme="minorBidi"/>
            <w:szCs w:val="22"/>
            <w:lang w:eastAsia="en-AU"/>
          </w:rPr>
          <w:tab/>
        </w:r>
        <w:r w:rsidR="007158BC" w:rsidRPr="00497729">
          <w:rPr>
            <w:rStyle w:val="Hyperlink"/>
          </w:rPr>
          <w:t>Features with more than one naming authority</w:t>
        </w:r>
        <w:r w:rsidR="007158BC">
          <w:rPr>
            <w:webHidden/>
          </w:rPr>
          <w:tab/>
        </w:r>
        <w:r w:rsidR="007158BC">
          <w:rPr>
            <w:webHidden/>
          </w:rPr>
          <w:fldChar w:fldCharType="begin"/>
        </w:r>
        <w:r w:rsidR="007158BC">
          <w:rPr>
            <w:webHidden/>
          </w:rPr>
          <w:instrText xml:space="preserve"> PAGEREF _Toc467762068 \h </w:instrText>
        </w:r>
        <w:r w:rsidR="007158BC">
          <w:rPr>
            <w:webHidden/>
          </w:rPr>
        </w:r>
        <w:r w:rsidR="007158BC">
          <w:rPr>
            <w:webHidden/>
          </w:rPr>
          <w:fldChar w:fldCharType="separate"/>
        </w:r>
        <w:r w:rsidR="007158BC">
          <w:rPr>
            <w:webHidden/>
          </w:rPr>
          <w:t>39</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69" w:history="1">
        <w:r w:rsidR="007158BC" w:rsidRPr="00497729">
          <w:rPr>
            <w:rStyle w:val="Hyperlink"/>
          </w:rPr>
          <w:t>4.6</w:t>
        </w:r>
        <w:r w:rsidR="007158BC">
          <w:rPr>
            <w:rFonts w:asciiTheme="minorHAnsi" w:eastAsiaTheme="minorEastAsia" w:hAnsiTheme="minorHAnsi" w:cstheme="minorBidi"/>
            <w:szCs w:val="22"/>
            <w:lang w:eastAsia="en-AU"/>
          </w:rPr>
          <w:tab/>
        </w:r>
        <w:r w:rsidR="007158BC" w:rsidRPr="00497729">
          <w:rPr>
            <w:rStyle w:val="Hyperlink"/>
          </w:rPr>
          <w:t>Council coordination of feature naming</w:t>
        </w:r>
        <w:r w:rsidR="007158BC">
          <w:rPr>
            <w:webHidden/>
          </w:rPr>
          <w:tab/>
        </w:r>
        <w:r w:rsidR="007158BC">
          <w:rPr>
            <w:webHidden/>
          </w:rPr>
          <w:fldChar w:fldCharType="begin"/>
        </w:r>
        <w:r w:rsidR="007158BC">
          <w:rPr>
            <w:webHidden/>
          </w:rPr>
          <w:instrText xml:space="preserve"> PAGEREF _Toc467762069 \h </w:instrText>
        </w:r>
        <w:r w:rsidR="007158BC">
          <w:rPr>
            <w:webHidden/>
          </w:rPr>
        </w:r>
        <w:r w:rsidR="007158BC">
          <w:rPr>
            <w:webHidden/>
          </w:rPr>
          <w:fldChar w:fldCharType="separate"/>
        </w:r>
        <w:r w:rsidR="007158BC">
          <w:rPr>
            <w:webHidden/>
          </w:rPr>
          <w:t>39</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70" w:history="1">
        <w:r w:rsidR="007158BC" w:rsidRPr="00497729">
          <w:rPr>
            <w:rStyle w:val="Hyperlink"/>
          </w:rPr>
          <w:t>4.7</w:t>
        </w:r>
        <w:r w:rsidR="007158BC">
          <w:rPr>
            <w:rFonts w:asciiTheme="minorHAnsi" w:eastAsiaTheme="minorEastAsia" w:hAnsiTheme="minorHAnsi" w:cstheme="minorBidi"/>
            <w:szCs w:val="22"/>
            <w:lang w:eastAsia="en-AU"/>
          </w:rPr>
          <w:tab/>
        </w:r>
        <w:r w:rsidR="007158BC" w:rsidRPr="00497729">
          <w:rPr>
            <w:rStyle w:val="Hyperlink"/>
          </w:rPr>
          <w:t>Features with State Government departments or authorities as the naming authority</w:t>
        </w:r>
        <w:r w:rsidR="007158BC">
          <w:rPr>
            <w:webHidden/>
          </w:rPr>
          <w:tab/>
        </w:r>
        <w:r w:rsidR="007158BC">
          <w:rPr>
            <w:webHidden/>
          </w:rPr>
          <w:fldChar w:fldCharType="begin"/>
        </w:r>
        <w:r w:rsidR="007158BC">
          <w:rPr>
            <w:webHidden/>
          </w:rPr>
          <w:instrText xml:space="preserve"> PAGEREF _Toc467762070 \h </w:instrText>
        </w:r>
        <w:r w:rsidR="007158BC">
          <w:rPr>
            <w:webHidden/>
          </w:rPr>
        </w:r>
        <w:r w:rsidR="007158BC">
          <w:rPr>
            <w:webHidden/>
          </w:rPr>
          <w:fldChar w:fldCharType="separate"/>
        </w:r>
        <w:r w:rsidR="007158BC">
          <w:rPr>
            <w:webHidden/>
          </w:rPr>
          <w:t>39</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71" w:history="1">
        <w:r w:rsidR="007158BC" w:rsidRPr="00497729">
          <w:rPr>
            <w:rStyle w:val="Hyperlink"/>
            <w:noProof/>
          </w:rPr>
          <w:t>4.7.1</w:t>
        </w:r>
        <w:r w:rsidR="007158BC">
          <w:rPr>
            <w:rFonts w:asciiTheme="minorHAnsi" w:eastAsiaTheme="minorEastAsia" w:hAnsiTheme="minorHAnsi" w:cstheme="minorBidi"/>
            <w:noProof/>
            <w:szCs w:val="22"/>
            <w:lang w:eastAsia="en-AU"/>
          </w:rPr>
          <w:tab/>
        </w:r>
        <w:r w:rsidR="007158BC" w:rsidRPr="00497729">
          <w:rPr>
            <w:rStyle w:val="Hyperlink"/>
            <w:noProof/>
          </w:rPr>
          <w:t>Guidelines for specific departments or authorities</w:t>
        </w:r>
        <w:r w:rsidR="007158BC">
          <w:rPr>
            <w:noProof/>
            <w:webHidden/>
          </w:rPr>
          <w:tab/>
        </w:r>
        <w:r w:rsidR="007158BC">
          <w:rPr>
            <w:noProof/>
            <w:webHidden/>
          </w:rPr>
          <w:fldChar w:fldCharType="begin"/>
        </w:r>
        <w:r w:rsidR="007158BC">
          <w:rPr>
            <w:noProof/>
            <w:webHidden/>
          </w:rPr>
          <w:instrText xml:space="preserve"> PAGEREF _Toc467762071 \h </w:instrText>
        </w:r>
        <w:r w:rsidR="007158BC">
          <w:rPr>
            <w:noProof/>
            <w:webHidden/>
          </w:rPr>
        </w:r>
        <w:r w:rsidR="007158BC">
          <w:rPr>
            <w:noProof/>
            <w:webHidden/>
          </w:rPr>
          <w:fldChar w:fldCharType="separate"/>
        </w:r>
        <w:r w:rsidR="007158BC">
          <w:rPr>
            <w:noProof/>
            <w:webHidden/>
          </w:rPr>
          <w:t>39</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72" w:history="1">
        <w:r w:rsidR="007158BC" w:rsidRPr="00497729">
          <w:rPr>
            <w:rStyle w:val="Hyperlink"/>
            <w:noProof/>
          </w:rPr>
          <w:t xml:space="preserve">4.7.2 </w:t>
        </w:r>
        <w:r w:rsidR="007158BC">
          <w:rPr>
            <w:rFonts w:asciiTheme="minorHAnsi" w:eastAsiaTheme="minorEastAsia" w:hAnsiTheme="minorHAnsi" w:cstheme="minorBidi"/>
            <w:noProof/>
            <w:szCs w:val="22"/>
            <w:lang w:eastAsia="en-AU"/>
          </w:rPr>
          <w:tab/>
        </w:r>
        <w:r w:rsidR="007158BC" w:rsidRPr="00497729">
          <w:rPr>
            <w:rStyle w:val="Hyperlink"/>
            <w:noProof/>
          </w:rPr>
          <w:t>Cemeteries</w:t>
        </w:r>
        <w:r w:rsidR="007158BC">
          <w:rPr>
            <w:noProof/>
            <w:webHidden/>
          </w:rPr>
          <w:tab/>
        </w:r>
        <w:r w:rsidR="007158BC">
          <w:rPr>
            <w:noProof/>
            <w:webHidden/>
          </w:rPr>
          <w:fldChar w:fldCharType="begin"/>
        </w:r>
        <w:r w:rsidR="007158BC">
          <w:rPr>
            <w:noProof/>
            <w:webHidden/>
          </w:rPr>
          <w:instrText xml:space="preserve"> PAGEREF _Toc467762072 \h </w:instrText>
        </w:r>
        <w:r w:rsidR="007158BC">
          <w:rPr>
            <w:noProof/>
            <w:webHidden/>
          </w:rPr>
        </w:r>
        <w:r w:rsidR="007158BC">
          <w:rPr>
            <w:noProof/>
            <w:webHidden/>
          </w:rPr>
          <w:fldChar w:fldCharType="separate"/>
        </w:r>
        <w:r w:rsidR="007158BC">
          <w:rPr>
            <w:noProof/>
            <w:webHidden/>
          </w:rPr>
          <w:t>39</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73" w:history="1">
        <w:r w:rsidR="007158BC" w:rsidRPr="00497729">
          <w:rPr>
            <w:rStyle w:val="Hyperlink"/>
          </w:rPr>
          <w:t>4.8</w:t>
        </w:r>
        <w:r w:rsidR="007158BC">
          <w:rPr>
            <w:rFonts w:asciiTheme="minorHAnsi" w:eastAsiaTheme="minorEastAsia" w:hAnsiTheme="minorHAnsi" w:cstheme="minorBidi"/>
            <w:szCs w:val="22"/>
            <w:lang w:eastAsia="en-AU"/>
          </w:rPr>
          <w:tab/>
        </w:r>
        <w:r w:rsidR="007158BC" w:rsidRPr="00497729">
          <w:rPr>
            <w:rStyle w:val="Hyperlink"/>
          </w:rPr>
          <w:t>Features on private land</w:t>
        </w:r>
        <w:r w:rsidR="007158BC">
          <w:rPr>
            <w:webHidden/>
          </w:rPr>
          <w:tab/>
        </w:r>
        <w:r w:rsidR="007158BC">
          <w:rPr>
            <w:webHidden/>
          </w:rPr>
          <w:fldChar w:fldCharType="begin"/>
        </w:r>
        <w:r w:rsidR="007158BC">
          <w:rPr>
            <w:webHidden/>
          </w:rPr>
          <w:instrText xml:space="preserve"> PAGEREF _Toc467762073 \h </w:instrText>
        </w:r>
        <w:r w:rsidR="007158BC">
          <w:rPr>
            <w:webHidden/>
          </w:rPr>
        </w:r>
        <w:r w:rsidR="007158BC">
          <w:rPr>
            <w:webHidden/>
          </w:rPr>
          <w:fldChar w:fldCharType="separate"/>
        </w:r>
        <w:r w:rsidR="007158BC">
          <w:rPr>
            <w:webHidden/>
          </w:rPr>
          <w:t>40</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74" w:history="1">
        <w:r w:rsidR="007158BC" w:rsidRPr="00497729">
          <w:rPr>
            <w:rStyle w:val="Hyperlink"/>
            <w:noProof/>
          </w:rPr>
          <w:t>4.8.1</w:t>
        </w:r>
        <w:r w:rsidR="007158BC">
          <w:rPr>
            <w:rFonts w:asciiTheme="minorHAnsi" w:eastAsiaTheme="minorEastAsia" w:hAnsiTheme="minorHAnsi" w:cstheme="minorBidi"/>
            <w:noProof/>
            <w:szCs w:val="22"/>
            <w:lang w:eastAsia="en-AU"/>
          </w:rPr>
          <w:tab/>
        </w:r>
        <w:r w:rsidR="007158BC" w:rsidRPr="00497729">
          <w:rPr>
            <w:rStyle w:val="Hyperlink"/>
            <w:noProof/>
          </w:rPr>
          <w:t>The naming process</w:t>
        </w:r>
        <w:r w:rsidR="007158BC">
          <w:rPr>
            <w:noProof/>
            <w:webHidden/>
          </w:rPr>
          <w:tab/>
        </w:r>
        <w:r w:rsidR="007158BC">
          <w:rPr>
            <w:noProof/>
            <w:webHidden/>
          </w:rPr>
          <w:fldChar w:fldCharType="begin"/>
        </w:r>
        <w:r w:rsidR="007158BC">
          <w:rPr>
            <w:noProof/>
            <w:webHidden/>
          </w:rPr>
          <w:instrText xml:space="preserve"> PAGEREF _Toc467762074 \h </w:instrText>
        </w:r>
        <w:r w:rsidR="007158BC">
          <w:rPr>
            <w:noProof/>
            <w:webHidden/>
          </w:rPr>
        </w:r>
        <w:r w:rsidR="007158BC">
          <w:rPr>
            <w:noProof/>
            <w:webHidden/>
          </w:rPr>
          <w:fldChar w:fldCharType="separate"/>
        </w:r>
        <w:r w:rsidR="007158BC">
          <w:rPr>
            <w:noProof/>
            <w:webHidden/>
          </w:rPr>
          <w:t>40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75" w:history="1">
        <w:r w:rsidR="007158BC" w:rsidRPr="00497729">
          <w:rPr>
            <w:rStyle w:val="Hyperlink"/>
            <w:noProof/>
          </w:rPr>
          <w:t>4.8.2</w:t>
        </w:r>
        <w:r w:rsidR="007158BC">
          <w:rPr>
            <w:rFonts w:asciiTheme="minorHAnsi" w:eastAsiaTheme="minorEastAsia" w:hAnsiTheme="minorHAnsi" w:cstheme="minorBidi"/>
            <w:noProof/>
            <w:szCs w:val="22"/>
            <w:lang w:eastAsia="en-AU"/>
          </w:rPr>
          <w:tab/>
        </w:r>
        <w:r w:rsidR="007158BC" w:rsidRPr="00497729">
          <w:rPr>
            <w:rStyle w:val="Hyperlink"/>
            <w:noProof/>
          </w:rPr>
          <w:t>Entering a private feature in VICNAMES</w:t>
        </w:r>
        <w:r w:rsidR="007158BC">
          <w:rPr>
            <w:noProof/>
            <w:webHidden/>
          </w:rPr>
          <w:tab/>
        </w:r>
        <w:r w:rsidR="007158BC">
          <w:rPr>
            <w:noProof/>
            <w:webHidden/>
          </w:rPr>
          <w:fldChar w:fldCharType="begin"/>
        </w:r>
        <w:r w:rsidR="007158BC">
          <w:rPr>
            <w:noProof/>
            <w:webHidden/>
          </w:rPr>
          <w:instrText xml:space="preserve"> PAGEREF _Toc467762075 \h </w:instrText>
        </w:r>
        <w:r w:rsidR="007158BC">
          <w:rPr>
            <w:noProof/>
            <w:webHidden/>
          </w:rPr>
        </w:r>
        <w:r w:rsidR="007158BC">
          <w:rPr>
            <w:noProof/>
            <w:webHidden/>
          </w:rPr>
          <w:fldChar w:fldCharType="separate"/>
        </w:r>
        <w:r w:rsidR="007158BC">
          <w:rPr>
            <w:noProof/>
            <w:webHidden/>
          </w:rPr>
          <w:t>40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76" w:history="1">
        <w:r w:rsidR="007158BC" w:rsidRPr="00497729">
          <w:rPr>
            <w:rStyle w:val="Hyperlink"/>
            <w:noProof/>
          </w:rPr>
          <w:t>4.8.3</w:t>
        </w:r>
        <w:r w:rsidR="007158BC">
          <w:rPr>
            <w:rFonts w:asciiTheme="minorHAnsi" w:eastAsiaTheme="minorEastAsia" w:hAnsiTheme="minorHAnsi" w:cstheme="minorBidi"/>
            <w:noProof/>
            <w:szCs w:val="22"/>
            <w:lang w:eastAsia="en-AU"/>
          </w:rPr>
          <w:tab/>
        </w:r>
        <w:r w:rsidR="007158BC" w:rsidRPr="00497729">
          <w:rPr>
            <w:rStyle w:val="Hyperlink"/>
            <w:noProof/>
          </w:rPr>
          <w:t>Maintenance and responsibility</w:t>
        </w:r>
        <w:r w:rsidR="007158BC">
          <w:rPr>
            <w:noProof/>
            <w:webHidden/>
          </w:rPr>
          <w:tab/>
        </w:r>
        <w:r w:rsidR="007158BC">
          <w:rPr>
            <w:noProof/>
            <w:webHidden/>
          </w:rPr>
          <w:fldChar w:fldCharType="begin"/>
        </w:r>
        <w:r w:rsidR="007158BC">
          <w:rPr>
            <w:noProof/>
            <w:webHidden/>
          </w:rPr>
          <w:instrText xml:space="preserve"> PAGEREF _Toc467762076 \h </w:instrText>
        </w:r>
        <w:r w:rsidR="007158BC">
          <w:rPr>
            <w:noProof/>
            <w:webHidden/>
          </w:rPr>
        </w:r>
        <w:r w:rsidR="007158BC">
          <w:rPr>
            <w:noProof/>
            <w:webHidden/>
          </w:rPr>
          <w:fldChar w:fldCharType="separate"/>
        </w:r>
        <w:r w:rsidR="007158BC">
          <w:rPr>
            <w:noProof/>
            <w:webHidden/>
          </w:rPr>
          <w:t>40</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77" w:history="1">
        <w:r w:rsidR="007158BC" w:rsidRPr="00497729">
          <w:rPr>
            <w:rStyle w:val="Hyperlink"/>
          </w:rPr>
          <w:t>4.9</w:t>
        </w:r>
        <w:r w:rsidR="007158BC">
          <w:rPr>
            <w:rFonts w:asciiTheme="minorHAnsi" w:eastAsiaTheme="minorEastAsia" w:hAnsiTheme="minorHAnsi" w:cstheme="minorBidi"/>
            <w:szCs w:val="22"/>
            <w:lang w:eastAsia="en-AU"/>
          </w:rPr>
          <w:tab/>
        </w:r>
        <w:r w:rsidR="007158BC" w:rsidRPr="00497729">
          <w:rPr>
            <w:rStyle w:val="Hyperlink"/>
          </w:rPr>
          <w:t>Features with Aboriginal names</w:t>
        </w:r>
        <w:r w:rsidR="007158BC">
          <w:rPr>
            <w:webHidden/>
          </w:rPr>
          <w:tab/>
        </w:r>
        <w:r w:rsidR="007158BC">
          <w:rPr>
            <w:webHidden/>
          </w:rPr>
          <w:fldChar w:fldCharType="begin"/>
        </w:r>
        <w:r w:rsidR="007158BC">
          <w:rPr>
            <w:webHidden/>
          </w:rPr>
          <w:instrText xml:space="preserve"> PAGEREF _Toc467762077 \h </w:instrText>
        </w:r>
        <w:r w:rsidR="007158BC">
          <w:rPr>
            <w:webHidden/>
          </w:rPr>
        </w:r>
        <w:r w:rsidR="007158BC">
          <w:rPr>
            <w:webHidden/>
          </w:rPr>
          <w:fldChar w:fldCharType="separate"/>
        </w:r>
        <w:r w:rsidR="007158BC">
          <w:rPr>
            <w:webHidden/>
          </w:rPr>
          <w:t>41</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078" w:history="1">
        <w:r w:rsidR="007158BC" w:rsidRPr="00497729">
          <w:rPr>
            <w:rStyle w:val="Hyperlink"/>
          </w:rPr>
          <w:t>5</w:t>
        </w:r>
        <w:r w:rsidR="007158BC">
          <w:rPr>
            <w:rFonts w:asciiTheme="minorHAnsi" w:eastAsiaTheme="minorEastAsia" w:hAnsiTheme="minorHAnsi" w:cstheme="minorBidi"/>
            <w:b w:val="0"/>
            <w:color w:val="auto"/>
            <w:szCs w:val="22"/>
            <w:lang w:val="en-AU" w:eastAsia="en-AU"/>
          </w:rPr>
          <w:tab/>
        </w:r>
        <w:r w:rsidR="007158BC" w:rsidRPr="00497729">
          <w:rPr>
            <w:rStyle w:val="Hyperlink"/>
          </w:rPr>
          <w:t>Localities</w:t>
        </w:r>
        <w:r w:rsidR="007158BC">
          <w:rPr>
            <w:webHidden/>
          </w:rPr>
          <w:tab/>
        </w:r>
        <w:r w:rsidR="007158BC">
          <w:rPr>
            <w:webHidden/>
          </w:rPr>
          <w:fldChar w:fldCharType="begin"/>
        </w:r>
        <w:r w:rsidR="007158BC">
          <w:rPr>
            <w:webHidden/>
          </w:rPr>
          <w:instrText xml:space="preserve"> PAGEREF _Toc467762078 \h </w:instrText>
        </w:r>
        <w:r w:rsidR="007158BC">
          <w:rPr>
            <w:webHidden/>
          </w:rPr>
        </w:r>
        <w:r w:rsidR="007158BC">
          <w:rPr>
            <w:webHidden/>
          </w:rPr>
          <w:fldChar w:fldCharType="separate"/>
        </w:r>
        <w:r w:rsidR="007158BC">
          <w:rPr>
            <w:webHidden/>
          </w:rPr>
          <w:t>42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79" w:history="1">
        <w:r w:rsidR="007158BC" w:rsidRPr="00497729">
          <w:rPr>
            <w:rStyle w:val="Hyperlink"/>
          </w:rPr>
          <w:t>5.1</w:t>
        </w:r>
        <w:r w:rsidR="007158BC">
          <w:rPr>
            <w:rFonts w:asciiTheme="minorHAnsi" w:eastAsiaTheme="minorEastAsia" w:hAnsiTheme="minorHAnsi" w:cstheme="minorBidi"/>
            <w:szCs w:val="22"/>
            <w:lang w:eastAsia="en-AU"/>
          </w:rPr>
          <w:tab/>
        </w:r>
        <w:r w:rsidR="007158BC" w:rsidRPr="00497729">
          <w:rPr>
            <w:rStyle w:val="Hyperlink"/>
          </w:rPr>
          <w:t>What is a locality?</w:t>
        </w:r>
        <w:r w:rsidR="007158BC">
          <w:rPr>
            <w:webHidden/>
          </w:rPr>
          <w:tab/>
        </w:r>
        <w:r w:rsidR="007158BC">
          <w:rPr>
            <w:webHidden/>
          </w:rPr>
          <w:fldChar w:fldCharType="begin"/>
        </w:r>
        <w:r w:rsidR="007158BC">
          <w:rPr>
            <w:webHidden/>
          </w:rPr>
          <w:instrText xml:space="preserve"> PAGEREF _Toc467762079 \h </w:instrText>
        </w:r>
        <w:r w:rsidR="007158BC">
          <w:rPr>
            <w:webHidden/>
          </w:rPr>
        </w:r>
        <w:r w:rsidR="007158BC">
          <w:rPr>
            <w:webHidden/>
          </w:rPr>
          <w:fldChar w:fldCharType="separate"/>
        </w:r>
        <w:r w:rsidR="007158BC">
          <w:rPr>
            <w:webHidden/>
          </w:rPr>
          <w:t>42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80" w:history="1">
        <w:r w:rsidR="007158BC" w:rsidRPr="00497729">
          <w:rPr>
            <w:rStyle w:val="Hyperlink"/>
          </w:rPr>
          <w:t>5.2</w:t>
        </w:r>
        <w:r w:rsidR="007158BC">
          <w:rPr>
            <w:rFonts w:asciiTheme="minorHAnsi" w:eastAsiaTheme="minorEastAsia" w:hAnsiTheme="minorHAnsi" w:cstheme="minorBidi"/>
            <w:szCs w:val="22"/>
            <w:lang w:eastAsia="en-AU"/>
          </w:rPr>
          <w:tab/>
        </w:r>
        <w:r w:rsidR="007158BC" w:rsidRPr="00497729">
          <w:rPr>
            <w:rStyle w:val="Hyperlink"/>
          </w:rPr>
          <w:t>Statutory requirements applied to localities</w:t>
        </w:r>
        <w:r w:rsidR="007158BC">
          <w:rPr>
            <w:webHidden/>
          </w:rPr>
          <w:tab/>
        </w:r>
        <w:r w:rsidR="007158BC">
          <w:rPr>
            <w:webHidden/>
          </w:rPr>
          <w:fldChar w:fldCharType="begin"/>
        </w:r>
        <w:r w:rsidR="007158BC">
          <w:rPr>
            <w:webHidden/>
          </w:rPr>
          <w:instrText xml:space="preserve"> PAGEREF _Toc467762080 \h </w:instrText>
        </w:r>
        <w:r w:rsidR="007158BC">
          <w:rPr>
            <w:webHidden/>
          </w:rPr>
        </w:r>
        <w:r w:rsidR="007158BC">
          <w:rPr>
            <w:webHidden/>
          </w:rPr>
          <w:fldChar w:fldCharType="separate"/>
        </w:r>
        <w:r w:rsidR="007158BC">
          <w:rPr>
            <w:webHidden/>
          </w:rPr>
          <w:t>42</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1" w:history="1">
        <w:r w:rsidR="007158BC" w:rsidRPr="00497729">
          <w:rPr>
            <w:rStyle w:val="Hyperlink"/>
            <w:noProof/>
          </w:rPr>
          <w:t>5.2.1</w:t>
        </w:r>
        <w:r w:rsidR="007158BC">
          <w:rPr>
            <w:rFonts w:asciiTheme="minorHAnsi" w:eastAsiaTheme="minorEastAsia" w:hAnsiTheme="minorHAnsi" w:cstheme="minorBidi"/>
            <w:noProof/>
            <w:szCs w:val="22"/>
            <w:lang w:eastAsia="en-AU"/>
          </w:rPr>
          <w:tab/>
        </w:r>
        <w:r w:rsidR="007158BC" w:rsidRPr="00497729">
          <w:rPr>
            <w:rStyle w:val="Hyperlink"/>
            <w:noProof/>
          </w:rPr>
          <w:t>Boundaries</w:t>
        </w:r>
        <w:r w:rsidR="007158BC">
          <w:rPr>
            <w:noProof/>
            <w:webHidden/>
          </w:rPr>
          <w:tab/>
        </w:r>
        <w:r w:rsidR="007158BC">
          <w:rPr>
            <w:noProof/>
            <w:webHidden/>
          </w:rPr>
          <w:fldChar w:fldCharType="begin"/>
        </w:r>
        <w:r w:rsidR="007158BC">
          <w:rPr>
            <w:noProof/>
            <w:webHidden/>
          </w:rPr>
          <w:instrText xml:space="preserve"> PAGEREF _Toc467762081 \h </w:instrText>
        </w:r>
        <w:r w:rsidR="007158BC">
          <w:rPr>
            <w:noProof/>
            <w:webHidden/>
          </w:rPr>
        </w:r>
        <w:r w:rsidR="007158BC">
          <w:rPr>
            <w:noProof/>
            <w:webHidden/>
          </w:rPr>
          <w:fldChar w:fldCharType="separate"/>
        </w:r>
        <w:r w:rsidR="007158BC">
          <w:rPr>
            <w:noProof/>
            <w:webHidden/>
          </w:rPr>
          <w:t>42</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2" w:history="1">
        <w:r w:rsidR="007158BC" w:rsidRPr="00497729">
          <w:rPr>
            <w:rStyle w:val="Hyperlink"/>
            <w:noProof/>
          </w:rPr>
          <w:t>5.2.2</w:t>
        </w:r>
        <w:r w:rsidR="007158BC">
          <w:rPr>
            <w:rFonts w:asciiTheme="minorHAnsi" w:eastAsiaTheme="minorEastAsia" w:hAnsiTheme="minorHAnsi" w:cstheme="minorBidi"/>
            <w:noProof/>
            <w:szCs w:val="22"/>
            <w:lang w:eastAsia="en-AU"/>
          </w:rPr>
          <w:tab/>
        </w:r>
        <w:r w:rsidR="007158BC" w:rsidRPr="00497729">
          <w:rPr>
            <w:rStyle w:val="Hyperlink"/>
            <w:noProof/>
          </w:rPr>
          <w:t>Estate and subdivision names</w:t>
        </w:r>
        <w:r w:rsidR="007158BC">
          <w:rPr>
            <w:noProof/>
            <w:webHidden/>
          </w:rPr>
          <w:tab/>
        </w:r>
        <w:r w:rsidR="007158BC">
          <w:rPr>
            <w:noProof/>
            <w:webHidden/>
          </w:rPr>
          <w:fldChar w:fldCharType="begin"/>
        </w:r>
        <w:r w:rsidR="007158BC">
          <w:rPr>
            <w:noProof/>
            <w:webHidden/>
          </w:rPr>
          <w:instrText xml:space="preserve"> PAGEREF _Toc467762082 \h </w:instrText>
        </w:r>
        <w:r w:rsidR="007158BC">
          <w:rPr>
            <w:noProof/>
            <w:webHidden/>
          </w:rPr>
        </w:r>
        <w:r w:rsidR="007158BC">
          <w:rPr>
            <w:noProof/>
            <w:webHidden/>
          </w:rPr>
          <w:fldChar w:fldCharType="separate"/>
        </w:r>
        <w:r w:rsidR="007158BC">
          <w:rPr>
            <w:noProof/>
            <w:webHidden/>
          </w:rPr>
          <w:t>46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3" w:history="1">
        <w:r w:rsidR="007158BC" w:rsidRPr="00497729">
          <w:rPr>
            <w:rStyle w:val="Hyperlink"/>
            <w:noProof/>
          </w:rPr>
          <w:t>5.2.3</w:t>
        </w:r>
        <w:r w:rsidR="007158BC">
          <w:rPr>
            <w:rFonts w:asciiTheme="minorHAnsi" w:eastAsiaTheme="minorEastAsia" w:hAnsiTheme="minorHAnsi" w:cstheme="minorBidi"/>
            <w:noProof/>
            <w:szCs w:val="22"/>
            <w:lang w:eastAsia="en-AU"/>
          </w:rPr>
          <w:tab/>
        </w:r>
        <w:r w:rsidR="007158BC" w:rsidRPr="00497729">
          <w:rPr>
            <w:rStyle w:val="Hyperlink"/>
            <w:noProof/>
          </w:rPr>
          <w:t>Promoting a new estate</w:t>
        </w:r>
        <w:r w:rsidR="007158BC">
          <w:rPr>
            <w:noProof/>
            <w:webHidden/>
          </w:rPr>
          <w:tab/>
        </w:r>
        <w:r w:rsidR="007158BC">
          <w:rPr>
            <w:noProof/>
            <w:webHidden/>
          </w:rPr>
          <w:fldChar w:fldCharType="begin"/>
        </w:r>
        <w:r w:rsidR="007158BC">
          <w:rPr>
            <w:noProof/>
            <w:webHidden/>
          </w:rPr>
          <w:instrText xml:space="preserve"> PAGEREF _Toc467762083 \h </w:instrText>
        </w:r>
        <w:r w:rsidR="007158BC">
          <w:rPr>
            <w:noProof/>
            <w:webHidden/>
          </w:rPr>
        </w:r>
        <w:r w:rsidR="007158BC">
          <w:rPr>
            <w:noProof/>
            <w:webHidden/>
          </w:rPr>
          <w:fldChar w:fldCharType="separate"/>
        </w:r>
        <w:r w:rsidR="007158BC">
          <w:rPr>
            <w:noProof/>
            <w:webHidden/>
          </w:rPr>
          <w:t>46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4" w:history="1">
        <w:r w:rsidR="007158BC" w:rsidRPr="00497729">
          <w:rPr>
            <w:rStyle w:val="Hyperlink"/>
            <w:noProof/>
          </w:rPr>
          <w:t>5.2.4</w:t>
        </w:r>
        <w:r w:rsidR="007158BC">
          <w:rPr>
            <w:rFonts w:asciiTheme="minorHAnsi" w:eastAsiaTheme="minorEastAsia" w:hAnsiTheme="minorHAnsi" w:cstheme="minorBidi"/>
            <w:noProof/>
            <w:szCs w:val="22"/>
            <w:lang w:eastAsia="en-AU"/>
          </w:rPr>
          <w:tab/>
        </w:r>
        <w:r w:rsidR="007158BC" w:rsidRPr="00497729">
          <w:rPr>
            <w:rStyle w:val="Hyperlink"/>
            <w:noProof/>
          </w:rPr>
          <w:t>Size</w:t>
        </w:r>
        <w:r w:rsidR="007158BC">
          <w:rPr>
            <w:noProof/>
            <w:webHidden/>
          </w:rPr>
          <w:tab/>
        </w:r>
        <w:r w:rsidR="007158BC">
          <w:rPr>
            <w:noProof/>
            <w:webHidden/>
          </w:rPr>
          <w:fldChar w:fldCharType="begin"/>
        </w:r>
        <w:r w:rsidR="007158BC">
          <w:rPr>
            <w:noProof/>
            <w:webHidden/>
          </w:rPr>
          <w:instrText xml:space="preserve"> PAGEREF _Toc467762084 \h </w:instrText>
        </w:r>
        <w:r w:rsidR="007158BC">
          <w:rPr>
            <w:noProof/>
            <w:webHidden/>
          </w:rPr>
        </w:r>
        <w:r w:rsidR="007158BC">
          <w:rPr>
            <w:noProof/>
            <w:webHidden/>
          </w:rPr>
          <w:fldChar w:fldCharType="separate"/>
        </w:r>
        <w:r w:rsidR="007158BC">
          <w:rPr>
            <w:noProof/>
            <w:webHidden/>
          </w:rPr>
          <w:t>46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5" w:history="1">
        <w:r w:rsidR="007158BC" w:rsidRPr="00497729">
          <w:rPr>
            <w:rStyle w:val="Hyperlink"/>
            <w:noProof/>
          </w:rPr>
          <w:t>5.2.5</w:t>
        </w:r>
        <w:r w:rsidR="007158BC">
          <w:rPr>
            <w:rFonts w:asciiTheme="minorHAnsi" w:eastAsiaTheme="minorEastAsia" w:hAnsiTheme="minorHAnsi" w:cstheme="minorBidi"/>
            <w:noProof/>
            <w:szCs w:val="22"/>
            <w:lang w:eastAsia="en-AU"/>
          </w:rPr>
          <w:tab/>
        </w:r>
        <w:r w:rsidR="007158BC" w:rsidRPr="00497729">
          <w:rPr>
            <w:rStyle w:val="Hyperlink"/>
            <w:noProof/>
          </w:rPr>
          <w:t>Hyphens</w:t>
        </w:r>
        <w:r w:rsidR="007158BC">
          <w:rPr>
            <w:noProof/>
            <w:webHidden/>
          </w:rPr>
          <w:tab/>
        </w:r>
        <w:r w:rsidR="007158BC">
          <w:rPr>
            <w:noProof/>
            <w:webHidden/>
          </w:rPr>
          <w:fldChar w:fldCharType="begin"/>
        </w:r>
        <w:r w:rsidR="007158BC">
          <w:rPr>
            <w:noProof/>
            <w:webHidden/>
          </w:rPr>
          <w:instrText xml:space="preserve"> PAGEREF _Toc467762085 \h </w:instrText>
        </w:r>
        <w:r w:rsidR="007158BC">
          <w:rPr>
            <w:noProof/>
            <w:webHidden/>
          </w:rPr>
        </w:r>
        <w:r w:rsidR="007158BC">
          <w:rPr>
            <w:noProof/>
            <w:webHidden/>
          </w:rPr>
          <w:fldChar w:fldCharType="separate"/>
        </w:r>
        <w:r w:rsidR="007158BC">
          <w:rPr>
            <w:noProof/>
            <w:webHidden/>
          </w:rPr>
          <w:t>47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6" w:history="1">
        <w:r w:rsidR="007158BC" w:rsidRPr="00497729">
          <w:rPr>
            <w:rStyle w:val="Hyperlink"/>
            <w:noProof/>
          </w:rPr>
          <w:t>5.2.6</w:t>
        </w:r>
        <w:r w:rsidR="007158BC">
          <w:rPr>
            <w:rFonts w:asciiTheme="minorHAnsi" w:eastAsiaTheme="minorEastAsia" w:hAnsiTheme="minorHAnsi" w:cstheme="minorBidi"/>
            <w:noProof/>
            <w:szCs w:val="22"/>
            <w:lang w:eastAsia="en-AU"/>
          </w:rPr>
          <w:tab/>
        </w:r>
        <w:r w:rsidR="007158BC" w:rsidRPr="00497729">
          <w:rPr>
            <w:rStyle w:val="Hyperlink"/>
            <w:noProof/>
          </w:rPr>
          <w:t>Local government area boundary review</w:t>
        </w:r>
        <w:r w:rsidR="007158BC">
          <w:rPr>
            <w:noProof/>
            <w:webHidden/>
          </w:rPr>
          <w:tab/>
        </w:r>
        <w:r w:rsidR="007158BC">
          <w:rPr>
            <w:noProof/>
            <w:webHidden/>
          </w:rPr>
          <w:fldChar w:fldCharType="begin"/>
        </w:r>
        <w:r w:rsidR="007158BC">
          <w:rPr>
            <w:noProof/>
            <w:webHidden/>
          </w:rPr>
          <w:instrText xml:space="preserve"> PAGEREF _Toc467762086 \h </w:instrText>
        </w:r>
        <w:r w:rsidR="007158BC">
          <w:rPr>
            <w:noProof/>
            <w:webHidden/>
          </w:rPr>
        </w:r>
        <w:r w:rsidR="007158BC">
          <w:rPr>
            <w:noProof/>
            <w:webHidden/>
          </w:rPr>
          <w:fldChar w:fldCharType="separate"/>
        </w:r>
        <w:r w:rsidR="007158BC">
          <w:rPr>
            <w:noProof/>
            <w:webHidden/>
          </w:rPr>
          <w:t>47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7" w:history="1">
        <w:r w:rsidR="007158BC" w:rsidRPr="00497729">
          <w:rPr>
            <w:rStyle w:val="Hyperlink"/>
            <w:noProof/>
          </w:rPr>
          <w:t>5.2.7</w:t>
        </w:r>
        <w:r w:rsidR="007158BC">
          <w:rPr>
            <w:rFonts w:asciiTheme="minorHAnsi" w:eastAsiaTheme="minorEastAsia" w:hAnsiTheme="minorHAnsi" w:cstheme="minorBidi"/>
            <w:noProof/>
            <w:szCs w:val="22"/>
            <w:lang w:eastAsia="en-AU"/>
          </w:rPr>
          <w:tab/>
        </w:r>
        <w:r w:rsidR="007158BC" w:rsidRPr="00497729">
          <w:rPr>
            <w:rStyle w:val="Hyperlink"/>
            <w:noProof/>
          </w:rPr>
          <w:t>Locality names unique within Australia</w:t>
        </w:r>
        <w:r w:rsidR="007158BC">
          <w:rPr>
            <w:noProof/>
            <w:webHidden/>
          </w:rPr>
          <w:tab/>
        </w:r>
        <w:r w:rsidR="007158BC">
          <w:rPr>
            <w:noProof/>
            <w:webHidden/>
          </w:rPr>
          <w:fldChar w:fldCharType="begin"/>
        </w:r>
        <w:r w:rsidR="007158BC">
          <w:rPr>
            <w:noProof/>
            <w:webHidden/>
          </w:rPr>
          <w:instrText xml:space="preserve"> PAGEREF _Toc467762087 \h </w:instrText>
        </w:r>
        <w:r w:rsidR="007158BC">
          <w:rPr>
            <w:noProof/>
            <w:webHidden/>
          </w:rPr>
        </w:r>
        <w:r w:rsidR="007158BC">
          <w:rPr>
            <w:noProof/>
            <w:webHidden/>
          </w:rPr>
          <w:fldChar w:fldCharType="separate"/>
        </w:r>
        <w:r w:rsidR="007158BC">
          <w:rPr>
            <w:noProof/>
            <w:webHidden/>
          </w:rPr>
          <w:t>47</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88" w:history="1">
        <w:r w:rsidR="007158BC" w:rsidRPr="00497729">
          <w:rPr>
            <w:rStyle w:val="Hyperlink"/>
          </w:rPr>
          <w:t>5.3</w:t>
        </w:r>
        <w:r w:rsidR="007158BC">
          <w:rPr>
            <w:rFonts w:asciiTheme="minorHAnsi" w:eastAsiaTheme="minorEastAsia" w:hAnsiTheme="minorHAnsi" w:cstheme="minorBidi"/>
            <w:szCs w:val="22"/>
            <w:lang w:eastAsia="en-AU"/>
          </w:rPr>
          <w:tab/>
        </w:r>
        <w:r w:rsidR="007158BC" w:rsidRPr="00497729">
          <w:rPr>
            <w:rStyle w:val="Hyperlink"/>
          </w:rPr>
          <w:t>Who can name localities and amend boundaries?</w:t>
        </w:r>
        <w:r w:rsidR="007158BC">
          <w:rPr>
            <w:webHidden/>
          </w:rPr>
          <w:tab/>
        </w:r>
        <w:r w:rsidR="007158BC">
          <w:rPr>
            <w:webHidden/>
          </w:rPr>
          <w:fldChar w:fldCharType="begin"/>
        </w:r>
        <w:r w:rsidR="007158BC">
          <w:rPr>
            <w:webHidden/>
          </w:rPr>
          <w:instrText xml:space="preserve"> PAGEREF _Toc467762088 \h </w:instrText>
        </w:r>
        <w:r w:rsidR="007158BC">
          <w:rPr>
            <w:webHidden/>
          </w:rPr>
        </w:r>
        <w:r w:rsidR="007158BC">
          <w:rPr>
            <w:webHidden/>
          </w:rPr>
          <w:fldChar w:fldCharType="separate"/>
        </w:r>
        <w:r w:rsidR="007158BC">
          <w:rPr>
            <w:webHidden/>
          </w:rPr>
          <w:t>47</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89" w:history="1">
        <w:r w:rsidR="007158BC" w:rsidRPr="00497729">
          <w:rPr>
            <w:rStyle w:val="Hyperlink"/>
            <w:noProof/>
          </w:rPr>
          <w:t>5.3.1</w:t>
        </w:r>
        <w:r w:rsidR="007158BC">
          <w:rPr>
            <w:rFonts w:asciiTheme="minorHAnsi" w:eastAsiaTheme="minorEastAsia" w:hAnsiTheme="minorHAnsi" w:cstheme="minorBidi"/>
            <w:noProof/>
            <w:szCs w:val="22"/>
            <w:lang w:eastAsia="en-AU"/>
          </w:rPr>
          <w:tab/>
        </w:r>
        <w:r w:rsidR="007158BC" w:rsidRPr="00497729">
          <w:rPr>
            <w:rStyle w:val="Hyperlink"/>
            <w:noProof/>
          </w:rPr>
          <w:t>Creating a new locality</w:t>
        </w:r>
        <w:r w:rsidR="007158BC">
          <w:rPr>
            <w:noProof/>
            <w:webHidden/>
          </w:rPr>
          <w:tab/>
        </w:r>
        <w:r w:rsidR="007158BC">
          <w:rPr>
            <w:noProof/>
            <w:webHidden/>
          </w:rPr>
          <w:fldChar w:fldCharType="begin"/>
        </w:r>
        <w:r w:rsidR="007158BC">
          <w:rPr>
            <w:noProof/>
            <w:webHidden/>
          </w:rPr>
          <w:instrText xml:space="preserve"> PAGEREF _Toc467762089 \h </w:instrText>
        </w:r>
        <w:r w:rsidR="007158BC">
          <w:rPr>
            <w:noProof/>
            <w:webHidden/>
          </w:rPr>
        </w:r>
        <w:r w:rsidR="007158BC">
          <w:rPr>
            <w:noProof/>
            <w:webHidden/>
          </w:rPr>
          <w:fldChar w:fldCharType="separate"/>
        </w:r>
        <w:r w:rsidR="007158BC">
          <w:rPr>
            <w:noProof/>
            <w:webHidden/>
          </w:rPr>
          <w:t>47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90" w:history="1">
        <w:r w:rsidR="007158BC" w:rsidRPr="00497729">
          <w:rPr>
            <w:rStyle w:val="Hyperlink"/>
            <w:noProof/>
          </w:rPr>
          <w:t>5.3.2</w:t>
        </w:r>
        <w:r w:rsidR="007158BC">
          <w:rPr>
            <w:rFonts w:asciiTheme="minorHAnsi" w:eastAsiaTheme="minorEastAsia" w:hAnsiTheme="minorHAnsi" w:cstheme="minorBidi"/>
            <w:noProof/>
            <w:szCs w:val="22"/>
            <w:lang w:eastAsia="en-AU"/>
          </w:rPr>
          <w:tab/>
        </w:r>
        <w:r w:rsidR="007158BC" w:rsidRPr="00497729">
          <w:rPr>
            <w:rStyle w:val="Hyperlink"/>
            <w:noProof/>
          </w:rPr>
          <w:t>Reservation of locality names</w:t>
        </w:r>
        <w:r w:rsidR="007158BC">
          <w:rPr>
            <w:noProof/>
            <w:webHidden/>
          </w:rPr>
          <w:tab/>
        </w:r>
        <w:r w:rsidR="007158BC">
          <w:rPr>
            <w:noProof/>
            <w:webHidden/>
          </w:rPr>
          <w:fldChar w:fldCharType="begin"/>
        </w:r>
        <w:r w:rsidR="007158BC">
          <w:rPr>
            <w:noProof/>
            <w:webHidden/>
          </w:rPr>
          <w:instrText xml:space="preserve"> PAGEREF _Toc467762090 \h </w:instrText>
        </w:r>
        <w:r w:rsidR="007158BC">
          <w:rPr>
            <w:noProof/>
            <w:webHidden/>
          </w:rPr>
        </w:r>
        <w:r w:rsidR="007158BC">
          <w:rPr>
            <w:noProof/>
            <w:webHidden/>
          </w:rPr>
          <w:fldChar w:fldCharType="separate"/>
        </w:r>
        <w:r w:rsidR="007158BC">
          <w:rPr>
            <w:noProof/>
            <w:webHidden/>
          </w:rPr>
          <w:t>48</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91" w:history="1">
        <w:r w:rsidR="007158BC" w:rsidRPr="00497729">
          <w:rPr>
            <w:rStyle w:val="Hyperlink"/>
          </w:rPr>
          <w:t>5.4</w:t>
        </w:r>
        <w:r w:rsidR="007158BC">
          <w:rPr>
            <w:rFonts w:asciiTheme="minorHAnsi" w:eastAsiaTheme="minorEastAsia" w:hAnsiTheme="minorHAnsi" w:cstheme="minorBidi"/>
            <w:szCs w:val="22"/>
            <w:lang w:eastAsia="en-AU"/>
          </w:rPr>
          <w:tab/>
        </w:r>
        <w:r w:rsidR="007158BC" w:rsidRPr="00497729">
          <w:rPr>
            <w:rStyle w:val="Hyperlink"/>
          </w:rPr>
          <w:t>Localities with more than one naming authority</w:t>
        </w:r>
        <w:r w:rsidR="007158BC">
          <w:rPr>
            <w:webHidden/>
          </w:rPr>
          <w:tab/>
        </w:r>
        <w:r w:rsidR="007158BC">
          <w:rPr>
            <w:webHidden/>
          </w:rPr>
          <w:fldChar w:fldCharType="begin"/>
        </w:r>
        <w:r w:rsidR="007158BC">
          <w:rPr>
            <w:webHidden/>
          </w:rPr>
          <w:instrText xml:space="preserve"> PAGEREF _Toc467762091 \h </w:instrText>
        </w:r>
        <w:r w:rsidR="007158BC">
          <w:rPr>
            <w:webHidden/>
          </w:rPr>
        </w:r>
        <w:r w:rsidR="007158BC">
          <w:rPr>
            <w:webHidden/>
          </w:rPr>
          <w:fldChar w:fldCharType="separate"/>
        </w:r>
        <w:r w:rsidR="007158BC">
          <w:rPr>
            <w:webHidden/>
          </w:rPr>
          <w:t>48</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92" w:history="1">
        <w:r w:rsidR="007158BC" w:rsidRPr="00497729">
          <w:rPr>
            <w:rStyle w:val="Hyperlink"/>
          </w:rPr>
          <w:t>5.5</w:t>
        </w:r>
        <w:r w:rsidR="007158BC">
          <w:rPr>
            <w:rFonts w:asciiTheme="minorHAnsi" w:eastAsiaTheme="minorEastAsia" w:hAnsiTheme="minorHAnsi" w:cstheme="minorBidi"/>
            <w:szCs w:val="22"/>
            <w:lang w:eastAsia="en-AU"/>
          </w:rPr>
          <w:tab/>
        </w:r>
        <w:r w:rsidR="007158BC" w:rsidRPr="00497729">
          <w:rPr>
            <w:rStyle w:val="Hyperlink"/>
          </w:rPr>
          <w:t>New localities created by councils, government departments or authorities</w:t>
        </w:r>
        <w:r w:rsidR="007158BC">
          <w:rPr>
            <w:webHidden/>
          </w:rPr>
          <w:tab/>
        </w:r>
        <w:r w:rsidR="007158BC">
          <w:rPr>
            <w:webHidden/>
          </w:rPr>
          <w:fldChar w:fldCharType="begin"/>
        </w:r>
        <w:r w:rsidR="007158BC">
          <w:rPr>
            <w:webHidden/>
          </w:rPr>
          <w:instrText xml:space="preserve"> PAGEREF _Toc467762092 \h </w:instrText>
        </w:r>
        <w:r w:rsidR="007158BC">
          <w:rPr>
            <w:webHidden/>
          </w:rPr>
        </w:r>
        <w:r w:rsidR="007158BC">
          <w:rPr>
            <w:webHidden/>
          </w:rPr>
          <w:fldChar w:fldCharType="separate"/>
        </w:r>
        <w:r w:rsidR="007158BC">
          <w:rPr>
            <w:webHidden/>
          </w:rPr>
          <w:t>48</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93" w:history="1">
        <w:r w:rsidR="007158BC" w:rsidRPr="00497729">
          <w:rPr>
            <w:rStyle w:val="Hyperlink"/>
          </w:rPr>
          <w:t>5.6</w:t>
        </w:r>
        <w:r w:rsidR="007158BC">
          <w:rPr>
            <w:rFonts w:asciiTheme="minorHAnsi" w:eastAsiaTheme="minorEastAsia" w:hAnsiTheme="minorHAnsi" w:cstheme="minorBidi"/>
            <w:szCs w:val="22"/>
            <w:lang w:eastAsia="en-AU"/>
          </w:rPr>
          <w:tab/>
        </w:r>
        <w:r w:rsidR="007158BC" w:rsidRPr="00497729">
          <w:rPr>
            <w:rStyle w:val="Hyperlink"/>
          </w:rPr>
          <w:t>Changes to existing locality name(s) or boundaries</w:t>
        </w:r>
        <w:r w:rsidR="007158BC">
          <w:rPr>
            <w:webHidden/>
          </w:rPr>
          <w:tab/>
        </w:r>
        <w:r w:rsidR="007158BC">
          <w:rPr>
            <w:webHidden/>
          </w:rPr>
          <w:fldChar w:fldCharType="begin"/>
        </w:r>
        <w:r w:rsidR="007158BC">
          <w:rPr>
            <w:webHidden/>
          </w:rPr>
          <w:instrText xml:space="preserve"> PAGEREF _Toc467762093 \h </w:instrText>
        </w:r>
        <w:r w:rsidR="007158BC">
          <w:rPr>
            <w:webHidden/>
          </w:rPr>
        </w:r>
        <w:r w:rsidR="007158BC">
          <w:rPr>
            <w:webHidden/>
          </w:rPr>
          <w:fldChar w:fldCharType="separate"/>
        </w:r>
        <w:r w:rsidR="007158BC">
          <w:rPr>
            <w:webHidden/>
          </w:rPr>
          <w:t>48</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94" w:history="1">
        <w:r w:rsidR="007158BC" w:rsidRPr="00497729">
          <w:rPr>
            <w:rStyle w:val="Hyperlink"/>
          </w:rPr>
          <w:t>5.7</w:t>
        </w:r>
        <w:r w:rsidR="007158BC">
          <w:rPr>
            <w:rFonts w:asciiTheme="minorHAnsi" w:eastAsiaTheme="minorEastAsia" w:hAnsiTheme="minorHAnsi" w:cstheme="minorBidi"/>
            <w:szCs w:val="22"/>
            <w:lang w:eastAsia="en-AU"/>
          </w:rPr>
          <w:tab/>
        </w:r>
        <w:r w:rsidR="007158BC" w:rsidRPr="00497729">
          <w:rPr>
            <w:rStyle w:val="Hyperlink"/>
          </w:rPr>
          <w:t>What should not be done?</w:t>
        </w:r>
        <w:r w:rsidR="007158BC">
          <w:rPr>
            <w:webHidden/>
          </w:rPr>
          <w:tab/>
        </w:r>
        <w:r w:rsidR="007158BC">
          <w:rPr>
            <w:webHidden/>
          </w:rPr>
          <w:fldChar w:fldCharType="begin"/>
        </w:r>
        <w:r w:rsidR="007158BC">
          <w:rPr>
            <w:webHidden/>
          </w:rPr>
          <w:instrText xml:space="preserve"> PAGEREF _Toc467762094 \h </w:instrText>
        </w:r>
        <w:r w:rsidR="007158BC">
          <w:rPr>
            <w:webHidden/>
          </w:rPr>
        </w:r>
        <w:r w:rsidR="007158BC">
          <w:rPr>
            <w:webHidden/>
          </w:rPr>
          <w:fldChar w:fldCharType="separate"/>
        </w:r>
        <w:r w:rsidR="007158BC">
          <w:rPr>
            <w:webHidden/>
          </w:rPr>
          <w:t>48</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095" w:history="1">
        <w:r w:rsidR="007158BC" w:rsidRPr="00497729">
          <w:rPr>
            <w:rStyle w:val="Hyperlink"/>
          </w:rPr>
          <w:t>6</w:t>
        </w:r>
        <w:r w:rsidR="007158BC">
          <w:rPr>
            <w:rFonts w:asciiTheme="minorHAnsi" w:eastAsiaTheme="minorEastAsia" w:hAnsiTheme="minorHAnsi" w:cstheme="minorBidi"/>
            <w:b w:val="0"/>
            <w:color w:val="auto"/>
            <w:szCs w:val="22"/>
            <w:lang w:val="en-AU" w:eastAsia="en-AU"/>
          </w:rPr>
          <w:tab/>
        </w:r>
        <w:r w:rsidR="007158BC" w:rsidRPr="00497729">
          <w:rPr>
            <w:rStyle w:val="Hyperlink"/>
          </w:rPr>
          <w:t>Initiating a proposal and checking required information</w:t>
        </w:r>
        <w:r w:rsidR="007158BC">
          <w:rPr>
            <w:webHidden/>
          </w:rPr>
          <w:tab/>
        </w:r>
        <w:r w:rsidR="007158BC">
          <w:rPr>
            <w:webHidden/>
          </w:rPr>
          <w:fldChar w:fldCharType="begin"/>
        </w:r>
        <w:r w:rsidR="007158BC">
          <w:rPr>
            <w:webHidden/>
          </w:rPr>
          <w:instrText xml:space="preserve"> PAGEREF _Toc467762095 \h </w:instrText>
        </w:r>
        <w:r w:rsidR="007158BC">
          <w:rPr>
            <w:webHidden/>
          </w:rPr>
        </w:r>
        <w:r w:rsidR="007158BC">
          <w:rPr>
            <w:webHidden/>
          </w:rPr>
          <w:fldChar w:fldCharType="separate"/>
        </w:r>
        <w:r w:rsidR="007158BC">
          <w:rPr>
            <w:webHidden/>
          </w:rPr>
          <w:t>50</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096" w:history="1">
        <w:r w:rsidR="007158BC" w:rsidRPr="00497729">
          <w:rPr>
            <w:rStyle w:val="Hyperlink"/>
          </w:rPr>
          <w:t>6.1</w:t>
        </w:r>
        <w:r w:rsidR="007158BC">
          <w:rPr>
            <w:rFonts w:asciiTheme="minorHAnsi" w:eastAsiaTheme="minorEastAsia" w:hAnsiTheme="minorHAnsi" w:cstheme="minorBidi"/>
            <w:szCs w:val="22"/>
            <w:lang w:eastAsia="en-AU"/>
          </w:rPr>
          <w:tab/>
        </w:r>
        <w:r w:rsidR="007158BC" w:rsidRPr="00497729">
          <w:rPr>
            <w:rStyle w:val="Hyperlink"/>
          </w:rPr>
          <w:t>Initiating a proposal</w:t>
        </w:r>
        <w:r w:rsidR="007158BC">
          <w:rPr>
            <w:webHidden/>
          </w:rPr>
          <w:tab/>
        </w:r>
        <w:r w:rsidR="007158BC">
          <w:rPr>
            <w:webHidden/>
          </w:rPr>
          <w:fldChar w:fldCharType="begin"/>
        </w:r>
        <w:r w:rsidR="007158BC">
          <w:rPr>
            <w:webHidden/>
          </w:rPr>
          <w:instrText xml:space="preserve"> PAGEREF _Toc467762096 \h </w:instrText>
        </w:r>
        <w:r w:rsidR="007158BC">
          <w:rPr>
            <w:webHidden/>
          </w:rPr>
        </w:r>
        <w:r w:rsidR="007158BC">
          <w:rPr>
            <w:webHidden/>
          </w:rPr>
          <w:fldChar w:fldCharType="separate"/>
        </w:r>
        <w:r w:rsidR="007158BC">
          <w:rPr>
            <w:webHidden/>
          </w:rPr>
          <w:t>50</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97" w:history="1">
        <w:r w:rsidR="007158BC" w:rsidRPr="00497729">
          <w:rPr>
            <w:rStyle w:val="Hyperlink"/>
            <w:noProof/>
          </w:rPr>
          <w:t>6.1.1</w:t>
        </w:r>
        <w:r w:rsidR="007158BC">
          <w:rPr>
            <w:rFonts w:asciiTheme="minorHAnsi" w:eastAsiaTheme="minorEastAsia" w:hAnsiTheme="minorHAnsi" w:cstheme="minorBidi"/>
            <w:noProof/>
            <w:szCs w:val="22"/>
            <w:lang w:eastAsia="en-AU"/>
          </w:rPr>
          <w:tab/>
        </w:r>
        <w:r w:rsidR="007158BC" w:rsidRPr="00497729">
          <w:rPr>
            <w:rStyle w:val="Hyperlink"/>
            <w:noProof/>
          </w:rPr>
          <w:t>General public</w:t>
        </w:r>
        <w:r w:rsidR="007158BC">
          <w:rPr>
            <w:noProof/>
            <w:webHidden/>
          </w:rPr>
          <w:tab/>
        </w:r>
        <w:r w:rsidR="007158BC">
          <w:rPr>
            <w:noProof/>
            <w:webHidden/>
          </w:rPr>
          <w:fldChar w:fldCharType="begin"/>
        </w:r>
        <w:r w:rsidR="007158BC">
          <w:rPr>
            <w:noProof/>
            <w:webHidden/>
          </w:rPr>
          <w:instrText xml:space="preserve"> PAGEREF _Toc467762097 \h </w:instrText>
        </w:r>
        <w:r w:rsidR="007158BC">
          <w:rPr>
            <w:noProof/>
            <w:webHidden/>
          </w:rPr>
        </w:r>
        <w:r w:rsidR="007158BC">
          <w:rPr>
            <w:noProof/>
            <w:webHidden/>
          </w:rPr>
          <w:fldChar w:fldCharType="separate"/>
        </w:r>
        <w:r w:rsidR="007158BC">
          <w:rPr>
            <w:noProof/>
            <w:webHidden/>
          </w:rPr>
          <w:t>50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98" w:history="1">
        <w:r w:rsidR="007158BC" w:rsidRPr="00497729">
          <w:rPr>
            <w:rStyle w:val="Hyperlink"/>
            <w:noProof/>
          </w:rPr>
          <w:t>6.1.2</w:t>
        </w:r>
        <w:r w:rsidR="007158BC">
          <w:rPr>
            <w:rFonts w:asciiTheme="minorHAnsi" w:eastAsiaTheme="minorEastAsia" w:hAnsiTheme="minorHAnsi" w:cstheme="minorBidi"/>
            <w:noProof/>
            <w:szCs w:val="22"/>
            <w:lang w:eastAsia="en-AU"/>
          </w:rPr>
          <w:tab/>
        </w:r>
        <w:r w:rsidR="007158BC" w:rsidRPr="00497729">
          <w:rPr>
            <w:rStyle w:val="Hyperlink"/>
            <w:noProof/>
          </w:rPr>
          <w:t>Emergency management or other public service providers</w:t>
        </w:r>
        <w:r w:rsidR="007158BC">
          <w:rPr>
            <w:noProof/>
            <w:webHidden/>
          </w:rPr>
          <w:tab/>
        </w:r>
        <w:r w:rsidR="007158BC">
          <w:rPr>
            <w:noProof/>
            <w:webHidden/>
          </w:rPr>
          <w:fldChar w:fldCharType="begin"/>
        </w:r>
        <w:r w:rsidR="007158BC">
          <w:rPr>
            <w:noProof/>
            <w:webHidden/>
          </w:rPr>
          <w:instrText xml:space="preserve"> PAGEREF _Toc467762098 \h </w:instrText>
        </w:r>
        <w:r w:rsidR="007158BC">
          <w:rPr>
            <w:noProof/>
            <w:webHidden/>
          </w:rPr>
        </w:r>
        <w:r w:rsidR="007158BC">
          <w:rPr>
            <w:noProof/>
            <w:webHidden/>
          </w:rPr>
          <w:fldChar w:fldCharType="separate"/>
        </w:r>
        <w:r w:rsidR="007158BC">
          <w:rPr>
            <w:noProof/>
            <w:webHidden/>
          </w:rPr>
          <w:t>50</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099" w:history="1">
        <w:r w:rsidR="007158BC" w:rsidRPr="00497729">
          <w:rPr>
            <w:rStyle w:val="Hyperlink"/>
            <w:noProof/>
          </w:rPr>
          <w:t>6.1.3</w:t>
        </w:r>
        <w:r w:rsidR="007158BC">
          <w:rPr>
            <w:rFonts w:asciiTheme="minorHAnsi" w:eastAsiaTheme="minorEastAsia" w:hAnsiTheme="minorHAnsi" w:cstheme="minorBidi"/>
            <w:noProof/>
            <w:szCs w:val="22"/>
            <w:lang w:eastAsia="en-AU"/>
          </w:rPr>
          <w:tab/>
        </w:r>
        <w:r w:rsidR="007158BC" w:rsidRPr="00497729">
          <w:rPr>
            <w:rStyle w:val="Hyperlink"/>
            <w:noProof/>
          </w:rPr>
          <w:t>Councils</w:t>
        </w:r>
        <w:r w:rsidR="007158BC">
          <w:rPr>
            <w:noProof/>
            <w:webHidden/>
          </w:rPr>
          <w:tab/>
        </w:r>
        <w:r w:rsidR="007158BC">
          <w:rPr>
            <w:noProof/>
            <w:webHidden/>
          </w:rPr>
          <w:fldChar w:fldCharType="begin"/>
        </w:r>
        <w:r w:rsidR="007158BC">
          <w:rPr>
            <w:noProof/>
            <w:webHidden/>
          </w:rPr>
          <w:instrText xml:space="preserve"> PAGEREF _Toc467762099 \h </w:instrText>
        </w:r>
        <w:r w:rsidR="007158BC">
          <w:rPr>
            <w:noProof/>
            <w:webHidden/>
          </w:rPr>
        </w:r>
        <w:r w:rsidR="007158BC">
          <w:rPr>
            <w:noProof/>
            <w:webHidden/>
          </w:rPr>
          <w:fldChar w:fldCharType="separate"/>
        </w:r>
        <w:r w:rsidR="007158BC">
          <w:rPr>
            <w:noProof/>
            <w:webHidden/>
          </w:rPr>
          <w:t>51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00" w:history="1">
        <w:r w:rsidR="007158BC" w:rsidRPr="00497729">
          <w:rPr>
            <w:rStyle w:val="Hyperlink"/>
            <w:noProof/>
          </w:rPr>
          <w:t>6.1.4</w:t>
        </w:r>
        <w:r w:rsidR="007158BC">
          <w:rPr>
            <w:rFonts w:asciiTheme="minorHAnsi" w:eastAsiaTheme="minorEastAsia" w:hAnsiTheme="minorHAnsi" w:cstheme="minorBidi"/>
            <w:noProof/>
            <w:szCs w:val="22"/>
            <w:lang w:eastAsia="en-AU"/>
          </w:rPr>
          <w:tab/>
        </w:r>
        <w:r w:rsidR="007158BC" w:rsidRPr="00497729">
          <w:rPr>
            <w:rStyle w:val="Hyperlink"/>
            <w:noProof/>
          </w:rPr>
          <w:t>Government departments or authorities</w:t>
        </w:r>
        <w:r w:rsidR="007158BC">
          <w:rPr>
            <w:noProof/>
            <w:webHidden/>
          </w:rPr>
          <w:tab/>
        </w:r>
        <w:r w:rsidR="007158BC">
          <w:rPr>
            <w:noProof/>
            <w:webHidden/>
          </w:rPr>
          <w:fldChar w:fldCharType="begin"/>
        </w:r>
        <w:r w:rsidR="007158BC">
          <w:rPr>
            <w:noProof/>
            <w:webHidden/>
          </w:rPr>
          <w:instrText xml:space="preserve"> PAGEREF _Toc467762100 \h </w:instrText>
        </w:r>
        <w:r w:rsidR="007158BC">
          <w:rPr>
            <w:noProof/>
            <w:webHidden/>
          </w:rPr>
        </w:r>
        <w:r w:rsidR="007158BC">
          <w:rPr>
            <w:noProof/>
            <w:webHidden/>
          </w:rPr>
          <w:fldChar w:fldCharType="separate"/>
        </w:r>
        <w:r w:rsidR="007158BC">
          <w:rPr>
            <w:noProof/>
            <w:webHidden/>
          </w:rPr>
          <w:t>51</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01" w:history="1">
        <w:r w:rsidR="007158BC" w:rsidRPr="00497729">
          <w:rPr>
            <w:rStyle w:val="Hyperlink"/>
          </w:rPr>
          <w:t>6.2</w:t>
        </w:r>
        <w:r w:rsidR="007158BC">
          <w:rPr>
            <w:rFonts w:asciiTheme="minorHAnsi" w:eastAsiaTheme="minorEastAsia" w:hAnsiTheme="minorHAnsi" w:cstheme="minorBidi"/>
            <w:szCs w:val="22"/>
            <w:lang w:eastAsia="en-AU"/>
          </w:rPr>
          <w:tab/>
        </w:r>
        <w:r w:rsidR="007158BC" w:rsidRPr="00497729">
          <w:rPr>
            <w:rStyle w:val="Hyperlink"/>
          </w:rPr>
          <w:t>Naming proposal process</w:t>
        </w:r>
        <w:r w:rsidR="007158BC">
          <w:rPr>
            <w:webHidden/>
          </w:rPr>
          <w:tab/>
        </w:r>
        <w:r w:rsidR="007158BC">
          <w:rPr>
            <w:webHidden/>
          </w:rPr>
          <w:fldChar w:fldCharType="begin"/>
        </w:r>
        <w:r w:rsidR="007158BC">
          <w:rPr>
            <w:webHidden/>
          </w:rPr>
          <w:instrText xml:space="preserve"> PAGEREF _Toc467762101 \h </w:instrText>
        </w:r>
        <w:r w:rsidR="007158BC">
          <w:rPr>
            <w:webHidden/>
          </w:rPr>
        </w:r>
        <w:r w:rsidR="007158BC">
          <w:rPr>
            <w:webHidden/>
          </w:rPr>
          <w:fldChar w:fldCharType="separate"/>
        </w:r>
        <w:r w:rsidR="007158BC">
          <w:rPr>
            <w:webHidden/>
          </w:rPr>
          <w:t>52</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02" w:history="1">
        <w:r w:rsidR="007158BC" w:rsidRPr="00497729">
          <w:rPr>
            <w:rStyle w:val="Hyperlink"/>
            <w:noProof/>
          </w:rPr>
          <w:t>6.2.1</w:t>
        </w:r>
        <w:r w:rsidR="007158BC">
          <w:rPr>
            <w:rFonts w:asciiTheme="minorHAnsi" w:eastAsiaTheme="minorEastAsia" w:hAnsiTheme="minorHAnsi" w:cstheme="minorBidi"/>
            <w:noProof/>
            <w:szCs w:val="22"/>
            <w:lang w:eastAsia="en-AU"/>
          </w:rPr>
          <w:tab/>
        </w:r>
        <w:r w:rsidR="007158BC" w:rsidRPr="00497729">
          <w:rPr>
            <w:rStyle w:val="Hyperlink"/>
            <w:noProof/>
          </w:rPr>
          <w:t>Check information</w:t>
        </w:r>
        <w:r w:rsidR="007158BC">
          <w:rPr>
            <w:noProof/>
            <w:webHidden/>
          </w:rPr>
          <w:tab/>
        </w:r>
        <w:r w:rsidR="007158BC">
          <w:rPr>
            <w:noProof/>
            <w:webHidden/>
          </w:rPr>
          <w:fldChar w:fldCharType="begin"/>
        </w:r>
        <w:r w:rsidR="007158BC">
          <w:rPr>
            <w:noProof/>
            <w:webHidden/>
          </w:rPr>
          <w:instrText xml:space="preserve"> PAGEREF _Toc467762102 \h </w:instrText>
        </w:r>
        <w:r w:rsidR="007158BC">
          <w:rPr>
            <w:noProof/>
            <w:webHidden/>
          </w:rPr>
        </w:r>
        <w:r w:rsidR="007158BC">
          <w:rPr>
            <w:noProof/>
            <w:webHidden/>
          </w:rPr>
          <w:fldChar w:fldCharType="separate"/>
        </w:r>
        <w:r w:rsidR="007158BC">
          <w:rPr>
            <w:noProof/>
            <w:webHidden/>
          </w:rPr>
          <w:t>52</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03" w:history="1">
        <w:r w:rsidR="007158BC" w:rsidRPr="00497729">
          <w:rPr>
            <w:rStyle w:val="Hyperlink"/>
            <w:noProof/>
          </w:rPr>
          <w:t>6.2.2</w:t>
        </w:r>
        <w:r w:rsidR="007158BC">
          <w:rPr>
            <w:rFonts w:asciiTheme="minorHAnsi" w:eastAsiaTheme="minorEastAsia" w:hAnsiTheme="minorHAnsi" w:cstheme="minorBidi"/>
            <w:noProof/>
            <w:szCs w:val="22"/>
            <w:lang w:eastAsia="en-AU"/>
          </w:rPr>
          <w:tab/>
        </w:r>
        <w:r w:rsidR="007158BC" w:rsidRPr="00497729">
          <w:rPr>
            <w:rStyle w:val="Hyperlink"/>
            <w:noProof/>
          </w:rPr>
          <w:t>Apply the principles</w:t>
        </w:r>
        <w:r w:rsidR="007158BC">
          <w:rPr>
            <w:noProof/>
            <w:webHidden/>
          </w:rPr>
          <w:tab/>
        </w:r>
        <w:r w:rsidR="007158BC">
          <w:rPr>
            <w:noProof/>
            <w:webHidden/>
          </w:rPr>
          <w:fldChar w:fldCharType="begin"/>
        </w:r>
        <w:r w:rsidR="007158BC">
          <w:rPr>
            <w:noProof/>
            <w:webHidden/>
          </w:rPr>
          <w:instrText xml:space="preserve"> PAGEREF _Toc467762103 \h </w:instrText>
        </w:r>
        <w:r w:rsidR="007158BC">
          <w:rPr>
            <w:noProof/>
            <w:webHidden/>
          </w:rPr>
        </w:r>
        <w:r w:rsidR="007158BC">
          <w:rPr>
            <w:noProof/>
            <w:webHidden/>
          </w:rPr>
          <w:fldChar w:fldCharType="separate"/>
        </w:r>
        <w:r w:rsidR="007158BC">
          <w:rPr>
            <w:noProof/>
            <w:webHidden/>
          </w:rPr>
          <w:t>52</w:t>
        </w:r>
        <w:r w:rsidR="007158BC">
          <w:rPr>
            <w:noProof/>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04" w:history="1">
        <w:r w:rsidR="007158BC" w:rsidRPr="00497729">
          <w:rPr>
            <w:rStyle w:val="Hyperlink"/>
          </w:rPr>
          <w:t>7</w:t>
        </w:r>
        <w:r w:rsidR="007158BC">
          <w:rPr>
            <w:rFonts w:asciiTheme="minorHAnsi" w:eastAsiaTheme="minorEastAsia" w:hAnsiTheme="minorHAnsi" w:cstheme="minorBidi"/>
            <w:b w:val="0"/>
            <w:color w:val="auto"/>
            <w:szCs w:val="22"/>
            <w:lang w:val="en-AU" w:eastAsia="en-AU"/>
          </w:rPr>
          <w:tab/>
        </w:r>
        <w:r w:rsidR="007158BC" w:rsidRPr="00497729">
          <w:rPr>
            <w:rStyle w:val="Hyperlink"/>
          </w:rPr>
          <w:t>Consultation</w:t>
        </w:r>
        <w:r w:rsidR="007158BC">
          <w:rPr>
            <w:webHidden/>
          </w:rPr>
          <w:tab/>
        </w:r>
        <w:r w:rsidR="007158BC">
          <w:rPr>
            <w:webHidden/>
          </w:rPr>
          <w:fldChar w:fldCharType="begin"/>
        </w:r>
        <w:r w:rsidR="007158BC">
          <w:rPr>
            <w:webHidden/>
          </w:rPr>
          <w:instrText xml:space="preserve"> PAGEREF _Toc467762104 \h </w:instrText>
        </w:r>
        <w:r w:rsidR="007158BC">
          <w:rPr>
            <w:webHidden/>
          </w:rPr>
        </w:r>
        <w:r w:rsidR="007158BC">
          <w:rPr>
            <w:webHidden/>
          </w:rPr>
          <w:fldChar w:fldCharType="separate"/>
        </w:r>
        <w:r w:rsidR="007158BC">
          <w:rPr>
            <w:webHidden/>
          </w:rPr>
          <w:t>54</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05" w:history="1">
        <w:r w:rsidR="007158BC" w:rsidRPr="00497729">
          <w:rPr>
            <w:rStyle w:val="Hyperlink"/>
          </w:rPr>
          <w:t>7.1</w:t>
        </w:r>
        <w:r w:rsidR="007158BC">
          <w:rPr>
            <w:rFonts w:asciiTheme="minorHAnsi" w:eastAsiaTheme="minorEastAsia" w:hAnsiTheme="minorHAnsi" w:cstheme="minorBidi"/>
            <w:szCs w:val="22"/>
            <w:lang w:eastAsia="en-AU"/>
          </w:rPr>
          <w:tab/>
        </w:r>
        <w:r w:rsidR="007158BC" w:rsidRPr="00497729">
          <w:rPr>
            <w:rStyle w:val="Hyperlink"/>
          </w:rPr>
          <w:t>Minimum requirements</w:t>
        </w:r>
        <w:r w:rsidR="007158BC">
          <w:rPr>
            <w:webHidden/>
          </w:rPr>
          <w:tab/>
        </w:r>
        <w:r w:rsidR="007158BC">
          <w:rPr>
            <w:webHidden/>
          </w:rPr>
          <w:fldChar w:fldCharType="begin"/>
        </w:r>
        <w:r w:rsidR="007158BC">
          <w:rPr>
            <w:webHidden/>
          </w:rPr>
          <w:instrText xml:space="preserve"> PAGEREF _Toc467762105 \h </w:instrText>
        </w:r>
        <w:r w:rsidR="007158BC">
          <w:rPr>
            <w:webHidden/>
          </w:rPr>
        </w:r>
        <w:r w:rsidR="007158BC">
          <w:rPr>
            <w:webHidden/>
          </w:rPr>
          <w:fldChar w:fldCharType="separate"/>
        </w:r>
        <w:r w:rsidR="007158BC">
          <w:rPr>
            <w:webHidden/>
          </w:rPr>
          <w:t>54</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06" w:history="1">
        <w:r w:rsidR="007158BC" w:rsidRPr="00497729">
          <w:rPr>
            <w:rStyle w:val="Hyperlink"/>
            <w:noProof/>
          </w:rPr>
          <w:t>7.1.1</w:t>
        </w:r>
        <w:r w:rsidR="007158BC">
          <w:rPr>
            <w:rFonts w:asciiTheme="minorHAnsi" w:eastAsiaTheme="minorEastAsia" w:hAnsiTheme="minorHAnsi" w:cstheme="minorBidi"/>
            <w:noProof/>
            <w:szCs w:val="22"/>
            <w:lang w:eastAsia="en-AU"/>
          </w:rPr>
          <w:tab/>
        </w:r>
        <w:r w:rsidR="007158BC" w:rsidRPr="00497729">
          <w:rPr>
            <w:rStyle w:val="Hyperlink"/>
            <w:noProof/>
          </w:rPr>
          <w:t>Government departments and authorities</w:t>
        </w:r>
        <w:r w:rsidR="007158BC">
          <w:rPr>
            <w:noProof/>
            <w:webHidden/>
          </w:rPr>
          <w:tab/>
        </w:r>
        <w:r w:rsidR="007158BC">
          <w:rPr>
            <w:noProof/>
            <w:webHidden/>
          </w:rPr>
          <w:fldChar w:fldCharType="begin"/>
        </w:r>
        <w:r w:rsidR="007158BC">
          <w:rPr>
            <w:noProof/>
            <w:webHidden/>
          </w:rPr>
          <w:instrText xml:space="preserve"> PAGEREF _Toc467762106 \h </w:instrText>
        </w:r>
        <w:r w:rsidR="007158BC">
          <w:rPr>
            <w:noProof/>
            <w:webHidden/>
          </w:rPr>
        </w:r>
        <w:r w:rsidR="007158BC">
          <w:rPr>
            <w:noProof/>
            <w:webHidden/>
          </w:rPr>
          <w:fldChar w:fldCharType="separate"/>
        </w:r>
        <w:r w:rsidR="007158BC">
          <w:rPr>
            <w:noProof/>
            <w:webHidden/>
          </w:rPr>
          <w:t>55</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07" w:history="1">
        <w:r w:rsidR="007158BC" w:rsidRPr="00497729">
          <w:rPr>
            <w:rStyle w:val="Hyperlink"/>
          </w:rPr>
          <w:t>7.2</w:t>
        </w:r>
        <w:r w:rsidR="007158BC">
          <w:rPr>
            <w:rFonts w:asciiTheme="minorHAnsi" w:eastAsiaTheme="minorEastAsia" w:hAnsiTheme="minorHAnsi" w:cstheme="minorBidi"/>
            <w:szCs w:val="22"/>
            <w:lang w:eastAsia="en-AU"/>
          </w:rPr>
          <w:tab/>
        </w:r>
        <w:r w:rsidR="007158BC" w:rsidRPr="00497729">
          <w:rPr>
            <w:rStyle w:val="Hyperlink"/>
          </w:rPr>
          <w:t>The consultation process</w:t>
        </w:r>
        <w:r w:rsidR="007158BC">
          <w:rPr>
            <w:webHidden/>
          </w:rPr>
          <w:tab/>
        </w:r>
        <w:r w:rsidR="007158BC">
          <w:rPr>
            <w:webHidden/>
          </w:rPr>
          <w:fldChar w:fldCharType="begin"/>
        </w:r>
        <w:r w:rsidR="007158BC">
          <w:rPr>
            <w:webHidden/>
          </w:rPr>
          <w:instrText xml:space="preserve"> PAGEREF _Toc467762107 \h </w:instrText>
        </w:r>
        <w:r w:rsidR="007158BC">
          <w:rPr>
            <w:webHidden/>
          </w:rPr>
        </w:r>
        <w:r w:rsidR="007158BC">
          <w:rPr>
            <w:webHidden/>
          </w:rPr>
          <w:fldChar w:fldCharType="separate"/>
        </w:r>
        <w:r w:rsidR="007158BC">
          <w:rPr>
            <w:webHidden/>
          </w:rPr>
          <w:t>56</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08" w:history="1">
        <w:r w:rsidR="007158BC" w:rsidRPr="00497729">
          <w:rPr>
            <w:rStyle w:val="Hyperlink"/>
            <w:noProof/>
          </w:rPr>
          <w:t>7.2.1</w:t>
        </w:r>
        <w:r w:rsidR="007158BC">
          <w:rPr>
            <w:rFonts w:asciiTheme="minorHAnsi" w:eastAsiaTheme="minorEastAsia" w:hAnsiTheme="minorHAnsi" w:cstheme="minorBidi"/>
            <w:noProof/>
            <w:szCs w:val="22"/>
            <w:lang w:eastAsia="en-AU"/>
          </w:rPr>
          <w:tab/>
        </w:r>
        <w:r w:rsidR="007158BC" w:rsidRPr="00497729">
          <w:rPr>
            <w:rStyle w:val="Hyperlink"/>
            <w:noProof/>
          </w:rPr>
          <w:t>Prepare a naming proposal</w:t>
        </w:r>
        <w:r w:rsidR="007158BC">
          <w:rPr>
            <w:noProof/>
            <w:webHidden/>
          </w:rPr>
          <w:tab/>
        </w:r>
        <w:r w:rsidR="007158BC">
          <w:rPr>
            <w:noProof/>
            <w:webHidden/>
          </w:rPr>
          <w:fldChar w:fldCharType="begin"/>
        </w:r>
        <w:r w:rsidR="007158BC">
          <w:rPr>
            <w:noProof/>
            <w:webHidden/>
          </w:rPr>
          <w:instrText xml:space="preserve"> PAGEREF _Toc467762108 \h </w:instrText>
        </w:r>
        <w:r w:rsidR="007158BC">
          <w:rPr>
            <w:noProof/>
            <w:webHidden/>
          </w:rPr>
        </w:r>
        <w:r w:rsidR="007158BC">
          <w:rPr>
            <w:noProof/>
            <w:webHidden/>
          </w:rPr>
          <w:fldChar w:fldCharType="separate"/>
        </w:r>
        <w:r w:rsidR="007158BC">
          <w:rPr>
            <w:noProof/>
            <w:webHidden/>
          </w:rPr>
          <w:t>56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09" w:history="1">
        <w:r w:rsidR="007158BC" w:rsidRPr="00497729">
          <w:rPr>
            <w:rStyle w:val="Hyperlink"/>
            <w:noProof/>
          </w:rPr>
          <w:t>7.2.2</w:t>
        </w:r>
        <w:r w:rsidR="007158BC">
          <w:rPr>
            <w:rFonts w:asciiTheme="minorHAnsi" w:eastAsiaTheme="minorEastAsia" w:hAnsiTheme="minorHAnsi" w:cstheme="minorBidi"/>
            <w:noProof/>
            <w:szCs w:val="22"/>
            <w:lang w:eastAsia="en-AU"/>
          </w:rPr>
          <w:tab/>
        </w:r>
        <w:r w:rsidR="007158BC" w:rsidRPr="00497729">
          <w:rPr>
            <w:rStyle w:val="Hyperlink"/>
            <w:noProof/>
          </w:rPr>
          <w:t>Develop a consultation strategy</w:t>
        </w:r>
        <w:r w:rsidR="007158BC">
          <w:rPr>
            <w:noProof/>
            <w:webHidden/>
          </w:rPr>
          <w:tab/>
        </w:r>
        <w:r w:rsidR="007158BC">
          <w:rPr>
            <w:noProof/>
            <w:webHidden/>
          </w:rPr>
          <w:fldChar w:fldCharType="begin"/>
        </w:r>
        <w:r w:rsidR="007158BC">
          <w:rPr>
            <w:noProof/>
            <w:webHidden/>
          </w:rPr>
          <w:instrText xml:space="preserve"> PAGEREF _Toc467762109 \h </w:instrText>
        </w:r>
        <w:r w:rsidR="007158BC">
          <w:rPr>
            <w:noProof/>
            <w:webHidden/>
          </w:rPr>
        </w:r>
        <w:r w:rsidR="007158BC">
          <w:rPr>
            <w:noProof/>
            <w:webHidden/>
          </w:rPr>
          <w:fldChar w:fldCharType="separate"/>
        </w:r>
        <w:r w:rsidR="007158BC">
          <w:rPr>
            <w:noProof/>
            <w:webHidden/>
          </w:rPr>
          <w:t>56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0" w:history="1">
        <w:r w:rsidR="007158BC" w:rsidRPr="00497729">
          <w:rPr>
            <w:rStyle w:val="Hyperlink"/>
            <w:noProof/>
          </w:rPr>
          <w:t>7.2.3</w:t>
        </w:r>
        <w:r w:rsidR="007158BC">
          <w:rPr>
            <w:rFonts w:asciiTheme="minorHAnsi" w:eastAsiaTheme="minorEastAsia" w:hAnsiTheme="minorHAnsi" w:cstheme="minorBidi"/>
            <w:noProof/>
            <w:szCs w:val="22"/>
            <w:lang w:eastAsia="en-AU"/>
          </w:rPr>
          <w:tab/>
        </w:r>
        <w:r w:rsidR="007158BC" w:rsidRPr="00497729">
          <w:rPr>
            <w:rStyle w:val="Hyperlink"/>
            <w:noProof/>
          </w:rPr>
          <w:t>Determine who should be consulted</w:t>
        </w:r>
        <w:r w:rsidR="007158BC">
          <w:rPr>
            <w:noProof/>
            <w:webHidden/>
          </w:rPr>
          <w:tab/>
        </w:r>
        <w:r w:rsidR="007158BC">
          <w:rPr>
            <w:noProof/>
            <w:webHidden/>
          </w:rPr>
          <w:fldChar w:fldCharType="begin"/>
        </w:r>
        <w:r w:rsidR="007158BC">
          <w:rPr>
            <w:noProof/>
            <w:webHidden/>
          </w:rPr>
          <w:instrText xml:space="preserve"> PAGEREF _Toc467762110 \h </w:instrText>
        </w:r>
        <w:r w:rsidR="007158BC">
          <w:rPr>
            <w:noProof/>
            <w:webHidden/>
          </w:rPr>
        </w:r>
        <w:r w:rsidR="007158BC">
          <w:rPr>
            <w:noProof/>
            <w:webHidden/>
          </w:rPr>
          <w:fldChar w:fldCharType="separate"/>
        </w:r>
        <w:r w:rsidR="007158BC">
          <w:rPr>
            <w:noProof/>
            <w:webHidden/>
          </w:rPr>
          <w:t>56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1" w:history="1">
        <w:r w:rsidR="007158BC" w:rsidRPr="00497729">
          <w:rPr>
            <w:rStyle w:val="Hyperlink"/>
            <w:noProof/>
          </w:rPr>
          <w:t>7.2.4</w:t>
        </w:r>
        <w:r w:rsidR="007158BC">
          <w:rPr>
            <w:rFonts w:asciiTheme="minorHAnsi" w:eastAsiaTheme="minorEastAsia" w:hAnsiTheme="minorHAnsi" w:cstheme="minorBidi"/>
            <w:noProof/>
            <w:szCs w:val="22"/>
            <w:lang w:eastAsia="en-AU"/>
          </w:rPr>
          <w:tab/>
        </w:r>
        <w:r w:rsidR="007158BC" w:rsidRPr="00497729">
          <w:rPr>
            <w:rStyle w:val="Hyperlink"/>
            <w:noProof/>
          </w:rPr>
          <w:t>Build awareness of the proposal and invite feedback</w:t>
        </w:r>
        <w:r w:rsidR="007158BC">
          <w:rPr>
            <w:noProof/>
            <w:webHidden/>
          </w:rPr>
          <w:tab/>
        </w:r>
        <w:r w:rsidR="007158BC">
          <w:rPr>
            <w:noProof/>
            <w:webHidden/>
          </w:rPr>
          <w:fldChar w:fldCharType="begin"/>
        </w:r>
        <w:r w:rsidR="007158BC">
          <w:rPr>
            <w:noProof/>
            <w:webHidden/>
          </w:rPr>
          <w:instrText xml:space="preserve"> PAGEREF _Toc467762111 \h </w:instrText>
        </w:r>
        <w:r w:rsidR="007158BC">
          <w:rPr>
            <w:noProof/>
            <w:webHidden/>
          </w:rPr>
        </w:r>
        <w:r w:rsidR="007158BC">
          <w:rPr>
            <w:noProof/>
            <w:webHidden/>
          </w:rPr>
          <w:fldChar w:fldCharType="separate"/>
        </w:r>
        <w:r w:rsidR="007158BC">
          <w:rPr>
            <w:noProof/>
            <w:webHidden/>
          </w:rPr>
          <w:t>59</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2" w:history="1">
        <w:r w:rsidR="007158BC" w:rsidRPr="00497729">
          <w:rPr>
            <w:rStyle w:val="Hyperlink"/>
            <w:noProof/>
          </w:rPr>
          <w:t>7.2.5</w:t>
        </w:r>
        <w:r w:rsidR="007158BC">
          <w:rPr>
            <w:rFonts w:asciiTheme="minorHAnsi" w:eastAsiaTheme="minorEastAsia" w:hAnsiTheme="minorHAnsi" w:cstheme="minorBidi"/>
            <w:noProof/>
            <w:szCs w:val="22"/>
            <w:lang w:eastAsia="en-AU"/>
          </w:rPr>
          <w:tab/>
        </w:r>
        <w:r w:rsidR="007158BC" w:rsidRPr="00497729">
          <w:rPr>
            <w:rStyle w:val="Hyperlink"/>
            <w:noProof/>
          </w:rPr>
          <w:t>Analyse negative and positive feedback from the community</w:t>
        </w:r>
        <w:r w:rsidR="007158BC">
          <w:rPr>
            <w:noProof/>
            <w:webHidden/>
          </w:rPr>
          <w:tab/>
        </w:r>
        <w:r w:rsidR="007158BC">
          <w:rPr>
            <w:noProof/>
            <w:webHidden/>
          </w:rPr>
          <w:fldChar w:fldCharType="begin"/>
        </w:r>
        <w:r w:rsidR="007158BC">
          <w:rPr>
            <w:noProof/>
            <w:webHidden/>
          </w:rPr>
          <w:instrText xml:space="preserve"> PAGEREF _Toc467762112 \h </w:instrText>
        </w:r>
        <w:r w:rsidR="007158BC">
          <w:rPr>
            <w:noProof/>
            <w:webHidden/>
          </w:rPr>
        </w:r>
        <w:r w:rsidR="007158BC">
          <w:rPr>
            <w:noProof/>
            <w:webHidden/>
          </w:rPr>
          <w:fldChar w:fldCharType="separate"/>
        </w:r>
        <w:r w:rsidR="007158BC">
          <w:rPr>
            <w:noProof/>
            <w:webHidden/>
          </w:rPr>
          <w:t>67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3" w:history="1">
        <w:r w:rsidR="007158BC" w:rsidRPr="00497729">
          <w:rPr>
            <w:rStyle w:val="Hyperlink"/>
            <w:noProof/>
          </w:rPr>
          <w:t>7.2.6</w:t>
        </w:r>
        <w:r w:rsidR="007158BC">
          <w:rPr>
            <w:rFonts w:asciiTheme="minorHAnsi" w:eastAsiaTheme="minorEastAsia" w:hAnsiTheme="minorHAnsi" w:cstheme="minorBidi"/>
            <w:noProof/>
            <w:szCs w:val="22"/>
            <w:lang w:eastAsia="en-AU"/>
          </w:rPr>
          <w:tab/>
        </w:r>
        <w:r w:rsidR="007158BC" w:rsidRPr="00497729">
          <w:rPr>
            <w:rStyle w:val="Hyperlink"/>
            <w:noProof/>
          </w:rPr>
          <w:t>Informing the community of the naming authority’s decision</w:t>
        </w:r>
        <w:r w:rsidR="007158BC">
          <w:rPr>
            <w:noProof/>
            <w:webHidden/>
          </w:rPr>
          <w:tab/>
        </w:r>
        <w:r w:rsidR="007158BC">
          <w:rPr>
            <w:noProof/>
            <w:webHidden/>
          </w:rPr>
          <w:fldChar w:fldCharType="begin"/>
        </w:r>
        <w:r w:rsidR="007158BC">
          <w:rPr>
            <w:noProof/>
            <w:webHidden/>
          </w:rPr>
          <w:instrText xml:space="preserve"> PAGEREF _Toc467762113 \h </w:instrText>
        </w:r>
        <w:r w:rsidR="007158BC">
          <w:rPr>
            <w:noProof/>
            <w:webHidden/>
          </w:rPr>
        </w:r>
        <w:r w:rsidR="007158BC">
          <w:rPr>
            <w:noProof/>
            <w:webHidden/>
          </w:rPr>
          <w:fldChar w:fldCharType="separate"/>
        </w:r>
        <w:r w:rsidR="007158BC">
          <w:rPr>
            <w:noProof/>
            <w:webHidden/>
          </w:rPr>
          <w:t>68</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4" w:history="1">
        <w:r w:rsidR="007158BC" w:rsidRPr="00497729">
          <w:rPr>
            <w:rStyle w:val="Hyperlink"/>
            <w:noProof/>
          </w:rPr>
          <w:t>7.2.7</w:t>
        </w:r>
        <w:r w:rsidR="007158BC">
          <w:rPr>
            <w:rFonts w:asciiTheme="minorHAnsi" w:eastAsiaTheme="minorEastAsia" w:hAnsiTheme="minorHAnsi" w:cstheme="minorBidi"/>
            <w:noProof/>
            <w:szCs w:val="22"/>
            <w:lang w:eastAsia="en-AU"/>
          </w:rPr>
          <w:tab/>
        </w:r>
        <w:r w:rsidR="007158BC" w:rsidRPr="00497729">
          <w:rPr>
            <w:rStyle w:val="Hyperlink"/>
            <w:noProof/>
          </w:rPr>
          <w:t xml:space="preserve"> When to re-consult</w:t>
        </w:r>
        <w:r w:rsidR="007158BC">
          <w:rPr>
            <w:noProof/>
            <w:webHidden/>
          </w:rPr>
          <w:tab/>
        </w:r>
        <w:r w:rsidR="007158BC">
          <w:rPr>
            <w:noProof/>
            <w:webHidden/>
          </w:rPr>
          <w:fldChar w:fldCharType="begin"/>
        </w:r>
        <w:r w:rsidR="007158BC">
          <w:rPr>
            <w:noProof/>
            <w:webHidden/>
          </w:rPr>
          <w:instrText xml:space="preserve"> PAGEREF _Toc467762114 \h </w:instrText>
        </w:r>
        <w:r w:rsidR="007158BC">
          <w:rPr>
            <w:noProof/>
            <w:webHidden/>
          </w:rPr>
        </w:r>
        <w:r w:rsidR="007158BC">
          <w:rPr>
            <w:noProof/>
            <w:webHidden/>
          </w:rPr>
          <w:fldChar w:fldCharType="separate"/>
        </w:r>
        <w:r w:rsidR="007158BC">
          <w:rPr>
            <w:noProof/>
            <w:webHidden/>
          </w:rPr>
          <w:t>69</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15" w:history="1">
        <w:r w:rsidR="007158BC" w:rsidRPr="00497729">
          <w:rPr>
            <w:rStyle w:val="Hyperlink"/>
          </w:rPr>
          <w:t>7.3</w:t>
        </w:r>
        <w:r w:rsidR="007158BC">
          <w:rPr>
            <w:rFonts w:asciiTheme="minorHAnsi" w:eastAsiaTheme="minorEastAsia" w:hAnsiTheme="minorHAnsi" w:cstheme="minorBidi"/>
            <w:szCs w:val="22"/>
            <w:lang w:eastAsia="en-AU"/>
          </w:rPr>
          <w:tab/>
        </w:r>
        <w:r w:rsidR="007158BC" w:rsidRPr="00497729">
          <w:rPr>
            <w:rStyle w:val="Hyperlink"/>
          </w:rPr>
          <w:t>Developing an Aboriginal naming proposal</w:t>
        </w:r>
        <w:r w:rsidR="007158BC">
          <w:rPr>
            <w:webHidden/>
          </w:rPr>
          <w:tab/>
        </w:r>
        <w:r w:rsidR="007158BC">
          <w:rPr>
            <w:webHidden/>
          </w:rPr>
          <w:fldChar w:fldCharType="begin"/>
        </w:r>
        <w:r w:rsidR="007158BC">
          <w:rPr>
            <w:webHidden/>
          </w:rPr>
          <w:instrText xml:space="preserve"> PAGEREF _Toc467762115 \h </w:instrText>
        </w:r>
        <w:r w:rsidR="007158BC">
          <w:rPr>
            <w:webHidden/>
          </w:rPr>
        </w:r>
        <w:r w:rsidR="007158BC">
          <w:rPr>
            <w:webHidden/>
          </w:rPr>
          <w:fldChar w:fldCharType="separate"/>
        </w:r>
        <w:r w:rsidR="007158BC">
          <w:rPr>
            <w:webHidden/>
          </w:rPr>
          <w:t>71</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6" w:history="1">
        <w:r w:rsidR="007158BC" w:rsidRPr="00497729">
          <w:rPr>
            <w:rStyle w:val="Hyperlink"/>
            <w:noProof/>
          </w:rPr>
          <w:t>7.3.1</w:t>
        </w:r>
        <w:r w:rsidR="007158BC">
          <w:rPr>
            <w:rFonts w:asciiTheme="minorHAnsi" w:eastAsiaTheme="minorEastAsia" w:hAnsiTheme="minorHAnsi" w:cstheme="minorBidi"/>
            <w:noProof/>
            <w:szCs w:val="22"/>
            <w:lang w:eastAsia="en-AU"/>
          </w:rPr>
          <w:tab/>
        </w:r>
        <w:r w:rsidR="007158BC" w:rsidRPr="00497729">
          <w:rPr>
            <w:rStyle w:val="Hyperlink"/>
            <w:noProof/>
          </w:rPr>
          <w:t>Introduction</w:t>
        </w:r>
        <w:r w:rsidR="007158BC">
          <w:rPr>
            <w:noProof/>
            <w:webHidden/>
          </w:rPr>
          <w:tab/>
        </w:r>
        <w:r w:rsidR="007158BC">
          <w:rPr>
            <w:noProof/>
            <w:webHidden/>
          </w:rPr>
          <w:fldChar w:fldCharType="begin"/>
        </w:r>
        <w:r w:rsidR="007158BC">
          <w:rPr>
            <w:noProof/>
            <w:webHidden/>
          </w:rPr>
          <w:instrText xml:space="preserve"> PAGEREF _Toc467762116 \h </w:instrText>
        </w:r>
        <w:r w:rsidR="007158BC">
          <w:rPr>
            <w:noProof/>
            <w:webHidden/>
          </w:rPr>
        </w:r>
        <w:r w:rsidR="007158BC">
          <w:rPr>
            <w:noProof/>
            <w:webHidden/>
          </w:rPr>
          <w:fldChar w:fldCharType="separate"/>
        </w:r>
        <w:r w:rsidR="007158BC">
          <w:rPr>
            <w:noProof/>
            <w:webHidden/>
          </w:rPr>
          <w:t>71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7" w:history="1">
        <w:r w:rsidR="007158BC" w:rsidRPr="00497729">
          <w:rPr>
            <w:rStyle w:val="Hyperlink"/>
            <w:noProof/>
          </w:rPr>
          <w:t>7.3.2</w:t>
        </w:r>
        <w:r w:rsidR="007158BC">
          <w:rPr>
            <w:rFonts w:asciiTheme="minorHAnsi" w:eastAsiaTheme="minorEastAsia" w:hAnsiTheme="minorHAnsi" w:cstheme="minorBidi"/>
            <w:noProof/>
            <w:szCs w:val="22"/>
            <w:lang w:eastAsia="en-AU"/>
          </w:rPr>
          <w:tab/>
        </w:r>
        <w:r w:rsidR="007158BC" w:rsidRPr="00497729">
          <w:rPr>
            <w:rStyle w:val="Hyperlink"/>
            <w:noProof/>
          </w:rPr>
          <w:t>Preparing a naming proposal</w:t>
        </w:r>
        <w:r w:rsidR="007158BC">
          <w:rPr>
            <w:noProof/>
            <w:webHidden/>
          </w:rPr>
          <w:tab/>
        </w:r>
        <w:r w:rsidR="007158BC">
          <w:rPr>
            <w:noProof/>
            <w:webHidden/>
          </w:rPr>
          <w:fldChar w:fldCharType="begin"/>
        </w:r>
        <w:r w:rsidR="007158BC">
          <w:rPr>
            <w:noProof/>
            <w:webHidden/>
          </w:rPr>
          <w:instrText xml:space="preserve"> PAGEREF _Toc467762117 \h </w:instrText>
        </w:r>
        <w:r w:rsidR="007158BC">
          <w:rPr>
            <w:noProof/>
            <w:webHidden/>
          </w:rPr>
        </w:r>
        <w:r w:rsidR="007158BC">
          <w:rPr>
            <w:noProof/>
            <w:webHidden/>
          </w:rPr>
          <w:fldChar w:fldCharType="separate"/>
        </w:r>
        <w:r w:rsidR="007158BC">
          <w:rPr>
            <w:noProof/>
            <w:webHidden/>
          </w:rPr>
          <w:t>71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8" w:history="1">
        <w:r w:rsidR="007158BC" w:rsidRPr="00497729">
          <w:rPr>
            <w:rStyle w:val="Hyperlink"/>
            <w:noProof/>
          </w:rPr>
          <w:t>7.3.3</w:t>
        </w:r>
        <w:r w:rsidR="007158BC">
          <w:rPr>
            <w:rFonts w:asciiTheme="minorHAnsi" w:eastAsiaTheme="minorEastAsia" w:hAnsiTheme="minorHAnsi" w:cstheme="minorBidi"/>
            <w:noProof/>
            <w:szCs w:val="22"/>
            <w:lang w:eastAsia="en-AU"/>
          </w:rPr>
          <w:tab/>
        </w:r>
        <w:r w:rsidR="007158BC" w:rsidRPr="00497729">
          <w:rPr>
            <w:rStyle w:val="Hyperlink"/>
            <w:noProof/>
          </w:rPr>
          <w:t>Determining Aboriginal group(s) for consultation</w:t>
        </w:r>
        <w:r w:rsidR="007158BC">
          <w:rPr>
            <w:noProof/>
            <w:webHidden/>
          </w:rPr>
          <w:tab/>
        </w:r>
        <w:r w:rsidR="007158BC">
          <w:rPr>
            <w:noProof/>
            <w:webHidden/>
          </w:rPr>
          <w:fldChar w:fldCharType="begin"/>
        </w:r>
        <w:r w:rsidR="007158BC">
          <w:rPr>
            <w:noProof/>
            <w:webHidden/>
          </w:rPr>
          <w:instrText xml:space="preserve"> PAGEREF _Toc467762118 \h </w:instrText>
        </w:r>
        <w:r w:rsidR="007158BC">
          <w:rPr>
            <w:noProof/>
            <w:webHidden/>
          </w:rPr>
        </w:r>
        <w:r w:rsidR="007158BC">
          <w:rPr>
            <w:noProof/>
            <w:webHidden/>
          </w:rPr>
          <w:fldChar w:fldCharType="separate"/>
        </w:r>
        <w:r w:rsidR="007158BC">
          <w:rPr>
            <w:noProof/>
            <w:webHidden/>
          </w:rPr>
          <w:t>71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19" w:history="1">
        <w:r w:rsidR="007158BC" w:rsidRPr="00497729">
          <w:rPr>
            <w:rStyle w:val="Hyperlink"/>
            <w:noProof/>
          </w:rPr>
          <w:t>7.3.4</w:t>
        </w:r>
        <w:r w:rsidR="007158BC">
          <w:rPr>
            <w:rFonts w:asciiTheme="minorHAnsi" w:eastAsiaTheme="minorEastAsia" w:hAnsiTheme="minorHAnsi" w:cstheme="minorBidi"/>
            <w:noProof/>
            <w:szCs w:val="22"/>
            <w:lang w:eastAsia="en-AU"/>
          </w:rPr>
          <w:tab/>
        </w:r>
        <w:r w:rsidR="007158BC" w:rsidRPr="00497729">
          <w:rPr>
            <w:rStyle w:val="Hyperlink"/>
            <w:noProof/>
          </w:rPr>
          <w:t>Selecting a consultative group</w:t>
        </w:r>
        <w:r w:rsidR="007158BC">
          <w:rPr>
            <w:noProof/>
            <w:webHidden/>
          </w:rPr>
          <w:tab/>
        </w:r>
        <w:r w:rsidR="007158BC">
          <w:rPr>
            <w:noProof/>
            <w:webHidden/>
          </w:rPr>
          <w:fldChar w:fldCharType="begin"/>
        </w:r>
        <w:r w:rsidR="007158BC">
          <w:rPr>
            <w:noProof/>
            <w:webHidden/>
          </w:rPr>
          <w:instrText xml:space="preserve"> PAGEREF _Toc467762119 \h </w:instrText>
        </w:r>
        <w:r w:rsidR="007158BC">
          <w:rPr>
            <w:noProof/>
            <w:webHidden/>
          </w:rPr>
        </w:r>
        <w:r w:rsidR="007158BC">
          <w:rPr>
            <w:noProof/>
            <w:webHidden/>
          </w:rPr>
          <w:fldChar w:fldCharType="separate"/>
        </w:r>
        <w:r w:rsidR="007158BC">
          <w:rPr>
            <w:noProof/>
            <w:webHidden/>
          </w:rPr>
          <w:t>72</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0" w:history="1">
        <w:r w:rsidR="007158BC" w:rsidRPr="00497729">
          <w:rPr>
            <w:rStyle w:val="Hyperlink"/>
            <w:noProof/>
          </w:rPr>
          <w:t>7.3.5</w:t>
        </w:r>
        <w:r w:rsidR="007158BC">
          <w:rPr>
            <w:rFonts w:asciiTheme="minorHAnsi" w:eastAsiaTheme="minorEastAsia" w:hAnsiTheme="minorHAnsi" w:cstheme="minorBidi"/>
            <w:noProof/>
            <w:szCs w:val="22"/>
            <w:lang w:eastAsia="en-AU"/>
          </w:rPr>
          <w:tab/>
        </w:r>
        <w:r w:rsidR="007158BC" w:rsidRPr="00497729">
          <w:rPr>
            <w:rStyle w:val="Hyperlink"/>
            <w:noProof/>
          </w:rPr>
          <w:t>Building awareness within the Traditional Owner community</w:t>
        </w:r>
        <w:r w:rsidR="007158BC">
          <w:rPr>
            <w:noProof/>
            <w:webHidden/>
          </w:rPr>
          <w:tab/>
        </w:r>
        <w:r w:rsidR="007158BC">
          <w:rPr>
            <w:noProof/>
            <w:webHidden/>
          </w:rPr>
          <w:fldChar w:fldCharType="begin"/>
        </w:r>
        <w:r w:rsidR="007158BC">
          <w:rPr>
            <w:noProof/>
            <w:webHidden/>
          </w:rPr>
          <w:instrText xml:space="preserve"> PAGEREF _Toc467762120 \h </w:instrText>
        </w:r>
        <w:r w:rsidR="007158BC">
          <w:rPr>
            <w:noProof/>
            <w:webHidden/>
          </w:rPr>
        </w:r>
        <w:r w:rsidR="007158BC">
          <w:rPr>
            <w:noProof/>
            <w:webHidden/>
          </w:rPr>
          <w:fldChar w:fldCharType="separate"/>
        </w:r>
        <w:r w:rsidR="007158BC">
          <w:rPr>
            <w:noProof/>
            <w:webHidden/>
          </w:rPr>
          <w:t>72</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1" w:history="1">
        <w:r w:rsidR="007158BC" w:rsidRPr="00497729">
          <w:rPr>
            <w:rStyle w:val="Hyperlink"/>
            <w:noProof/>
          </w:rPr>
          <w:t>7.3.6</w:t>
        </w:r>
        <w:r w:rsidR="007158BC">
          <w:rPr>
            <w:rFonts w:asciiTheme="minorHAnsi" w:eastAsiaTheme="minorEastAsia" w:hAnsiTheme="minorHAnsi" w:cstheme="minorBidi"/>
            <w:noProof/>
            <w:szCs w:val="22"/>
            <w:lang w:eastAsia="en-AU"/>
          </w:rPr>
          <w:tab/>
        </w:r>
        <w:r w:rsidR="007158BC" w:rsidRPr="00497729">
          <w:rPr>
            <w:rStyle w:val="Hyperlink"/>
            <w:noProof/>
          </w:rPr>
          <w:t>Feedback from the Aboriginal community and endorsement of name(s)</w:t>
        </w:r>
        <w:r w:rsidR="007158BC">
          <w:rPr>
            <w:noProof/>
            <w:webHidden/>
          </w:rPr>
          <w:tab/>
        </w:r>
        <w:r w:rsidR="007158BC">
          <w:rPr>
            <w:noProof/>
            <w:webHidden/>
          </w:rPr>
          <w:fldChar w:fldCharType="begin"/>
        </w:r>
        <w:r w:rsidR="007158BC">
          <w:rPr>
            <w:noProof/>
            <w:webHidden/>
          </w:rPr>
          <w:instrText xml:space="preserve"> PAGEREF _Toc467762121 \h </w:instrText>
        </w:r>
        <w:r w:rsidR="007158BC">
          <w:rPr>
            <w:noProof/>
            <w:webHidden/>
          </w:rPr>
        </w:r>
        <w:r w:rsidR="007158BC">
          <w:rPr>
            <w:noProof/>
            <w:webHidden/>
          </w:rPr>
          <w:fldChar w:fldCharType="separate"/>
        </w:r>
        <w:r w:rsidR="007158BC">
          <w:rPr>
            <w:noProof/>
            <w:webHidden/>
          </w:rPr>
          <w:t>73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2" w:history="1">
        <w:r w:rsidR="007158BC" w:rsidRPr="00497729">
          <w:rPr>
            <w:rStyle w:val="Hyperlink"/>
            <w:noProof/>
          </w:rPr>
          <w:t>7.3.7</w:t>
        </w:r>
        <w:r w:rsidR="007158BC">
          <w:rPr>
            <w:rFonts w:asciiTheme="minorHAnsi" w:eastAsiaTheme="minorEastAsia" w:hAnsiTheme="minorHAnsi" w:cstheme="minorBidi"/>
            <w:noProof/>
            <w:szCs w:val="22"/>
            <w:lang w:eastAsia="en-AU"/>
          </w:rPr>
          <w:tab/>
        </w:r>
        <w:r w:rsidR="007158BC" w:rsidRPr="00497729">
          <w:rPr>
            <w:rStyle w:val="Hyperlink"/>
            <w:noProof/>
          </w:rPr>
          <w:t>Building awareness of the proposal within the wider community</w:t>
        </w:r>
        <w:r w:rsidR="007158BC">
          <w:rPr>
            <w:noProof/>
            <w:webHidden/>
          </w:rPr>
          <w:tab/>
        </w:r>
        <w:r w:rsidR="007158BC">
          <w:rPr>
            <w:noProof/>
            <w:webHidden/>
          </w:rPr>
          <w:fldChar w:fldCharType="begin"/>
        </w:r>
        <w:r w:rsidR="007158BC">
          <w:rPr>
            <w:noProof/>
            <w:webHidden/>
          </w:rPr>
          <w:instrText xml:space="preserve"> PAGEREF _Toc467762122 \h </w:instrText>
        </w:r>
        <w:r w:rsidR="007158BC">
          <w:rPr>
            <w:noProof/>
            <w:webHidden/>
          </w:rPr>
        </w:r>
        <w:r w:rsidR="007158BC">
          <w:rPr>
            <w:noProof/>
            <w:webHidden/>
          </w:rPr>
          <w:fldChar w:fldCharType="separate"/>
        </w:r>
        <w:r w:rsidR="007158BC">
          <w:rPr>
            <w:noProof/>
            <w:webHidden/>
          </w:rPr>
          <w:t>73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3" w:history="1">
        <w:r w:rsidR="007158BC" w:rsidRPr="00497729">
          <w:rPr>
            <w:rStyle w:val="Hyperlink"/>
            <w:noProof/>
          </w:rPr>
          <w:t>7.3.8</w:t>
        </w:r>
        <w:r w:rsidR="007158BC">
          <w:rPr>
            <w:rFonts w:asciiTheme="minorHAnsi" w:eastAsiaTheme="minorEastAsia" w:hAnsiTheme="minorHAnsi" w:cstheme="minorBidi"/>
            <w:noProof/>
            <w:szCs w:val="22"/>
            <w:lang w:eastAsia="en-AU"/>
          </w:rPr>
          <w:tab/>
        </w:r>
        <w:r w:rsidR="007158BC" w:rsidRPr="00497729">
          <w:rPr>
            <w:rStyle w:val="Hyperlink"/>
            <w:noProof/>
          </w:rPr>
          <w:t>Feedback from the wider community</w:t>
        </w:r>
        <w:r w:rsidR="007158BC">
          <w:rPr>
            <w:noProof/>
            <w:webHidden/>
          </w:rPr>
          <w:tab/>
        </w:r>
        <w:r w:rsidR="007158BC">
          <w:rPr>
            <w:noProof/>
            <w:webHidden/>
          </w:rPr>
          <w:fldChar w:fldCharType="begin"/>
        </w:r>
        <w:r w:rsidR="007158BC">
          <w:rPr>
            <w:noProof/>
            <w:webHidden/>
          </w:rPr>
          <w:instrText xml:space="preserve"> PAGEREF _Toc467762123 \h </w:instrText>
        </w:r>
        <w:r w:rsidR="007158BC">
          <w:rPr>
            <w:noProof/>
            <w:webHidden/>
          </w:rPr>
        </w:r>
        <w:r w:rsidR="007158BC">
          <w:rPr>
            <w:noProof/>
            <w:webHidden/>
          </w:rPr>
          <w:fldChar w:fldCharType="separate"/>
        </w:r>
        <w:r w:rsidR="007158BC">
          <w:rPr>
            <w:noProof/>
            <w:webHidden/>
          </w:rPr>
          <w:t>73</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4" w:history="1">
        <w:r w:rsidR="007158BC" w:rsidRPr="00497729">
          <w:rPr>
            <w:rStyle w:val="Hyperlink"/>
            <w:noProof/>
          </w:rPr>
          <w:t>7.3.9</w:t>
        </w:r>
        <w:r w:rsidR="007158BC">
          <w:rPr>
            <w:rFonts w:asciiTheme="minorHAnsi" w:eastAsiaTheme="minorEastAsia" w:hAnsiTheme="minorHAnsi" w:cstheme="minorBidi"/>
            <w:noProof/>
            <w:szCs w:val="22"/>
            <w:lang w:eastAsia="en-AU"/>
          </w:rPr>
          <w:tab/>
        </w:r>
        <w:r w:rsidR="007158BC" w:rsidRPr="00497729">
          <w:rPr>
            <w:rStyle w:val="Hyperlink"/>
            <w:noProof/>
          </w:rPr>
          <w:t>Reimbursement of costs</w:t>
        </w:r>
        <w:r w:rsidR="007158BC">
          <w:rPr>
            <w:noProof/>
            <w:webHidden/>
          </w:rPr>
          <w:tab/>
        </w:r>
        <w:r w:rsidR="007158BC">
          <w:rPr>
            <w:noProof/>
            <w:webHidden/>
          </w:rPr>
          <w:fldChar w:fldCharType="begin"/>
        </w:r>
        <w:r w:rsidR="007158BC">
          <w:rPr>
            <w:noProof/>
            <w:webHidden/>
          </w:rPr>
          <w:instrText xml:space="preserve"> PAGEREF _Toc467762124 \h </w:instrText>
        </w:r>
        <w:r w:rsidR="007158BC">
          <w:rPr>
            <w:noProof/>
            <w:webHidden/>
          </w:rPr>
        </w:r>
        <w:r w:rsidR="007158BC">
          <w:rPr>
            <w:noProof/>
            <w:webHidden/>
          </w:rPr>
          <w:fldChar w:fldCharType="separate"/>
        </w:r>
        <w:r w:rsidR="007158BC">
          <w:rPr>
            <w:noProof/>
            <w:webHidden/>
          </w:rPr>
          <w:t>74</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25" w:history="1">
        <w:r w:rsidR="007158BC" w:rsidRPr="00497729">
          <w:rPr>
            <w:rStyle w:val="Hyperlink"/>
          </w:rPr>
          <w:t>7.4</w:t>
        </w:r>
        <w:r w:rsidR="007158BC">
          <w:rPr>
            <w:rFonts w:asciiTheme="minorHAnsi" w:eastAsiaTheme="minorEastAsia" w:hAnsiTheme="minorHAnsi" w:cstheme="minorBidi"/>
            <w:szCs w:val="22"/>
            <w:lang w:eastAsia="en-AU"/>
          </w:rPr>
          <w:tab/>
        </w:r>
        <w:r w:rsidR="007158BC" w:rsidRPr="00497729">
          <w:rPr>
            <w:rStyle w:val="Hyperlink"/>
          </w:rPr>
          <w:t>Process for a Traditional Owner group to develop an Aboriginal naming proposal</w:t>
        </w:r>
        <w:r w:rsidR="007158BC">
          <w:rPr>
            <w:webHidden/>
          </w:rPr>
          <w:tab/>
        </w:r>
        <w:r w:rsidR="007158BC">
          <w:rPr>
            <w:webHidden/>
          </w:rPr>
          <w:fldChar w:fldCharType="begin"/>
        </w:r>
        <w:r w:rsidR="007158BC">
          <w:rPr>
            <w:webHidden/>
          </w:rPr>
          <w:instrText xml:space="preserve"> PAGEREF _Toc467762125 \h </w:instrText>
        </w:r>
        <w:r w:rsidR="007158BC">
          <w:rPr>
            <w:webHidden/>
          </w:rPr>
        </w:r>
        <w:r w:rsidR="007158BC">
          <w:rPr>
            <w:webHidden/>
          </w:rPr>
          <w:fldChar w:fldCharType="separate"/>
        </w:r>
        <w:r w:rsidR="007158BC">
          <w:rPr>
            <w:webHidden/>
          </w:rPr>
          <w:t>74</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6" w:history="1">
        <w:r w:rsidR="007158BC" w:rsidRPr="00497729">
          <w:rPr>
            <w:rStyle w:val="Hyperlink"/>
            <w:noProof/>
          </w:rPr>
          <w:t>7.4.1</w:t>
        </w:r>
        <w:r w:rsidR="007158BC">
          <w:rPr>
            <w:rFonts w:asciiTheme="minorHAnsi" w:eastAsiaTheme="minorEastAsia" w:hAnsiTheme="minorHAnsi" w:cstheme="minorBidi"/>
            <w:noProof/>
            <w:szCs w:val="22"/>
            <w:lang w:eastAsia="en-AU"/>
          </w:rPr>
          <w:tab/>
        </w:r>
        <w:r w:rsidR="007158BC" w:rsidRPr="00497729">
          <w:rPr>
            <w:rStyle w:val="Hyperlink"/>
            <w:noProof/>
          </w:rPr>
          <w:t>Identify the name</w:t>
        </w:r>
        <w:r w:rsidR="007158BC">
          <w:rPr>
            <w:noProof/>
            <w:webHidden/>
          </w:rPr>
          <w:tab/>
        </w:r>
        <w:r w:rsidR="007158BC">
          <w:rPr>
            <w:noProof/>
            <w:webHidden/>
          </w:rPr>
          <w:fldChar w:fldCharType="begin"/>
        </w:r>
        <w:r w:rsidR="007158BC">
          <w:rPr>
            <w:noProof/>
            <w:webHidden/>
          </w:rPr>
          <w:instrText xml:space="preserve"> PAGEREF _Toc467762126 \h </w:instrText>
        </w:r>
        <w:r w:rsidR="007158BC">
          <w:rPr>
            <w:noProof/>
            <w:webHidden/>
          </w:rPr>
        </w:r>
        <w:r w:rsidR="007158BC">
          <w:rPr>
            <w:noProof/>
            <w:webHidden/>
          </w:rPr>
          <w:fldChar w:fldCharType="separate"/>
        </w:r>
        <w:r w:rsidR="007158BC">
          <w:rPr>
            <w:noProof/>
            <w:webHidden/>
          </w:rPr>
          <w:t>74</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7" w:history="1">
        <w:r w:rsidR="007158BC" w:rsidRPr="00497729">
          <w:rPr>
            <w:rStyle w:val="Hyperlink"/>
            <w:noProof/>
          </w:rPr>
          <w:t>7.4.2</w:t>
        </w:r>
        <w:r w:rsidR="007158BC">
          <w:rPr>
            <w:rFonts w:asciiTheme="minorHAnsi" w:eastAsiaTheme="minorEastAsia" w:hAnsiTheme="minorHAnsi" w:cstheme="minorBidi"/>
            <w:noProof/>
            <w:szCs w:val="22"/>
            <w:lang w:eastAsia="en-AU"/>
          </w:rPr>
          <w:tab/>
        </w:r>
        <w:r w:rsidR="007158BC" w:rsidRPr="00497729">
          <w:rPr>
            <w:rStyle w:val="Hyperlink"/>
            <w:noProof/>
          </w:rPr>
          <w:t>Locate other names</w:t>
        </w:r>
        <w:r w:rsidR="007158BC">
          <w:rPr>
            <w:noProof/>
            <w:webHidden/>
          </w:rPr>
          <w:tab/>
        </w:r>
        <w:r w:rsidR="007158BC">
          <w:rPr>
            <w:noProof/>
            <w:webHidden/>
          </w:rPr>
          <w:fldChar w:fldCharType="begin"/>
        </w:r>
        <w:r w:rsidR="007158BC">
          <w:rPr>
            <w:noProof/>
            <w:webHidden/>
          </w:rPr>
          <w:instrText xml:space="preserve"> PAGEREF _Toc467762127 \h </w:instrText>
        </w:r>
        <w:r w:rsidR="007158BC">
          <w:rPr>
            <w:noProof/>
            <w:webHidden/>
          </w:rPr>
        </w:r>
        <w:r w:rsidR="007158BC">
          <w:rPr>
            <w:noProof/>
            <w:webHidden/>
          </w:rPr>
          <w:fldChar w:fldCharType="separate"/>
        </w:r>
        <w:r w:rsidR="007158BC">
          <w:rPr>
            <w:noProof/>
            <w:webHidden/>
          </w:rPr>
          <w:t>74</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8" w:history="1">
        <w:r w:rsidR="007158BC" w:rsidRPr="00497729">
          <w:rPr>
            <w:rStyle w:val="Hyperlink"/>
            <w:noProof/>
          </w:rPr>
          <w:t>7.4.3</w:t>
        </w:r>
        <w:r w:rsidR="007158BC">
          <w:rPr>
            <w:rFonts w:asciiTheme="minorHAnsi" w:eastAsiaTheme="minorEastAsia" w:hAnsiTheme="minorHAnsi" w:cstheme="minorBidi"/>
            <w:noProof/>
            <w:szCs w:val="22"/>
            <w:lang w:eastAsia="en-AU"/>
          </w:rPr>
          <w:tab/>
        </w:r>
        <w:r w:rsidR="007158BC" w:rsidRPr="00497729">
          <w:rPr>
            <w:rStyle w:val="Hyperlink"/>
            <w:noProof/>
          </w:rPr>
          <w:t>Verify the name</w:t>
        </w:r>
        <w:r w:rsidR="007158BC">
          <w:rPr>
            <w:noProof/>
            <w:webHidden/>
          </w:rPr>
          <w:tab/>
        </w:r>
        <w:r w:rsidR="007158BC">
          <w:rPr>
            <w:noProof/>
            <w:webHidden/>
          </w:rPr>
          <w:fldChar w:fldCharType="begin"/>
        </w:r>
        <w:r w:rsidR="007158BC">
          <w:rPr>
            <w:noProof/>
            <w:webHidden/>
          </w:rPr>
          <w:instrText xml:space="preserve"> PAGEREF _Toc467762128 \h </w:instrText>
        </w:r>
        <w:r w:rsidR="007158BC">
          <w:rPr>
            <w:noProof/>
            <w:webHidden/>
          </w:rPr>
        </w:r>
        <w:r w:rsidR="007158BC">
          <w:rPr>
            <w:noProof/>
            <w:webHidden/>
          </w:rPr>
          <w:fldChar w:fldCharType="separate"/>
        </w:r>
        <w:r w:rsidR="007158BC">
          <w:rPr>
            <w:noProof/>
            <w:webHidden/>
          </w:rPr>
          <w:t>74</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29" w:history="1">
        <w:r w:rsidR="007158BC" w:rsidRPr="00497729">
          <w:rPr>
            <w:rStyle w:val="Hyperlink"/>
            <w:noProof/>
          </w:rPr>
          <w:t>7.4.4</w:t>
        </w:r>
        <w:r w:rsidR="007158BC">
          <w:rPr>
            <w:rFonts w:asciiTheme="minorHAnsi" w:eastAsiaTheme="minorEastAsia" w:hAnsiTheme="minorHAnsi" w:cstheme="minorBidi"/>
            <w:noProof/>
            <w:szCs w:val="22"/>
            <w:lang w:eastAsia="en-AU"/>
          </w:rPr>
          <w:tab/>
        </w:r>
        <w:r w:rsidR="007158BC" w:rsidRPr="00497729">
          <w:rPr>
            <w:rStyle w:val="Hyperlink"/>
            <w:noProof/>
          </w:rPr>
          <w:t>Contact the naming authority for the road, feature or locality</w:t>
        </w:r>
        <w:r w:rsidR="007158BC">
          <w:rPr>
            <w:noProof/>
            <w:webHidden/>
          </w:rPr>
          <w:tab/>
        </w:r>
        <w:r w:rsidR="007158BC">
          <w:rPr>
            <w:noProof/>
            <w:webHidden/>
          </w:rPr>
          <w:fldChar w:fldCharType="begin"/>
        </w:r>
        <w:r w:rsidR="007158BC">
          <w:rPr>
            <w:noProof/>
            <w:webHidden/>
          </w:rPr>
          <w:instrText xml:space="preserve"> PAGEREF _Toc467762129 \h </w:instrText>
        </w:r>
        <w:r w:rsidR="007158BC">
          <w:rPr>
            <w:noProof/>
            <w:webHidden/>
          </w:rPr>
        </w:r>
        <w:r w:rsidR="007158BC">
          <w:rPr>
            <w:noProof/>
            <w:webHidden/>
          </w:rPr>
          <w:fldChar w:fldCharType="separate"/>
        </w:r>
        <w:r w:rsidR="007158BC">
          <w:rPr>
            <w:noProof/>
            <w:webHidden/>
          </w:rPr>
          <w:t>75</w:t>
        </w:r>
        <w:r w:rsidR="007158BC">
          <w:rPr>
            <w:noProof/>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30" w:history="1">
        <w:r w:rsidR="007158BC" w:rsidRPr="00497729">
          <w:rPr>
            <w:rStyle w:val="Hyperlink"/>
          </w:rPr>
          <w:t>8</w:t>
        </w:r>
        <w:r w:rsidR="007158BC">
          <w:rPr>
            <w:rFonts w:asciiTheme="minorHAnsi" w:eastAsiaTheme="minorEastAsia" w:hAnsiTheme="minorHAnsi" w:cstheme="minorBidi"/>
            <w:b w:val="0"/>
            <w:color w:val="auto"/>
            <w:szCs w:val="22"/>
            <w:lang w:val="en-AU" w:eastAsia="en-AU"/>
          </w:rPr>
          <w:tab/>
        </w:r>
        <w:r w:rsidR="007158BC" w:rsidRPr="00497729">
          <w:rPr>
            <w:rStyle w:val="Hyperlink"/>
          </w:rPr>
          <w:t>Objections and submissions</w:t>
        </w:r>
        <w:r w:rsidR="007158BC">
          <w:rPr>
            <w:webHidden/>
          </w:rPr>
          <w:tab/>
        </w:r>
        <w:r w:rsidR="007158BC">
          <w:rPr>
            <w:webHidden/>
          </w:rPr>
          <w:fldChar w:fldCharType="begin"/>
        </w:r>
        <w:r w:rsidR="007158BC">
          <w:rPr>
            <w:webHidden/>
          </w:rPr>
          <w:instrText xml:space="preserve"> PAGEREF _Toc467762130 \h </w:instrText>
        </w:r>
        <w:r w:rsidR="007158BC">
          <w:rPr>
            <w:webHidden/>
          </w:rPr>
        </w:r>
        <w:r w:rsidR="007158BC">
          <w:rPr>
            <w:webHidden/>
          </w:rPr>
          <w:fldChar w:fldCharType="separate"/>
        </w:r>
        <w:r w:rsidR="007158BC">
          <w:rPr>
            <w:webHidden/>
          </w:rPr>
          <w:t>76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31" w:history="1">
        <w:r w:rsidR="007158BC" w:rsidRPr="00497729">
          <w:rPr>
            <w:rStyle w:val="Hyperlink"/>
          </w:rPr>
          <w:t>8.1</w:t>
        </w:r>
        <w:r w:rsidR="007158BC">
          <w:rPr>
            <w:rFonts w:asciiTheme="minorHAnsi" w:eastAsiaTheme="minorEastAsia" w:hAnsiTheme="minorHAnsi" w:cstheme="minorBidi"/>
            <w:szCs w:val="22"/>
            <w:lang w:eastAsia="en-AU"/>
          </w:rPr>
          <w:tab/>
        </w:r>
        <w:r w:rsidR="007158BC" w:rsidRPr="00497729">
          <w:rPr>
            <w:rStyle w:val="Hyperlink"/>
          </w:rPr>
          <w:t>What to submit</w:t>
        </w:r>
        <w:r w:rsidR="007158BC">
          <w:rPr>
            <w:webHidden/>
          </w:rPr>
          <w:tab/>
        </w:r>
        <w:r w:rsidR="007158BC">
          <w:rPr>
            <w:webHidden/>
          </w:rPr>
          <w:fldChar w:fldCharType="begin"/>
        </w:r>
        <w:r w:rsidR="007158BC">
          <w:rPr>
            <w:webHidden/>
          </w:rPr>
          <w:instrText xml:space="preserve"> PAGEREF _Toc467762131 \h </w:instrText>
        </w:r>
        <w:r w:rsidR="007158BC">
          <w:rPr>
            <w:webHidden/>
          </w:rPr>
        </w:r>
        <w:r w:rsidR="007158BC">
          <w:rPr>
            <w:webHidden/>
          </w:rPr>
          <w:fldChar w:fldCharType="separate"/>
        </w:r>
        <w:r w:rsidR="007158BC">
          <w:rPr>
            <w:webHidden/>
          </w:rPr>
          <w:t>76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32" w:history="1">
        <w:r w:rsidR="007158BC" w:rsidRPr="00497729">
          <w:rPr>
            <w:rStyle w:val="Hyperlink"/>
          </w:rPr>
          <w:t>8.2</w:t>
        </w:r>
        <w:r w:rsidR="007158BC">
          <w:rPr>
            <w:rFonts w:asciiTheme="minorHAnsi" w:eastAsiaTheme="minorEastAsia" w:hAnsiTheme="minorHAnsi" w:cstheme="minorBidi"/>
            <w:szCs w:val="22"/>
            <w:lang w:eastAsia="en-AU"/>
          </w:rPr>
          <w:tab/>
        </w:r>
        <w:r w:rsidR="007158BC" w:rsidRPr="00497729">
          <w:rPr>
            <w:rStyle w:val="Hyperlink"/>
          </w:rPr>
          <w:t>Who can object or support a proposal?</w:t>
        </w:r>
        <w:r w:rsidR="007158BC">
          <w:rPr>
            <w:webHidden/>
          </w:rPr>
          <w:tab/>
        </w:r>
        <w:r w:rsidR="007158BC">
          <w:rPr>
            <w:webHidden/>
          </w:rPr>
          <w:fldChar w:fldCharType="begin"/>
        </w:r>
        <w:r w:rsidR="007158BC">
          <w:rPr>
            <w:webHidden/>
          </w:rPr>
          <w:instrText xml:space="preserve"> PAGEREF _Toc467762132 \h </w:instrText>
        </w:r>
        <w:r w:rsidR="007158BC">
          <w:rPr>
            <w:webHidden/>
          </w:rPr>
        </w:r>
        <w:r w:rsidR="007158BC">
          <w:rPr>
            <w:webHidden/>
          </w:rPr>
          <w:fldChar w:fldCharType="separate"/>
        </w:r>
        <w:r w:rsidR="007158BC">
          <w:rPr>
            <w:webHidden/>
          </w:rPr>
          <w:t>76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33" w:history="1">
        <w:r w:rsidR="007158BC" w:rsidRPr="00497729">
          <w:rPr>
            <w:rStyle w:val="Hyperlink"/>
          </w:rPr>
          <w:t>8.3</w:t>
        </w:r>
        <w:r w:rsidR="007158BC">
          <w:rPr>
            <w:rFonts w:asciiTheme="minorHAnsi" w:eastAsiaTheme="minorEastAsia" w:hAnsiTheme="minorHAnsi" w:cstheme="minorBidi"/>
            <w:szCs w:val="22"/>
            <w:lang w:eastAsia="en-AU"/>
          </w:rPr>
          <w:tab/>
        </w:r>
        <w:r w:rsidR="007158BC" w:rsidRPr="00497729">
          <w:rPr>
            <w:rStyle w:val="Hyperlink"/>
          </w:rPr>
          <w:t>Lodging a submission</w:t>
        </w:r>
        <w:r w:rsidR="007158BC">
          <w:rPr>
            <w:webHidden/>
          </w:rPr>
          <w:tab/>
        </w:r>
        <w:r w:rsidR="007158BC">
          <w:rPr>
            <w:webHidden/>
          </w:rPr>
          <w:fldChar w:fldCharType="begin"/>
        </w:r>
        <w:r w:rsidR="007158BC">
          <w:rPr>
            <w:webHidden/>
          </w:rPr>
          <w:instrText xml:space="preserve"> PAGEREF _Toc467762133 \h </w:instrText>
        </w:r>
        <w:r w:rsidR="007158BC">
          <w:rPr>
            <w:webHidden/>
          </w:rPr>
        </w:r>
        <w:r w:rsidR="007158BC">
          <w:rPr>
            <w:webHidden/>
          </w:rPr>
          <w:fldChar w:fldCharType="separate"/>
        </w:r>
        <w:r w:rsidR="007158BC">
          <w:rPr>
            <w:webHidden/>
          </w:rPr>
          <w:t>76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34" w:history="1">
        <w:r w:rsidR="007158BC" w:rsidRPr="00497729">
          <w:rPr>
            <w:rStyle w:val="Hyperlink"/>
          </w:rPr>
          <w:t>8.4</w:t>
        </w:r>
        <w:r w:rsidR="007158BC">
          <w:rPr>
            <w:rFonts w:asciiTheme="minorHAnsi" w:eastAsiaTheme="minorEastAsia" w:hAnsiTheme="minorHAnsi" w:cstheme="minorBidi"/>
            <w:szCs w:val="22"/>
            <w:lang w:eastAsia="en-AU"/>
          </w:rPr>
          <w:tab/>
        </w:r>
        <w:r w:rsidR="007158BC" w:rsidRPr="00497729">
          <w:rPr>
            <w:rStyle w:val="Hyperlink"/>
          </w:rPr>
          <w:t>How submissions are considered</w:t>
        </w:r>
        <w:r w:rsidR="007158BC">
          <w:rPr>
            <w:webHidden/>
          </w:rPr>
          <w:tab/>
        </w:r>
        <w:r w:rsidR="007158BC">
          <w:rPr>
            <w:webHidden/>
          </w:rPr>
          <w:fldChar w:fldCharType="begin"/>
        </w:r>
        <w:r w:rsidR="007158BC">
          <w:rPr>
            <w:webHidden/>
          </w:rPr>
          <w:instrText xml:space="preserve"> PAGEREF _Toc467762134 \h </w:instrText>
        </w:r>
        <w:r w:rsidR="007158BC">
          <w:rPr>
            <w:webHidden/>
          </w:rPr>
        </w:r>
        <w:r w:rsidR="007158BC">
          <w:rPr>
            <w:webHidden/>
          </w:rPr>
          <w:fldChar w:fldCharType="separate"/>
        </w:r>
        <w:r w:rsidR="007158BC">
          <w:rPr>
            <w:webHidden/>
          </w:rPr>
          <w:t>76</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35" w:history="1">
        <w:r w:rsidR="007158BC" w:rsidRPr="00497729">
          <w:rPr>
            <w:rStyle w:val="Hyperlink"/>
            <w:noProof/>
          </w:rPr>
          <w:t>8.4.1</w:t>
        </w:r>
        <w:r w:rsidR="007158BC">
          <w:rPr>
            <w:rFonts w:asciiTheme="minorHAnsi" w:eastAsiaTheme="minorEastAsia" w:hAnsiTheme="minorHAnsi" w:cstheme="minorBidi"/>
            <w:noProof/>
            <w:szCs w:val="22"/>
            <w:lang w:eastAsia="en-AU"/>
          </w:rPr>
          <w:tab/>
        </w:r>
        <w:r w:rsidR="007158BC" w:rsidRPr="00497729">
          <w:rPr>
            <w:rStyle w:val="Hyperlink"/>
            <w:noProof/>
          </w:rPr>
          <w:t>Minimal community support for name</w:t>
        </w:r>
        <w:r w:rsidR="007158BC">
          <w:rPr>
            <w:noProof/>
            <w:webHidden/>
          </w:rPr>
          <w:tab/>
        </w:r>
        <w:r w:rsidR="007158BC">
          <w:rPr>
            <w:noProof/>
            <w:webHidden/>
          </w:rPr>
          <w:fldChar w:fldCharType="begin"/>
        </w:r>
        <w:r w:rsidR="007158BC">
          <w:rPr>
            <w:noProof/>
            <w:webHidden/>
          </w:rPr>
          <w:instrText xml:space="preserve"> PAGEREF _Toc467762135 \h </w:instrText>
        </w:r>
        <w:r w:rsidR="007158BC">
          <w:rPr>
            <w:noProof/>
            <w:webHidden/>
          </w:rPr>
        </w:r>
        <w:r w:rsidR="007158BC">
          <w:rPr>
            <w:noProof/>
            <w:webHidden/>
          </w:rPr>
          <w:fldChar w:fldCharType="separate"/>
        </w:r>
        <w:r w:rsidR="007158BC">
          <w:rPr>
            <w:noProof/>
            <w:webHidden/>
          </w:rPr>
          <w:t>77</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36" w:history="1">
        <w:r w:rsidR="007158BC" w:rsidRPr="00497729">
          <w:rPr>
            <w:rStyle w:val="Hyperlink"/>
          </w:rPr>
          <w:t>8.5</w:t>
        </w:r>
        <w:r w:rsidR="007158BC">
          <w:rPr>
            <w:rFonts w:asciiTheme="minorHAnsi" w:eastAsiaTheme="minorEastAsia" w:hAnsiTheme="minorHAnsi" w:cstheme="minorBidi"/>
            <w:szCs w:val="22"/>
            <w:lang w:eastAsia="en-AU"/>
          </w:rPr>
          <w:tab/>
        </w:r>
        <w:r w:rsidR="007158BC" w:rsidRPr="00497729">
          <w:rPr>
            <w:rStyle w:val="Hyperlink"/>
          </w:rPr>
          <w:t>Informing the community of a decision</w:t>
        </w:r>
        <w:r w:rsidR="007158BC">
          <w:rPr>
            <w:webHidden/>
          </w:rPr>
          <w:tab/>
        </w:r>
        <w:r w:rsidR="007158BC">
          <w:rPr>
            <w:webHidden/>
          </w:rPr>
          <w:fldChar w:fldCharType="begin"/>
        </w:r>
        <w:r w:rsidR="007158BC">
          <w:rPr>
            <w:webHidden/>
          </w:rPr>
          <w:instrText xml:space="preserve"> PAGEREF _Toc467762136 \h </w:instrText>
        </w:r>
        <w:r w:rsidR="007158BC">
          <w:rPr>
            <w:webHidden/>
          </w:rPr>
        </w:r>
        <w:r w:rsidR="007158BC">
          <w:rPr>
            <w:webHidden/>
          </w:rPr>
          <w:fldChar w:fldCharType="separate"/>
        </w:r>
        <w:r w:rsidR="007158BC">
          <w:rPr>
            <w:webHidden/>
          </w:rPr>
          <w:t>77</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37" w:history="1">
        <w:r w:rsidR="007158BC" w:rsidRPr="00497729">
          <w:rPr>
            <w:rStyle w:val="Hyperlink"/>
          </w:rPr>
          <w:t>9</w:t>
        </w:r>
        <w:r w:rsidR="007158BC">
          <w:rPr>
            <w:rFonts w:asciiTheme="minorHAnsi" w:eastAsiaTheme="minorEastAsia" w:hAnsiTheme="minorHAnsi" w:cstheme="minorBidi"/>
            <w:b w:val="0"/>
            <w:color w:val="auto"/>
            <w:szCs w:val="22"/>
            <w:lang w:val="en-AU" w:eastAsia="en-AU"/>
          </w:rPr>
          <w:tab/>
        </w:r>
        <w:r w:rsidR="007158BC" w:rsidRPr="00497729">
          <w:rPr>
            <w:rStyle w:val="Hyperlink"/>
          </w:rPr>
          <w:t>Finalising the proposal</w:t>
        </w:r>
        <w:r w:rsidR="007158BC">
          <w:rPr>
            <w:webHidden/>
          </w:rPr>
          <w:tab/>
        </w:r>
        <w:r w:rsidR="007158BC">
          <w:rPr>
            <w:webHidden/>
          </w:rPr>
          <w:fldChar w:fldCharType="begin"/>
        </w:r>
        <w:r w:rsidR="007158BC">
          <w:rPr>
            <w:webHidden/>
          </w:rPr>
          <w:instrText xml:space="preserve"> PAGEREF _Toc467762137 \h </w:instrText>
        </w:r>
        <w:r w:rsidR="007158BC">
          <w:rPr>
            <w:webHidden/>
          </w:rPr>
        </w:r>
        <w:r w:rsidR="007158BC">
          <w:rPr>
            <w:webHidden/>
          </w:rPr>
          <w:fldChar w:fldCharType="separate"/>
        </w:r>
        <w:r w:rsidR="007158BC">
          <w:rPr>
            <w:webHidden/>
          </w:rPr>
          <w:t>79</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38" w:history="1">
        <w:r w:rsidR="007158BC" w:rsidRPr="00497729">
          <w:rPr>
            <w:rStyle w:val="Hyperlink"/>
          </w:rPr>
          <w:t>10</w:t>
        </w:r>
        <w:r w:rsidR="007158BC">
          <w:rPr>
            <w:rFonts w:asciiTheme="minorHAnsi" w:eastAsiaTheme="minorEastAsia" w:hAnsiTheme="minorHAnsi" w:cstheme="minorBidi"/>
            <w:b w:val="0"/>
            <w:color w:val="auto"/>
            <w:szCs w:val="22"/>
            <w:lang w:val="en-AU" w:eastAsia="en-AU"/>
          </w:rPr>
          <w:tab/>
        </w:r>
        <w:r w:rsidR="007158BC" w:rsidRPr="00497729">
          <w:rPr>
            <w:rStyle w:val="Hyperlink"/>
          </w:rPr>
          <w:t>Lodging a proposal with OGN</w:t>
        </w:r>
        <w:r w:rsidR="007158BC">
          <w:rPr>
            <w:webHidden/>
          </w:rPr>
          <w:tab/>
        </w:r>
        <w:r w:rsidR="007158BC">
          <w:rPr>
            <w:webHidden/>
          </w:rPr>
          <w:fldChar w:fldCharType="begin"/>
        </w:r>
        <w:r w:rsidR="007158BC">
          <w:rPr>
            <w:webHidden/>
          </w:rPr>
          <w:instrText xml:space="preserve"> PAGEREF _Toc467762138 \h </w:instrText>
        </w:r>
        <w:r w:rsidR="007158BC">
          <w:rPr>
            <w:webHidden/>
          </w:rPr>
        </w:r>
        <w:r w:rsidR="007158BC">
          <w:rPr>
            <w:webHidden/>
          </w:rPr>
          <w:fldChar w:fldCharType="separate"/>
        </w:r>
        <w:r w:rsidR="007158BC">
          <w:rPr>
            <w:webHidden/>
          </w:rPr>
          <w:t>80</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39" w:history="1">
        <w:r w:rsidR="007158BC" w:rsidRPr="00497729">
          <w:rPr>
            <w:rStyle w:val="Hyperlink"/>
          </w:rPr>
          <w:t>10.1</w:t>
        </w:r>
        <w:r w:rsidR="007158BC">
          <w:rPr>
            <w:rFonts w:asciiTheme="minorHAnsi" w:eastAsiaTheme="minorEastAsia" w:hAnsiTheme="minorHAnsi" w:cstheme="minorBidi"/>
            <w:szCs w:val="22"/>
            <w:lang w:eastAsia="en-AU"/>
          </w:rPr>
          <w:tab/>
        </w:r>
        <w:r w:rsidR="007158BC" w:rsidRPr="00497729">
          <w:rPr>
            <w:rStyle w:val="Hyperlink"/>
          </w:rPr>
          <w:t>Information a naming authority must lodge with OGN</w:t>
        </w:r>
        <w:r w:rsidR="007158BC">
          <w:rPr>
            <w:webHidden/>
          </w:rPr>
          <w:tab/>
        </w:r>
        <w:r w:rsidR="007158BC">
          <w:rPr>
            <w:webHidden/>
          </w:rPr>
          <w:fldChar w:fldCharType="begin"/>
        </w:r>
        <w:r w:rsidR="007158BC">
          <w:rPr>
            <w:webHidden/>
          </w:rPr>
          <w:instrText xml:space="preserve"> PAGEREF _Toc467762139 \h </w:instrText>
        </w:r>
        <w:r w:rsidR="007158BC">
          <w:rPr>
            <w:webHidden/>
          </w:rPr>
        </w:r>
        <w:r w:rsidR="007158BC">
          <w:rPr>
            <w:webHidden/>
          </w:rPr>
          <w:fldChar w:fldCharType="separate"/>
        </w:r>
        <w:r w:rsidR="007158BC">
          <w:rPr>
            <w:webHidden/>
          </w:rPr>
          <w:t>80</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40" w:history="1">
        <w:r w:rsidR="007158BC" w:rsidRPr="00497729">
          <w:rPr>
            <w:rStyle w:val="Hyperlink"/>
          </w:rPr>
          <w:t>10.2</w:t>
        </w:r>
        <w:r w:rsidR="007158BC">
          <w:rPr>
            <w:rFonts w:asciiTheme="minorHAnsi" w:eastAsiaTheme="minorEastAsia" w:hAnsiTheme="minorHAnsi" w:cstheme="minorBidi"/>
            <w:szCs w:val="22"/>
            <w:lang w:eastAsia="en-AU"/>
          </w:rPr>
          <w:tab/>
        </w:r>
        <w:r w:rsidR="007158BC" w:rsidRPr="00497729">
          <w:rPr>
            <w:rStyle w:val="Hyperlink"/>
          </w:rPr>
          <w:t>What the Registrar does</w:t>
        </w:r>
        <w:r w:rsidR="007158BC">
          <w:rPr>
            <w:webHidden/>
          </w:rPr>
          <w:tab/>
        </w:r>
        <w:r w:rsidR="007158BC">
          <w:rPr>
            <w:webHidden/>
          </w:rPr>
          <w:fldChar w:fldCharType="begin"/>
        </w:r>
        <w:r w:rsidR="007158BC">
          <w:rPr>
            <w:webHidden/>
          </w:rPr>
          <w:instrText xml:space="preserve"> PAGEREF _Toc467762140 \h </w:instrText>
        </w:r>
        <w:r w:rsidR="007158BC">
          <w:rPr>
            <w:webHidden/>
          </w:rPr>
        </w:r>
        <w:r w:rsidR="007158BC">
          <w:rPr>
            <w:webHidden/>
          </w:rPr>
          <w:fldChar w:fldCharType="separate"/>
        </w:r>
        <w:r w:rsidR="007158BC">
          <w:rPr>
            <w:webHidden/>
          </w:rPr>
          <w:t>81</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41" w:history="1">
        <w:r w:rsidR="007158BC" w:rsidRPr="00497729">
          <w:rPr>
            <w:rStyle w:val="Hyperlink"/>
            <w:noProof/>
          </w:rPr>
          <w:t>10.2.1</w:t>
        </w:r>
        <w:r w:rsidR="007158BC">
          <w:rPr>
            <w:rFonts w:asciiTheme="minorHAnsi" w:eastAsiaTheme="minorEastAsia" w:hAnsiTheme="minorHAnsi" w:cstheme="minorBidi"/>
            <w:noProof/>
            <w:szCs w:val="22"/>
            <w:lang w:eastAsia="en-AU"/>
          </w:rPr>
          <w:tab/>
        </w:r>
        <w:r w:rsidR="007158BC" w:rsidRPr="00497729">
          <w:rPr>
            <w:rStyle w:val="Hyperlink"/>
            <w:noProof/>
          </w:rPr>
          <w:t>Seeking Registrar’s endorsement of a proposal</w:t>
        </w:r>
        <w:r w:rsidR="007158BC">
          <w:rPr>
            <w:noProof/>
            <w:webHidden/>
          </w:rPr>
          <w:tab/>
        </w:r>
        <w:r w:rsidR="007158BC">
          <w:rPr>
            <w:noProof/>
            <w:webHidden/>
          </w:rPr>
          <w:fldChar w:fldCharType="begin"/>
        </w:r>
        <w:r w:rsidR="007158BC">
          <w:rPr>
            <w:noProof/>
            <w:webHidden/>
          </w:rPr>
          <w:instrText xml:space="preserve"> PAGEREF _Toc467762141 \h </w:instrText>
        </w:r>
        <w:r w:rsidR="007158BC">
          <w:rPr>
            <w:noProof/>
            <w:webHidden/>
          </w:rPr>
        </w:r>
        <w:r w:rsidR="007158BC">
          <w:rPr>
            <w:noProof/>
            <w:webHidden/>
          </w:rPr>
          <w:fldChar w:fldCharType="separate"/>
        </w:r>
        <w:r w:rsidR="007158BC">
          <w:rPr>
            <w:noProof/>
            <w:webHidden/>
          </w:rPr>
          <w:t>81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42" w:history="1">
        <w:r w:rsidR="007158BC" w:rsidRPr="00497729">
          <w:rPr>
            <w:rStyle w:val="Hyperlink"/>
            <w:noProof/>
          </w:rPr>
          <w:t>10.2.2</w:t>
        </w:r>
        <w:r w:rsidR="007158BC">
          <w:rPr>
            <w:rFonts w:asciiTheme="minorHAnsi" w:eastAsiaTheme="minorEastAsia" w:hAnsiTheme="minorHAnsi" w:cstheme="minorBidi"/>
            <w:noProof/>
            <w:szCs w:val="22"/>
            <w:lang w:eastAsia="en-AU"/>
          </w:rPr>
          <w:tab/>
        </w:r>
        <w:r w:rsidR="007158BC" w:rsidRPr="00497729">
          <w:rPr>
            <w:rStyle w:val="Hyperlink"/>
            <w:noProof/>
          </w:rPr>
          <w:t>Registrar’s consideration of a proposal seeking referral to a Geographic Place Names Advisory Committee</w:t>
        </w:r>
        <w:r w:rsidR="007158BC">
          <w:rPr>
            <w:noProof/>
            <w:webHidden/>
          </w:rPr>
          <w:tab/>
        </w:r>
        <w:r w:rsidR="007158BC">
          <w:rPr>
            <w:noProof/>
            <w:webHidden/>
          </w:rPr>
          <w:fldChar w:fldCharType="begin"/>
        </w:r>
        <w:r w:rsidR="007158BC">
          <w:rPr>
            <w:noProof/>
            <w:webHidden/>
          </w:rPr>
          <w:instrText xml:space="preserve"> PAGEREF _Toc467762142 \h </w:instrText>
        </w:r>
        <w:r w:rsidR="007158BC">
          <w:rPr>
            <w:noProof/>
            <w:webHidden/>
          </w:rPr>
        </w:r>
        <w:r w:rsidR="007158BC">
          <w:rPr>
            <w:noProof/>
            <w:webHidden/>
          </w:rPr>
          <w:fldChar w:fldCharType="separate"/>
        </w:r>
        <w:r w:rsidR="007158BC">
          <w:rPr>
            <w:noProof/>
            <w:webHidden/>
          </w:rPr>
          <w:t>81</w:t>
        </w:r>
        <w:r w:rsidR="007158BC">
          <w:rPr>
            <w:noProof/>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43" w:history="1">
        <w:r w:rsidR="007158BC" w:rsidRPr="00497729">
          <w:rPr>
            <w:rStyle w:val="Hyperlink"/>
          </w:rPr>
          <w:t>11</w:t>
        </w:r>
        <w:r w:rsidR="007158BC">
          <w:rPr>
            <w:rFonts w:asciiTheme="minorHAnsi" w:eastAsiaTheme="minorEastAsia" w:hAnsiTheme="minorHAnsi" w:cstheme="minorBidi"/>
            <w:b w:val="0"/>
            <w:color w:val="auto"/>
            <w:szCs w:val="22"/>
            <w:lang w:val="en-AU" w:eastAsia="en-AU"/>
          </w:rPr>
          <w:tab/>
        </w:r>
        <w:r w:rsidR="007158BC" w:rsidRPr="00497729">
          <w:rPr>
            <w:rStyle w:val="Hyperlink"/>
          </w:rPr>
          <w:t>Registrar’s consideration of a proposal</w:t>
        </w:r>
        <w:r w:rsidR="007158BC">
          <w:rPr>
            <w:webHidden/>
          </w:rPr>
          <w:tab/>
        </w:r>
        <w:r w:rsidR="007158BC">
          <w:rPr>
            <w:webHidden/>
          </w:rPr>
          <w:fldChar w:fldCharType="begin"/>
        </w:r>
        <w:r w:rsidR="007158BC">
          <w:rPr>
            <w:webHidden/>
          </w:rPr>
          <w:instrText xml:space="preserve"> PAGEREF _Toc467762143 \h </w:instrText>
        </w:r>
        <w:r w:rsidR="007158BC">
          <w:rPr>
            <w:webHidden/>
          </w:rPr>
        </w:r>
        <w:r w:rsidR="007158BC">
          <w:rPr>
            <w:webHidden/>
          </w:rPr>
          <w:fldChar w:fldCharType="separate"/>
        </w:r>
        <w:r w:rsidR="007158BC">
          <w:rPr>
            <w:webHidden/>
          </w:rPr>
          <w:t>82</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44" w:history="1">
        <w:r w:rsidR="007158BC" w:rsidRPr="00497729">
          <w:rPr>
            <w:rStyle w:val="Hyperlink"/>
          </w:rPr>
          <w:t>11.1</w:t>
        </w:r>
        <w:r w:rsidR="007158BC">
          <w:rPr>
            <w:rFonts w:asciiTheme="minorHAnsi" w:eastAsiaTheme="minorEastAsia" w:hAnsiTheme="minorHAnsi" w:cstheme="minorBidi"/>
            <w:szCs w:val="22"/>
            <w:lang w:eastAsia="en-AU"/>
          </w:rPr>
          <w:tab/>
        </w:r>
        <w:r w:rsidR="007158BC" w:rsidRPr="00497729">
          <w:rPr>
            <w:rStyle w:val="Hyperlink"/>
          </w:rPr>
          <w:t>Appeals</w:t>
        </w:r>
        <w:r w:rsidR="007158BC">
          <w:rPr>
            <w:webHidden/>
          </w:rPr>
          <w:tab/>
        </w:r>
        <w:r w:rsidR="007158BC">
          <w:rPr>
            <w:webHidden/>
          </w:rPr>
          <w:fldChar w:fldCharType="begin"/>
        </w:r>
        <w:r w:rsidR="007158BC">
          <w:rPr>
            <w:webHidden/>
          </w:rPr>
          <w:instrText xml:space="preserve"> PAGEREF _Toc467762144 \h </w:instrText>
        </w:r>
        <w:r w:rsidR="007158BC">
          <w:rPr>
            <w:webHidden/>
          </w:rPr>
        </w:r>
        <w:r w:rsidR="007158BC">
          <w:rPr>
            <w:webHidden/>
          </w:rPr>
          <w:fldChar w:fldCharType="separate"/>
        </w:r>
        <w:r w:rsidR="007158BC">
          <w:rPr>
            <w:webHidden/>
          </w:rPr>
          <w:t>83</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45" w:history="1">
        <w:r w:rsidR="007158BC" w:rsidRPr="00497729">
          <w:rPr>
            <w:rStyle w:val="Hyperlink"/>
          </w:rPr>
          <w:t>12</w:t>
        </w:r>
        <w:r w:rsidR="007158BC">
          <w:rPr>
            <w:rFonts w:asciiTheme="minorHAnsi" w:eastAsiaTheme="minorEastAsia" w:hAnsiTheme="minorHAnsi" w:cstheme="minorBidi"/>
            <w:b w:val="0"/>
            <w:color w:val="auto"/>
            <w:szCs w:val="22"/>
            <w:lang w:val="en-AU" w:eastAsia="en-AU"/>
          </w:rPr>
          <w:tab/>
        </w:r>
        <w:r w:rsidR="007158BC" w:rsidRPr="00497729">
          <w:rPr>
            <w:rStyle w:val="Hyperlink"/>
          </w:rPr>
          <w:t>Gazettal of a proposed name or boundaries</w:t>
        </w:r>
        <w:r w:rsidR="007158BC">
          <w:rPr>
            <w:webHidden/>
          </w:rPr>
          <w:tab/>
        </w:r>
        <w:r w:rsidR="007158BC">
          <w:rPr>
            <w:webHidden/>
          </w:rPr>
          <w:fldChar w:fldCharType="begin"/>
        </w:r>
        <w:r w:rsidR="007158BC">
          <w:rPr>
            <w:webHidden/>
          </w:rPr>
          <w:instrText xml:space="preserve"> PAGEREF _Toc467762145 \h </w:instrText>
        </w:r>
        <w:r w:rsidR="007158BC">
          <w:rPr>
            <w:webHidden/>
          </w:rPr>
        </w:r>
        <w:r w:rsidR="007158BC">
          <w:rPr>
            <w:webHidden/>
          </w:rPr>
          <w:fldChar w:fldCharType="separate"/>
        </w:r>
        <w:r w:rsidR="007158BC">
          <w:rPr>
            <w:webHidden/>
          </w:rPr>
          <w:t>84</w:t>
        </w:r>
        <w:r w:rsidR="007158BC">
          <w:rPr>
            <w:webHidden/>
          </w:rPr>
          <w:fldChar w:fldCharType="end"/>
        </w:r>
      </w:hyperlink>
    </w:p>
    <w:p w:rsidR="007158BC" w:rsidRDefault="00A06792">
      <w:pPr>
        <w:pStyle w:val="TOC1"/>
        <w:tabs>
          <w:tab w:val="left" w:pos="1276"/>
        </w:tabs>
        <w:rPr>
          <w:rFonts w:asciiTheme="minorHAnsi" w:eastAsiaTheme="minorEastAsia" w:hAnsiTheme="minorHAnsi" w:cstheme="minorBidi"/>
          <w:b w:val="0"/>
          <w:color w:val="auto"/>
          <w:szCs w:val="22"/>
          <w:lang w:val="en-AU" w:eastAsia="en-AU"/>
        </w:rPr>
      </w:pPr>
      <w:hyperlink w:anchor="_Toc467762146" w:history="1">
        <w:r w:rsidR="007158BC" w:rsidRPr="00497729">
          <w:rPr>
            <w:rStyle w:val="Hyperlink"/>
          </w:rPr>
          <w:t>13</w:t>
        </w:r>
        <w:r w:rsidR="007158BC">
          <w:rPr>
            <w:rFonts w:asciiTheme="minorHAnsi" w:eastAsiaTheme="minorEastAsia" w:hAnsiTheme="minorHAnsi" w:cstheme="minorBidi"/>
            <w:b w:val="0"/>
            <w:color w:val="auto"/>
            <w:szCs w:val="22"/>
            <w:lang w:val="en-AU" w:eastAsia="en-AU"/>
          </w:rPr>
          <w:tab/>
        </w:r>
        <w:r w:rsidR="007158BC" w:rsidRPr="00497729">
          <w:rPr>
            <w:rStyle w:val="Hyperlink"/>
          </w:rPr>
          <w:t>Implementation</w:t>
        </w:r>
        <w:r w:rsidR="007158BC">
          <w:rPr>
            <w:webHidden/>
          </w:rPr>
          <w:tab/>
        </w:r>
        <w:r w:rsidR="007158BC">
          <w:rPr>
            <w:webHidden/>
          </w:rPr>
          <w:fldChar w:fldCharType="begin"/>
        </w:r>
        <w:r w:rsidR="007158BC">
          <w:rPr>
            <w:webHidden/>
          </w:rPr>
          <w:instrText xml:space="preserve"> PAGEREF _Toc467762146 \h </w:instrText>
        </w:r>
        <w:r w:rsidR="007158BC">
          <w:rPr>
            <w:webHidden/>
          </w:rPr>
        </w:r>
        <w:r w:rsidR="007158BC">
          <w:rPr>
            <w:webHidden/>
          </w:rPr>
          <w:fldChar w:fldCharType="separate"/>
        </w:r>
        <w:r w:rsidR="007158BC">
          <w:rPr>
            <w:webHidden/>
          </w:rPr>
          <w:t>86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47" w:history="1">
        <w:r w:rsidR="007158BC" w:rsidRPr="00497729">
          <w:rPr>
            <w:rStyle w:val="Hyperlink"/>
          </w:rPr>
          <w:t>13.1</w:t>
        </w:r>
        <w:r w:rsidR="007158BC">
          <w:rPr>
            <w:rFonts w:asciiTheme="minorHAnsi" w:eastAsiaTheme="minorEastAsia" w:hAnsiTheme="minorHAnsi" w:cstheme="minorBidi"/>
            <w:szCs w:val="22"/>
            <w:lang w:eastAsia="en-AU"/>
          </w:rPr>
          <w:tab/>
        </w:r>
        <w:r w:rsidR="007158BC" w:rsidRPr="00497729">
          <w:rPr>
            <w:rStyle w:val="Hyperlink"/>
          </w:rPr>
          <w:t>Registration</w:t>
        </w:r>
        <w:r w:rsidR="007158BC">
          <w:rPr>
            <w:webHidden/>
          </w:rPr>
          <w:tab/>
        </w:r>
        <w:r w:rsidR="007158BC">
          <w:rPr>
            <w:webHidden/>
          </w:rPr>
          <w:fldChar w:fldCharType="begin"/>
        </w:r>
        <w:r w:rsidR="007158BC">
          <w:rPr>
            <w:webHidden/>
          </w:rPr>
          <w:instrText xml:space="preserve"> PAGEREF _Toc467762147 \h </w:instrText>
        </w:r>
        <w:r w:rsidR="007158BC">
          <w:rPr>
            <w:webHidden/>
          </w:rPr>
        </w:r>
        <w:r w:rsidR="007158BC">
          <w:rPr>
            <w:webHidden/>
          </w:rPr>
          <w:fldChar w:fldCharType="separate"/>
        </w:r>
        <w:r w:rsidR="007158BC">
          <w:rPr>
            <w:webHidden/>
          </w:rPr>
          <w:t>86</w:t>
        </w:r>
        <w:r w:rsidR="007158BC">
          <w:rPr>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48" w:history="1">
        <w:r w:rsidR="007158BC" w:rsidRPr="00497729">
          <w:rPr>
            <w:rStyle w:val="Hyperlink"/>
          </w:rPr>
          <w:t>13.2</w:t>
        </w:r>
        <w:r w:rsidR="007158BC">
          <w:rPr>
            <w:rFonts w:asciiTheme="minorHAnsi" w:eastAsiaTheme="minorEastAsia" w:hAnsiTheme="minorHAnsi" w:cstheme="minorBidi"/>
            <w:szCs w:val="22"/>
            <w:lang w:eastAsia="en-AU"/>
          </w:rPr>
          <w:tab/>
        </w:r>
        <w:r w:rsidR="007158BC" w:rsidRPr="00497729">
          <w:rPr>
            <w:rStyle w:val="Hyperlink"/>
          </w:rPr>
          <w:t>Notification</w:t>
        </w:r>
        <w:r w:rsidR="007158BC">
          <w:rPr>
            <w:webHidden/>
          </w:rPr>
          <w:tab/>
        </w:r>
        <w:r w:rsidR="007158BC">
          <w:rPr>
            <w:webHidden/>
          </w:rPr>
          <w:fldChar w:fldCharType="begin"/>
        </w:r>
        <w:r w:rsidR="007158BC">
          <w:rPr>
            <w:webHidden/>
          </w:rPr>
          <w:instrText xml:space="preserve"> PAGEREF _Toc467762148 \h </w:instrText>
        </w:r>
        <w:r w:rsidR="007158BC">
          <w:rPr>
            <w:webHidden/>
          </w:rPr>
        </w:r>
        <w:r w:rsidR="007158BC">
          <w:rPr>
            <w:webHidden/>
          </w:rPr>
          <w:fldChar w:fldCharType="separate"/>
        </w:r>
        <w:r w:rsidR="007158BC">
          <w:rPr>
            <w:webHidden/>
          </w:rPr>
          <w:t>86</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49" w:history="1">
        <w:r w:rsidR="007158BC" w:rsidRPr="00497729">
          <w:rPr>
            <w:rStyle w:val="Hyperlink"/>
            <w:noProof/>
          </w:rPr>
          <w:t>13.2.1</w:t>
        </w:r>
        <w:r w:rsidR="007158BC">
          <w:rPr>
            <w:rFonts w:asciiTheme="minorHAnsi" w:eastAsiaTheme="minorEastAsia" w:hAnsiTheme="minorHAnsi" w:cstheme="minorBidi"/>
            <w:noProof/>
            <w:szCs w:val="22"/>
            <w:lang w:eastAsia="en-AU"/>
          </w:rPr>
          <w:tab/>
        </w:r>
        <w:r w:rsidR="007158BC" w:rsidRPr="00497729">
          <w:rPr>
            <w:rStyle w:val="Hyperlink"/>
            <w:noProof/>
          </w:rPr>
          <w:t>OGN notifies stakeholders</w:t>
        </w:r>
        <w:r w:rsidR="007158BC">
          <w:rPr>
            <w:noProof/>
            <w:webHidden/>
          </w:rPr>
          <w:tab/>
        </w:r>
        <w:r w:rsidR="007158BC">
          <w:rPr>
            <w:noProof/>
            <w:webHidden/>
          </w:rPr>
          <w:fldChar w:fldCharType="begin"/>
        </w:r>
        <w:r w:rsidR="007158BC">
          <w:rPr>
            <w:noProof/>
            <w:webHidden/>
          </w:rPr>
          <w:instrText xml:space="preserve"> PAGEREF _Toc467762149 \h </w:instrText>
        </w:r>
        <w:r w:rsidR="007158BC">
          <w:rPr>
            <w:noProof/>
            <w:webHidden/>
          </w:rPr>
        </w:r>
        <w:r w:rsidR="007158BC">
          <w:rPr>
            <w:noProof/>
            <w:webHidden/>
          </w:rPr>
          <w:fldChar w:fldCharType="separate"/>
        </w:r>
        <w:r w:rsidR="007158BC">
          <w:rPr>
            <w:noProof/>
            <w:webHidden/>
          </w:rPr>
          <w:t>86</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0" w:history="1">
        <w:r w:rsidR="007158BC" w:rsidRPr="00497729">
          <w:rPr>
            <w:rStyle w:val="Hyperlink"/>
            <w:noProof/>
          </w:rPr>
          <w:t>13.2.2</w:t>
        </w:r>
        <w:r w:rsidR="007158BC">
          <w:rPr>
            <w:rFonts w:asciiTheme="minorHAnsi" w:eastAsiaTheme="minorEastAsia" w:hAnsiTheme="minorHAnsi" w:cstheme="minorBidi"/>
            <w:noProof/>
            <w:szCs w:val="22"/>
            <w:lang w:eastAsia="en-AU"/>
          </w:rPr>
          <w:tab/>
        </w:r>
        <w:r w:rsidR="007158BC" w:rsidRPr="00497729">
          <w:rPr>
            <w:rStyle w:val="Hyperlink"/>
            <w:noProof/>
          </w:rPr>
          <w:t>Who the naming authority must notify</w:t>
        </w:r>
        <w:r w:rsidR="007158BC">
          <w:rPr>
            <w:noProof/>
            <w:webHidden/>
          </w:rPr>
          <w:tab/>
        </w:r>
        <w:r w:rsidR="007158BC">
          <w:rPr>
            <w:noProof/>
            <w:webHidden/>
          </w:rPr>
          <w:fldChar w:fldCharType="begin"/>
        </w:r>
        <w:r w:rsidR="007158BC">
          <w:rPr>
            <w:noProof/>
            <w:webHidden/>
          </w:rPr>
          <w:instrText xml:space="preserve"> PAGEREF _Toc467762150 \h </w:instrText>
        </w:r>
        <w:r w:rsidR="007158BC">
          <w:rPr>
            <w:noProof/>
            <w:webHidden/>
          </w:rPr>
        </w:r>
        <w:r w:rsidR="007158BC">
          <w:rPr>
            <w:noProof/>
            <w:webHidden/>
          </w:rPr>
          <w:fldChar w:fldCharType="separate"/>
        </w:r>
        <w:r w:rsidR="007158BC">
          <w:rPr>
            <w:noProof/>
            <w:webHidden/>
          </w:rPr>
          <w:t>87</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1" w:history="1">
        <w:r w:rsidR="007158BC" w:rsidRPr="00497729">
          <w:rPr>
            <w:rStyle w:val="Hyperlink"/>
            <w:noProof/>
          </w:rPr>
          <w:t>13.2.3</w:t>
        </w:r>
        <w:r w:rsidR="007158BC">
          <w:rPr>
            <w:rFonts w:asciiTheme="minorHAnsi" w:eastAsiaTheme="minorEastAsia" w:hAnsiTheme="minorHAnsi" w:cstheme="minorBidi"/>
            <w:noProof/>
            <w:szCs w:val="22"/>
            <w:lang w:eastAsia="en-AU"/>
          </w:rPr>
          <w:tab/>
        </w:r>
        <w:r w:rsidR="007158BC" w:rsidRPr="00497729">
          <w:rPr>
            <w:rStyle w:val="Hyperlink"/>
            <w:noProof/>
          </w:rPr>
          <w:t>VICNAMES holds the gazetted and registration details</w:t>
        </w:r>
        <w:r w:rsidR="007158BC">
          <w:rPr>
            <w:noProof/>
            <w:webHidden/>
          </w:rPr>
          <w:tab/>
        </w:r>
        <w:r w:rsidR="007158BC">
          <w:rPr>
            <w:noProof/>
            <w:webHidden/>
          </w:rPr>
          <w:fldChar w:fldCharType="begin"/>
        </w:r>
        <w:r w:rsidR="007158BC">
          <w:rPr>
            <w:noProof/>
            <w:webHidden/>
          </w:rPr>
          <w:instrText xml:space="preserve"> PAGEREF _Toc467762151 \h </w:instrText>
        </w:r>
        <w:r w:rsidR="007158BC">
          <w:rPr>
            <w:noProof/>
            <w:webHidden/>
          </w:rPr>
        </w:r>
        <w:r w:rsidR="007158BC">
          <w:rPr>
            <w:noProof/>
            <w:webHidden/>
          </w:rPr>
          <w:fldChar w:fldCharType="separate"/>
        </w:r>
        <w:r w:rsidR="007158BC">
          <w:rPr>
            <w:noProof/>
            <w:webHidden/>
          </w:rPr>
          <w:t>88</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2" w:history="1">
        <w:r w:rsidR="007158BC" w:rsidRPr="00497729">
          <w:rPr>
            <w:rStyle w:val="Hyperlink"/>
            <w:noProof/>
          </w:rPr>
          <w:t>13.2.4</w:t>
        </w:r>
        <w:r w:rsidR="007158BC">
          <w:rPr>
            <w:rFonts w:asciiTheme="minorHAnsi" w:eastAsiaTheme="minorEastAsia" w:hAnsiTheme="minorHAnsi" w:cstheme="minorBidi"/>
            <w:noProof/>
            <w:szCs w:val="22"/>
            <w:lang w:eastAsia="en-AU"/>
          </w:rPr>
          <w:tab/>
        </w:r>
        <w:r w:rsidR="007158BC" w:rsidRPr="00497729">
          <w:rPr>
            <w:rStyle w:val="Hyperlink"/>
            <w:noProof/>
          </w:rPr>
          <w:t>Updating other databases, including private companies</w:t>
        </w:r>
        <w:r w:rsidR="007158BC">
          <w:rPr>
            <w:noProof/>
            <w:webHidden/>
          </w:rPr>
          <w:tab/>
        </w:r>
        <w:r w:rsidR="007158BC">
          <w:rPr>
            <w:noProof/>
            <w:webHidden/>
          </w:rPr>
          <w:fldChar w:fldCharType="begin"/>
        </w:r>
        <w:r w:rsidR="007158BC">
          <w:rPr>
            <w:noProof/>
            <w:webHidden/>
          </w:rPr>
          <w:instrText xml:space="preserve"> PAGEREF _Toc467762152 \h </w:instrText>
        </w:r>
        <w:r w:rsidR="007158BC">
          <w:rPr>
            <w:noProof/>
            <w:webHidden/>
          </w:rPr>
        </w:r>
        <w:r w:rsidR="007158BC">
          <w:rPr>
            <w:noProof/>
            <w:webHidden/>
          </w:rPr>
          <w:fldChar w:fldCharType="separate"/>
        </w:r>
        <w:r w:rsidR="007158BC">
          <w:rPr>
            <w:noProof/>
            <w:webHidden/>
          </w:rPr>
          <w:t>88</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3" w:history="1">
        <w:r w:rsidR="007158BC" w:rsidRPr="00497729">
          <w:rPr>
            <w:rStyle w:val="Hyperlink"/>
            <w:noProof/>
          </w:rPr>
          <w:t>13.2.5</w:t>
        </w:r>
        <w:r w:rsidR="007158BC">
          <w:rPr>
            <w:rFonts w:asciiTheme="minorHAnsi" w:eastAsiaTheme="minorEastAsia" w:hAnsiTheme="minorHAnsi" w:cstheme="minorBidi"/>
            <w:noProof/>
            <w:szCs w:val="22"/>
            <w:lang w:eastAsia="en-AU"/>
          </w:rPr>
          <w:tab/>
        </w:r>
        <w:r w:rsidR="007158BC" w:rsidRPr="00497729">
          <w:rPr>
            <w:rStyle w:val="Hyperlink"/>
            <w:noProof/>
          </w:rPr>
          <w:t>Updating emergency services databases</w:t>
        </w:r>
        <w:r w:rsidR="007158BC">
          <w:rPr>
            <w:noProof/>
            <w:webHidden/>
          </w:rPr>
          <w:tab/>
        </w:r>
        <w:r w:rsidR="007158BC">
          <w:rPr>
            <w:noProof/>
            <w:webHidden/>
          </w:rPr>
          <w:fldChar w:fldCharType="begin"/>
        </w:r>
        <w:r w:rsidR="007158BC">
          <w:rPr>
            <w:noProof/>
            <w:webHidden/>
          </w:rPr>
          <w:instrText xml:space="preserve"> PAGEREF _Toc467762153 \h </w:instrText>
        </w:r>
        <w:r w:rsidR="007158BC">
          <w:rPr>
            <w:noProof/>
            <w:webHidden/>
          </w:rPr>
        </w:r>
        <w:r w:rsidR="007158BC">
          <w:rPr>
            <w:noProof/>
            <w:webHidden/>
          </w:rPr>
          <w:fldChar w:fldCharType="separate"/>
        </w:r>
        <w:r w:rsidR="007158BC">
          <w:rPr>
            <w:noProof/>
            <w:webHidden/>
          </w:rPr>
          <w:t>88</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54" w:history="1">
        <w:r w:rsidR="007158BC" w:rsidRPr="00497729">
          <w:rPr>
            <w:rStyle w:val="Hyperlink"/>
          </w:rPr>
          <w:t>13.3</w:t>
        </w:r>
        <w:r w:rsidR="007158BC">
          <w:rPr>
            <w:rFonts w:asciiTheme="minorHAnsi" w:eastAsiaTheme="minorEastAsia" w:hAnsiTheme="minorHAnsi" w:cstheme="minorBidi"/>
            <w:szCs w:val="22"/>
            <w:lang w:eastAsia="en-AU"/>
          </w:rPr>
          <w:tab/>
        </w:r>
        <w:r w:rsidR="007158BC" w:rsidRPr="00497729">
          <w:rPr>
            <w:rStyle w:val="Hyperlink"/>
          </w:rPr>
          <w:t>Signage</w:t>
        </w:r>
        <w:r w:rsidR="007158BC">
          <w:rPr>
            <w:webHidden/>
          </w:rPr>
          <w:tab/>
        </w:r>
        <w:r w:rsidR="007158BC">
          <w:rPr>
            <w:webHidden/>
          </w:rPr>
          <w:fldChar w:fldCharType="begin"/>
        </w:r>
        <w:r w:rsidR="007158BC">
          <w:rPr>
            <w:webHidden/>
          </w:rPr>
          <w:instrText xml:space="preserve"> PAGEREF _Toc467762154 \h </w:instrText>
        </w:r>
        <w:r w:rsidR="007158BC">
          <w:rPr>
            <w:webHidden/>
          </w:rPr>
        </w:r>
        <w:r w:rsidR="007158BC">
          <w:rPr>
            <w:webHidden/>
          </w:rPr>
          <w:fldChar w:fldCharType="separate"/>
        </w:r>
        <w:r w:rsidR="007158BC">
          <w:rPr>
            <w:webHidden/>
          </w:rPr>
          <w:t>89</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5" w:history="1">
        <w:r w:rsidR="007158BC" w:rsidRPr="00497729">
          <w:rPr>
            <w:rStyle w:val="Hyperlink"/>
            <w:noProof/>
          </w:rPr>
          <w:t>13.3.1</w:t>
        </w:r>
        <w:r w:rsidR="007158BC">
          <w:rPr>
            <w:rFonts w:asciiTheme="minorHAnsi" w:eastAsiaTheme="minorEastAsia" w:hAnsiTheme="minorHAnsi" w:cstheme="minorBidi"/>
            <w:noProof/>
            <w:szCs w:val="22"/>
            <w:lang w:eastAsia="en-AU"/>
          </w:rPr>
          <w:tab/>
        </w:r>
        <w:r w:rsidR="007158BC" w:rsidRPr="00497729">
          <w:rPr>
            <w:rStyle w:val="Hyperlink"/>
            <w:noProof/>
          </w:rPr>
          <w:t>Requirements for road signage</w:t>
        </w:r>
        <w:r w:rsidR="007158BC">
          <w:rPr>
            <w:noProof/>
            <w:webHidden/>
          </w:rPr>
          <w:tab/>
        </w:r>
        <w:r w:rsidR="007158BC">
          <w:rPr>
            <w:noProof/>
            <w:webHidden/>
          </w:rPr>
          <w:fldChar w:fldCharType="begin"/>
        </w:r>
        <w:r w:rsidR="007158BC">
          <w:rPr>
            <w:noProof/>
            <w:webHidden/>
          </w:rPr>
          <w:instrText xml:space="preserve"> PAGEREF _Toc467762155 \h </w:instrText>
        </w:r>
        <w:r w:rsidR="007158BC">
          <w:rPr>
            <w:noProof/>
            <w:webHidden/>
          </w:rPr>
        </w:r>
        <w:r w:rsidR="007158BC">
          <w:rPr>
            <w:noProof/>
            <w:webHidden/>
          </w:rPr>
          <w:fldChar w:fldCharType="separate"/>
        </w:r>
        <w:r w:rsidR="007158BC">
          <w:rPr>
            <w:noProof/>
            <w:webHidden/>
          </w:rPr>
          <w:t>89</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6" w:history="1">
        <w:r w:rsidR="007158BC" w:rsidRPr="00497729">
          <w:rPr>
            <w:rStyle w:val="Hyperlink"/>
            <w:noProof/>
          </w:rPr>
          <w:t>13.3.2</w:t>
        </w:r>
        <w:r w:rsidR="007158BC">
          <w:rPr>
            <w:rFonts w:asciiTheme="minorHAnsi" w:eastAsiaTheme="minorEastAsia" w:hAnsiTheme="minorHAnsi" w:cstheme="minorBidi"/>
            <w:noProof/>
            <w:szCs w:val="22"/>
            <w:lang w:eastAsia="en-AU"/>
          </w:rPr>
          <w:tab/>
        </w:r>
        <w:r w:rsidR="007158BC" w:rsidRPr="00497729">
          <w:rPr>
            <w:rStyle w:val="Hyperlink"/>
            <w:noProof/>
          </w:rPr>
          <w:t>Requirements for feature signage</w:t>
        </w:r>
        <w:r w:rsidR="007158BC">
          <w:rPr>
            <w:noProof/>
            <w:webHidden/>
          </w:rPr>
          <w:tab/>
        </w:r>
        <w:r w:rsidR="007158BC">
          <w:rPr>
            <w:noProof/>
            <w:webHidden/>
          </w:rPr>
          <w:fldChar w:fldCharType="begin"/>
        </w:r>
        <w:r w:rsidR="007158BC">
          <w:rPr>
            <w:noProof/>
            <w:webHidden/>
          </w:rPr>
          <w:instrText xml:space="preserve"> PAGEREF _Toc467762156 \h </w:instrText>
        </w:r>
        <w:r w:rsidR="007158BC">
          <w:rPr>
            <w:noProof/>
            <w:webHidden/>
          </w:rPr>
        </w:r>
        <w:r w:rsidR="007158BC">
          <w:rPr>
            <w:noProof/>
            <w:webHidden/>
          </w:rPr>
          <w:fldChar w:fldCharType="separate"/>
        </w:r>
        <w:r w:rsidR="007158BC">
          <w:rPr>
            <w:noProof/>
            <w:webHidden/>
          </w:rPr>
          <w:t>91</w:t>
        </w:r>
        <w:r w:rsidR="007158BC">
          <w:rPr>
            <w:noProof/>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7" w:history="1">
        <w:r w:rsidR="007158BC" w:rsidRPr="00497729">
          <w:rPr>
            <w:rStyle w:val="Hyperlink"/>
            <w:noProof/>
          </w:rPr>
          <w:t>13.3.3</w:t>
        </w:r>
        <w:r w:rsidR="007158BC">
          <w:rPr>
            <w:rFonts w:asciiTheme="minorHAnsi" w:eastAsiaTheme="minorEastAsia" w:hAnsiTheme="minorHAnsi" w:cstheme="minorBidi"/>
            <w:noProof/>
            <w:szCs w:val="22"/>
            <w:lang w:eastAsia="en-AU"/>
          </w:rPr>
          <w:tab/>
        </w:r>
        <w:r w:rsidR="007158BC" w:rsidRPr="00497729">
          <w:rPr>
            <w:rStyle w:val="Hyperlink"/>
            <w:noProof/>
          </w:rPr>
          <w:t>Requirements for locality signage</w:t>
        </w:r>
        <w:r w:rsidR="007158BC">
          <w:rPr>
            <w:noProof/>
            <w:webHidden/>
          </w:rPr>
          <w:tab/>
        </w:r>
        <w:r w:rsidR="007158BC">
          <w:rPr>
            <w:noProof/>
            <w:webHidden/>
          </w:rPr>
          <w:fldChar w:fldCharType="begin"/>
        </w:r>
        <w:r w:rsidR="007158BC">
          <w:rPr>
            <w:noProof/>
            <w:webHidden/>
          </w:rPr>
          <w:instrText xml:space="preserve"> PAGEREF _Toc467762157 \h </w:instrText>
        </w:r>
        <w:r w:rsidR="007158BC">
          <w:rPr>
            <w:noProof/>
            <w:webHidden/>
          </w:rPr>
        </w:r>
        <w:r w:rsidR="007158BC">
          <w:rPr>
            <w:noProof/>
            <w:webHidden/>
          </w:rPr>
          <w:fldChar w:fldCharType="separate"/>
        </w:r>
        <w:r w:rsidR="007158BC">
          <w:rPr>
            <w:noProof/>
            <w:webHidden/>
          </w:rPr>
          <w:t>92</w:t>
        </w:r>
        <w:r w:rsidR="007158BC">
          <w:rPr>
            <w:noProof/>
            <w:webHidden/>
          </w:rPr>
          <w:fldChar w:fldCharType="end"/>
        </w:r>
      </w:hyperlink>
    </w:p>
    <w:p w:rsidR="007158BC" w:rsidRDefault="00A06792">
      <w:pPr>
        <w:pStyle w:val="TOC2"/>
        <w:tabs>
          <w:tab w:val="left" w:pos="1276"/>
        </w:tabs>
        <w:rPr>
          <w:rFonts w:asciiTheme="minorHAnsi" w:eastAsiaTheme="minorEastAsia" w:hAnsiTheme="minorHAnsi" w:cstheme="minorBidi"/>
          <w:szCs w:val="22"/>
          <w:lang w:eastAsia="en-AU"/>
        </w:rPr>
      </w:pPr>
      <w:hyperlink w:anchor="_Toc467762158" w:history="1">
        <w:r w:rsidR="007158BC" w:rsidRPr="00497729">
          <w:rPr>
            <w:rStyle w:val="Hyperlink"/>
          </w:rPr>
          <w:t>13.4</w:t>
        </w:r>
        <w:r w:rsidR="007158BC">
          <w:rPr>
            <w:rFonts w:asciiTheme="minorHAnsi" w:eastAsiaTheme="minorEastAsia" w:hAnsiTheme="minorHAnsi" w:cstheme="minorBidi"/>
            <w:szCs w:val="22"/>
            <w:lang w:eastAsia="en-AU"/>
          </w:rPr>
          <w:tab/>
        </w:r>
        <w:r w:rsidR="007158BC" w:rsidRPr="00497729">
          <w:rPr>
            <w:rStyle w:val="Hyperlink"/>
          </w:rPr>
          <w:t>History</w:t>
        </w:r>
        <w:r w:rsidR="007158BC">
          <w:rPr>
            <w:webHidden/>
          </w:rPr>
          <w:tab/>
        </w:r>
        <w:r w:rsidR="007158BC">
          <w:rPr>
            <w:webHidden/>
          </w:rPr>
          <w:fldChar w:fldCharType="begin"/>
        </w:r>
        <w:r w:rsidR="007158BC">
          <w:rPr>
            <w:webHidden/>
          </w:rPr>
          <w:instrText xml:space="preserve"> PAGEREF _Toc467762158 \h </w:instrText>
        </w:r>
        <w:r w:rsidR="007158BC">
          <w:rPr>
            <w:webHidden/>
          </w:rPr>
        </w:r>
        <w:r w:rsidR="007158BC">
          <w:rPr>
            <w:webHidden/>
          </w:rPr>
          <w:fldChar w:fldCharType="separate"/>
        </w:r>
        <w:r w:rsidR="007158BC">
          <w:rPr>
            <w:webHidden/>
          </w:rPr>
          <w:t>92</w:t>
        </w:r>
        <w:r w:rsidR="007158BC">
          <w:rPr>
            <w:webHidden/>
          </w:rPr>
          <w:fldChar w:fldCharType="end"/>
        </w:r>
      </w:hyperlink>
    </w:p>
    <w:p w:rsidR="007158BC" w:rsidRDefault="00A06792">
      <w:pPr>
        <w:pStyle w:val="TOC3"/>
        <w:tabs>
          <w:tab w:val="left" w:pos="1276"/>
        </w:tabs>
        <w:rPr>
          <w:rFonts w:asciiTheme="minorHAnsi" w:eastAsiaTheme="minorEastAsia" w:hAnsiTheme="minorHAnsi" w:cstheme="minorBidi"/>
          <w:noProof/>
          <w:szCs w:val="22"/>
          <w:lang w:eastAsia="en-AU"/>
        </w:rPr>
      </w:pPr>
      <w:hyperlink w:anchor="_Toc467762159" w:history="1">
        <w:r w:rsidR="007158BC" w:rsidRPr="00497729">
          <w:rPr>
            <w:rStyle w:val="Hyperlink"/>
            <w:noProof/>
          </w:rPr>
          <w:t>13.4.1</w:t>
        </w:r>
        <w:r w:rsidR="007158BC">
          <w:rPr>
            <w:rFonts w:asciiTheme="minorHAnsi" w:eastAsiaTheme="minorEastAsia" w:hAnsiTheme="minorHAnsi" w:cstheme="minorBidi"/>
            <w:noProof/>
            <w:szCs w:val="22"/>
            <w:lang w:eastAsia="en-AU"/>
          </w:rPr>
          <w:tab/>
        </w:r>
        <w:r w:rsidR="007158BC" w:rsidRPr="00497729">
          <w:rPr>
            <w:rStyle w:val="Hyperlink"/>
            <w:noProof/>
          </w:rPr>
          <w:t>Recording historical information in VICNAMES</w:t>
        </w:r>
        <w:r w:rsidR="007158BC">
          <w:rPr>
            <w:noProof/>
            <w:webHidden/>
          </w:rPr>
          <w:tab/>
        </w:r>
        <w:r w:rsidR="007158BC">
          <w:rPr>
            <w:noProof/>
            <w:webHidden/>
          </w:rPr>
          <w:fldChar w:fldCharType="begin"/>
        </w:r>
        <w:r w:rsidR="007158BC">
          <w:rPr>
            <w:noProof/>
            <w:webHidden/>
          </w:rPr>
          <w:instrText xml:space="preserve"> PAGEREF _Toc467762159 \h </w:instrText>
        </w:r>
        <w:r w:rsidR="007158BC">
          <w:rPr>
            <w:noProof/>
            <w:webHidden/>
          </w:rPr>
        </w:r>
        <w:r w:rsidR="007158BC">
          <w:rPr>
            <w:noProof/>
            <w:webHidden/>
          </w:rPr>
          <w:fldChar w:fldCharType="separate"/>
        </w:r>
        <w:r w:rsidR="007158BC">
          <w:rPr>
            <w:noProof/>
            <w:webHidden/>
          </w:rPr>
          <w:t>92</w:t>
        </w:r>
        <w:r w:rsidR="007158BC">
          <w:rPr>
            <w:noProof/>
            <w:webHidden/>
          </w:rPr>
          <w:fldChar w:fldCharType="end"/>
        </w:r>
      </w:hyperlink>
    </w:p>
    <w:p w:rsidR="007158BC" w:rsidRDefault="00A06792">
      <w:pPr>
        <w:pStyle w:val="TOC1"/>
        <w:rPr>
          <w:rFonts w:asciiTheme="minorHAnsi" w:eastAsiaTheme="minorEastAsia" w:hAnsiTheme="minorHAnsi" w:cstheme="minorBidi"/>
          <w:b w:val="0"/>
          <w:color w:val="auto"/>
          <w:szCs w:val="22"/>
          <w:lang w:val="en-AU" w:eastAsia="en-AU"/>
        </w:rPr>
      </w:pPr>
      <w:hyperlink w:anchor="_Toc467762160" w:history="1">
        <w:r w:rsidR="007158BC" w:rsidRPr="00497729">
          <w:rPr>
            <w:rStyle w:val="Hyperlink"/>
          </w:rPr>
          <w:t>APPENDIX</w:t>
        </w:r>
        <w:r w:rsidR="007158BC">
          <w:rPr>
            <w:webHidden/>
          </w:rPr>
          <w:tab/>
        </w:r>
        <w:r w:rsidR="007158BC">
          <w:rPr>
            <w:webHidden/>
          </w:rPr>
          <w:fldChar w:fldCharType="begin"/>
        </w:r>
        <w:r w:rsidR="007158BC">
          <w:rPr>
            <w:webHidden/>
          </w:rPr>
          <w:instrText xml:space="preserve"> PAGEREF _Toc467762160 \h </w:instrText>
        </w:r>
        <w:r w:rsidR="007158BC">
          <w:rPr>
            <w:webHidden/>
          </w:rPr>
        </w:r>
        <w:r w:rsidR="007158BC">
          <w:rPr>
            <w:webHidden/>
          </w:rPr>
          <w:fldChar w:fldCharType="separate"/>
        </w:r>
        <w:r w:rsidR="007158BC">
          <w:rPr>
            <w:webHidden/>
          </w:rPr>
          <w:t>93</w:t>
        </w:r>
        <w:r w:rsidR="007158BC">
          <w:rPr>
            <w:webHidden/>
          </w:rPr>
          <w:fldChar w:fldCharType="end"/>
        </w:r>
      </w:hyperlink>
    </w:p>
    <w:p w:rsidR="007158BC" w:rsidRDefault="00A06792">
      <w:pPr>
        <w:pStyle w:val="TOC2"/>
        <w:tabs>
          <w:tab w:val="left" w:pos="1320"/>
        </w:tabs>
        <w:rPr>
          <w:rFonts w:asciiTheme="minorHAnsi" w:eastAsiaTheme="minorEastAsia" w:hAnsiTheme="minorHAnsi" w:cstheme="minorBidi"/>
          <w:szCs w:val="22"/>
          <w:lang w:eastAsia="en-AU"/>
        </w:rPr>
      </w:pPr>
      <w:hyperlink w:anchor="_Toc467762161" w:history="1">
        <w:r w:rsidR="007158BC" w:rsidRPr="00497729">
          <w:rPr>
            <w:rStyle w:val="Hyperlink"/>
          </w:rPr>
          <w:t>APPENDIX A</w:t>
        </w:r>
        <w:r w:rsidR="007158BC">
          <w:rPr>
            <w:rFonts w:asciiTheme="minorHAnsi" w:eastAsiaTheme="minorEastAsia" w:hAnsiTheme="minorHAnsi" w:cstheme="minorBidi"/>
            <w:szCs w:val="22"/>
            <w:lang w:eastAsia="en-AU"/>
          </w:rPr>
          <w:tab/>
        </w:r>
        <w:r w:rsidR="007158BC" w:rsidRPr="00497729">
          <w:rPr>
            <w:rStyle w:val="Hyperlink"/>
          </w:rPr>
          <w:t xml:space="preserve"> Road types accepted for registration</w:t>
        </w:r>
        <w:r w:rsidR="007158BC">
          <w:rPr>
            <w:webHidden/>
          </w:rPr>
          <w:tab/>
        </w:r>
        <w:r w:rsidR="007158BC">
          <w:rPr>
            <w:webHidden/>
          </w:rPr>
          <w:fldChar w:fldCharType="begin"/>
        </w:r>
        <w:r w:rsidR="007158BC">
          <w:rPr>
            <w:webHidden/>
          </w:rPr>
          <w:instrText xml:space="preserve"> PAGEREF _Toc467762161 \h </w:instrText>
        </w:r>
        <w:r w:rsidR="007158BC">
          <w:rPr>
            <w:webHidden/>
          </w:rPr>
        </w:r>
        <w:r w:rsidR="007158BC">
          <w:rPr>
            <w:webHidden/>
          </w:rPr>
          <w:fldChar w:fldCharType="separate"/>
        </w:r>
        <w:r w:rsidR="007158BC">
          <w:rPr>
            <w:webHidden/>
          </w:rPr>
          <w:t>93</w:t>
        </w:r>
        <w:r w:rsidR="007158BC">
          <w:rPr>
            <w:webHidden/>
          </w:rPr>
          <w:fldChar w:fldCharType="end"/>
        </w:r>
      </w:hyperlink>
    </w:p>
    <w:p w:rsidR="007158BC" w:rsidRDefault="00A06792">
      <w:pPr>
        <w:pStyle w:val="TOC2"/>
        <w:tabs>
          <w:tab w:val="left" w:pos="1320"/>
        </w:tabs>
        <w:rPr>
          <w:rFonts w:asciiTheme="minorHAnsi" w:eastAsiaTheme="minorEastAsia" w:hAnsiTheme="minorHAnsi" w:cstheme="minorBidi"/>
          <w:szCs w:val="22"/>
          <w:lang w:eastAsia="en-AU"/>
        </w:rPr>
      </w:pPr>
      <w:hyperlink w:anchor="_Toc467762162" w:history="1">
        <w:r w:rsidR="007158BC" w:rsidRPr="00497729">
          <w:rPr>
            <w:rStyle w:val="Hyperlink"/>
          </w:rPr>
          <w:t>APPENDIX B</w:t>
        </w:r>
        <w:r w:rsidR="007158BC">
          <w:rPr>
            <w:rFonts w:asciiTheme="minorHAnsi" w:eastAsiaTheme="minorEastAsia" w:hAnsiTheme="minorHAnsi" w:cstheme="minorBidi"/>
            <w:szCs w:val="22"/>
            <w:lang w:eastAsia="en-AU"/>
          </w:rPr>
          <w:tab/>
        </w:r>
        <w:r w:rsidR="007158BC" w:rsidRPr="00497729">
          <w:rPr>
            <w:rStyle w:val="Hyperlink"/>
          </w:rPr>
          <w:t xml:space="preserve"> Feature types accepted for registration</w:t>
        </w:r>
        <w:r w:rsidR="007158BC">
          <w:rPr>
            <w:webHidden/>
          </w:rPr>
          <w:tab/>
        </w:r>
        <w:r w:rsidR="007158BC">
          <w:rPr>
            <w:webHidden/>
          </w:rPr>
          <w:fldChar w:fldCharType="begin"/>
        </w:r>
        <w:r w:rsidR="007158BC">
          <w:rPr>
            <w:webHidden/>
          </w:rPr>
          <w:instrText xml:space="preserve"> PAGEREF _Toc467762162 \h </w:instrText>
        </w:r>
        <w:r w:rsidR="007158BC">
          <w:rPr>
            <w:webHidden/>
          </w:rPr>
        </w:r>
        <w:r w:rsidR="007158BC">
          <w:rPr>
            <w:webHidden/>
          </w:rPr>
          <w:fldChar w:fldCharType="separate"/>
        </w:r>
        <w:r w:rsidR="007158BC">
          <w:rPr>
            <w:webHidden/>
          </w:rPr>
          <w:t>96</w:t>
        </w:r>
        <w:r w:rsidR="007158BC">
          <w:rPr>
            <w:webHidden/>
          </w:rPr>
          <w:fldChar w:fldCharType="end"/>
        </w:r>
      </w:hyperlink>
    </w:p>
    <w:p w:rsidR="007158BC" w:rsidRDefault="00A06792">
      <w:pPr>
        <w:pStyle w:val="TOC2"/>
        <w:tabs>
          <w:tab w:val="left" w:pos="1320"/>
        </w:tabs>
        <w:rPr>
          <w:rFonts w:asciiTheme="minorHAnsi" w:eastAsiaTheme="minorEastAsia" w:hAnsiTheme="minorHAnsi" w:cstheme="minorBidi"/>
          <w:szCs w:val="22"/>
          <w:lang w:eastAsia="en-AU"/>
        </w:rPr>
      </w:pPr>
      <w:hyperlink w:anchor="_Toc467762163" w:history="1">
        <w:r w:rsidR="007158BC" w:rsidRPr="00497729">
          <w:rPr>
            <w:rStyle w:val="Hyperlink"/>
          </w:rPr>
          <w:t>APPENDIX C</w:t>
        </w:r>
        <w:r w:rsidR="007158BC">
          <w:rPr>
            <w:rFonts w:asciiTheme="minorHAnsi" w:eastAsiaTheme="minorEastAsia" w:hAnsiTheme="minorHAnsi" w:cstheme="minorBidi"/>
            <w:szCs w:val="22"/>
            <w:lang w:eastAsia="en-AU"/>
          </w:rPr>
          <w:tab/>
        </w:r>
        <w:r w:rsidR="007158BC" w:rsidRPr="00497729">
          <w:rPr>
            <w:rStyle w:val="Hyperlink"/>
          </w:rPr>
          <w:t xml:space="preserve"> Checklists</w:t>
        </w:r>
        <w:r w:rsidR="007158BC">
          <w:rPr>
            <w:webHidden/>
          </w:rPr>
          <w:tab/>
        </w:r>
        <w:r w:rsidR="007158BC">
          <w:rPr>
            <w:webHidden/>
          </w:rPr>
          <w:fldChar w:fldCharType="begin"/>
        </w:r>
        <w:r w:rsidR="007158BC">
          <w:rPr>
            <w:webHidden/>
          </w:rPr>
          <w:instrText xml:space="preserve"> PAGEREF _Toc467762163 \h </w:instrText>
        </w:r>
        <w:r w:rsidR="007158BC">
          <w:rPr>
            <w:webHidden/>
          </w:rPr>
        </w:r>
        <w:r w:rsidR="007158BC">
          <w:rPr>
            <w:webHidden/>
          </w:rPr>
          <w:fldChar w:fldCharType="separate"/>
        </w:r>
        <w:r w:rsidR="007158BC">
          <w:rPr>
            <w:webHidden/>
          </w:rPr>
          <w:t>97</w:t>
        </w:r>
        <w:r w:rsidR="007158BC">
          <w:rPr>
            <w:webHidden/>
          </w:rPr>
          <w:fldChar w:fldCharType="end"/>
        </w:r>
      </w:hyperlink>
    </w:p>
    <w:p w:rsidR="007158BC" w:rsidRDefault="00A06792">
      <w:pPr>
        <w:pStyle w:val="TOC2"/>
        <w:tabs>
          <w:tab w:val="left" w:pos="1320"/>
        </w:tabs>
        <w:rPr>
          <w:rFonts w:asciiTheme="minorHAnsi" w:eastAsiaTheme="minorEastAsia" w:hAnsiTheme="minorHAnsi" w:cstheme="minorBidi"/>
          <w:szCs w:val="22"/>
          <w:lang w:eastAsia="en-AU"/>
        </w:rPr>
      </w:pPr>
      <w:hyperlink w:anchor="_Toc467762164" w:history="1">
        <w:r w:rsidR="007158BC" w:rsidRPr="00497729">
          <w:rPr>
            <w:rStyle w:val="Hyperlink"/>
          </w:rPr>
          <w:t>APPENDIX D</w:t>
        </w:r>
        <w:r w:rsidR="007158BC">
          <w:rPr>
            <w:rFonts w:asciiTheme="minorHAnsi" w:eastAsiaTheme="minorEastAsia" w:hAnsiTheme="minorHAnsi" w:cstheme="minorBidi"/>
            <w:szCs w:val="22"/>
            <w:lang w:eastAsia="en-AU"/>
          </w:rPr>
          <w:tab/>
        </w:r>
        <w:r w:rsidR="007158BC" w:rsidRPr="00497729">
          <w:rPr>
            <w:rStyle w:val="Hyperlink"/>
          </w:rPr>
          <w:t xml:space="preserve"> AS4819:2011 Rural and urban addressing</w:t>
        </w:r>
        <w:r w:rsidR="007158BC">
          <w:rPr>
            <w:webHidden/>
          </w:rPr>
          <w:tab/>
        </w:r>
        <w:r w:rsidR="007158BC">
          <w:rPr>
            <w:webHidden/>
          </w:rPr>
          <w:fldChar w:fldCharType="begin"/>
        </w:r>
        <w:r w:rsidR="007158BC">
          <w:rPr>
            <w:webHidden/>
          </w:rPr>
          <w:instrText xml:space="preserve"> PAGEREF _Toc467762164 \h </w:instrText>
        </w:r>
        <w:r w:rsidR="007158BC">
          <w:rPr>
            <w:webHidden/>
          </w:rPr>
        </w:r>
        <w:r w:rsidR="007158BC">
          <w:rPr>
            <w:webHidden/>
          </w:rPr>
          <w:fldChar w:fldCharType="separate"/>
        </w:r>
        <w:r w:rsidR="007158BC">
          <w:rPr>
            <w:webHidden/>
          </w:rPr>
          <w:t>104</w:t>
        </w:r>
        <w:r w:rsidR="007158BC">
          <w:rPr>
            <w:webHidden/>
          </w:rPr>
          <w:fldChar w:fldCharType="end"/>
        </w:r>
      </w:hyperlink>
    </w:p>
    <w:p w:rsidR="007158BC" w:rsidRDefault="00A06792">
      <w:pPr>
        <w:pStyle w:val="TOC2"/>
        <w:tabs>
          <w:tab w:val="left" w:pos="1320"/>
        </w:tabs>
        <w:rPr>
          <w:rFonts w:asciiTheme="minorHAnsi" w:eastAsiaTheme="minorEastAsia" w:hAnsiTheme="minorHAnsi" w:cstheme="minorBidi"/>
          <w:szCs w:val="22"/>
          <w:lang w:eastAsia="en-AU"/>
        </w:rPr>
      </w:pPr>
      <w:hyperlink w:anchor="_Toc467762165" w:history="1">
        <w:r w:rsidR="007158BC" w:rsidRPr="00497729">
          <w:rPr>
            <w:rStyle w:val="Hyperlink"/>
          </w:rPr>
          <w:t>APPENDIX E</w:t>
        </w:r>
        <w:r w:rsidR="007158BC">
          <w:rPr>
            <w:rFonts w:asciiTheme="minorHAnsi" w:eastAsiaTheme="minorEastAsia" w:hAnsiTheme="minorHAnsi" w:cstheme="minorBidi"/>
            <w:szCs w:val="22"/>
            <w:lang w:eastAsia="en-AU"/>
          </w:rPr>
          <w:tab/>
        </w:r>
        <w:r w:rsidR="007158BC" w:rsidRPr="00497729">
          <w:rPr>
            <w:rStyle w:val="Hyperlink"/>
          </w:rPr>
          <w:t>Information for the public</w:t>
        </w:r>
        <w:r w:rsidR="007158BC">
          <w:rPr>
            <w:webHidden/>
          </w:rPr>
          <w:tab/>
        </w:r>
        <w:r w:rsidR="007158BC">
          <w:rPr>
            <w:webHidden/>
          </w:rPr>
          <w:fldChar w:fldCharType="begin"/>
        </w:r>
        <w:r w:rsidR="007158BC">
          <w:rPr>
            <w:webHidden/>
          </w:rPr>
          <w:instrText xml:space="preserve"> PAGEREF _Toc467762165 \h </w:instrText>
        </w:r>
        <w:r w:rsidR="007158BC">
          <w:rPr>
            <w:webHidden/>
          </w:rPr>
        </w:r>
        <w:r w:rsidR="007158BC">
          <w:rPr>
            <w:webHidden/>
          </w:rPr>
          <w:fldChar w:fldCharType="separate"/>
        </w:r>
        <w:r w:rsidR="007158BC">
          <w:rPr>
            <w:webHidden/>
          </w:rPr>
          <w:t>108</w:t>
        </w:r>
        <w:r w:rsidR="007158BC">
          <w:rPr>
            <w:webHidden/>
          </w:rPr>
          <w:fldChar w:fldCharType="end"/>
        </w:r>
      </w:hyperlink>
    </w:p>
    <w:p w:rsidR="007158BC" w:rsidRDefault="00A06792">
      <w:pPr>
        <w:pStyle w:val="TOC1"/>
        <w:rPr>
          <w:rFonts w:asciiTheme="minorHAnsi" w:eastAsiaTheme="minorEastAsia" w:hAnsiTheme="minorHAnsi" w:cstheme="minorBidi"/>
          <w:b w:val="0"/>
          <w:color w:val="auto"/>
          <w:szCs w:val="22"/>
          <w:lang w:val="en-AU" w:eastAsia="en-AU"/>
        </w:rPr>
      </w:pPr>
      <w:hyperlink w:anchor="_Toc467762166" w:history="1">
        <w:r w:rsidR="007158BC" w:rsidRPr="00497729">
          <w:rPr>
            <w:rStyle w:val="Hyperlink"/>
          </w:rPr>
          <w:t>GLOSSARY</w:t>
        </w:r>
        <w:r w:rsidR="007158BC">
          <w:rPr>
            <w:webHidden/>
          </w:rPr>
          <w:tab/>
        </w:r>
        <w:r w:rsidR="007158BC">
          <w:rPr>
            <w:webHidden/>
          </w:rPr>
          <w:fldChar w:fldCharType="begin"/>
        </w:r>
        <w:r w:rsidR="007158BC">
          <w:rPr>
            <w:webHidden/>
          </w:rPr>
          <w:instrText xml:space="preserve"> PAGEREF _Toc467762166 \h </w:instrText>
        </w:r>
        <w:r w:rsidR="007158BC">
          <w:rPr>
            <w:webHidden/>
          </w:rPr>
        </w:r>
        <w:r w:rsidR="007158BC">
          <w:rPr>
            <w:webHidden/>
          </w:rPr>
          <w:fldChar w:fldCharType="separate"/>
        </w:r>
        <w:r w:rsidR="007158BC">
          <w:rPr>
            <w:webHidden/>
          </w:rPr>
          <w:t>109</w:t>
        </w:r>
        <w:r w:rsidR="007158BC">
          <w:rPr>
            <w:webHidden/>
          </w:rPr>
          <w:fldChar w:fldCharType="end"/>
        </w:r>
      </w:hyperlink>
    </w:p>
    <w:p w:rsidR="00507F90" w:rsidRDefault="00A26C10" w:rsidP="00991C27">
      <w:pPr>
        <w:rPr>
          <w:lang w:val="en-US"/>
        </w:rPr>
      </w:pPr>
      <w:r>
        <w:rPr>
          <w:noProof/>
          <w:color w:val="228591"/>
          <w:lang w:val="en-US"/>
        </w:rPr>
        <w:fldChar w:fldCharType="end"/>
      </w:r>
    </w:p>
    <w:p w:rsidR="00B3061B" w:rsidRDefault="00B3061B" w:rsidP="00CB33BB">
      <w:pPr>
        <w:pStyle w:val="TOC1"/>
        <w:sectPr w:rsidR="00B3061B" w:rsidSect="00A42C96">
          <w:pgSz w:w="11907" w:h="16840" w:code="9"/>
          <w:pgMar w:top="1134" w:right="1134" w:bottom="425" w:left="1134" w:header="709" w:footer="567" w:gutter="0"/>
          <w:pgNumType w:fmt="lowerRoman" w:start="1"/>
          <w:cols w:space="708"/>
          <w:formProt w:val="0"/>
          <w:docGrid w:linePitch="360"/>
        </w:sectPr>
      </w:pPr>
    </w:p>
    <w:p w:rsidR="008418CC" w:rsidRDefault="008418CC" w:rsidP="00607A4C">
      <w:pPr>
        <w:pStyle w:val="HA"/>
        <w:sectPr w:rsidR="008418CC" w:rsidSect="00A01172">
          <w:footerReference w:type="default" r:id="rId20"/>
          <w:type w:val="continuous"/>
          <w:pgSz w:w="11907" w:h="16840" w:code="9"/>
          <w:pgMar w:top="1134" w:right="1134" w:bottom="1134" w:left="1134" w:header="709" w:footer="567" w:gutter="0"/>
          <w:cols w:space="708"/>
          <w:formProt w:val="0"/>
          <w:docGrid w:linePitch="360"/>
        </w:sectPr>
      </w:pPr>
    </w:p>
    <w:p w:rsidR="00991C27" w:rsidRPr="00040071" w:rsidRDefault="00FB187F" w:rsidP="00607A4C">
      <w:pPr>
        <w:pStyle w:val="HA"/>
      </w:pPr>
      <w:bookmarkStart w:id="3" w:name="_Toc467761999"/>
      <w:r w:rsidRPr="00FB187F">
        <w:lastRenderedPageBreak/>
        <w:t>1</w:t>
      </w:r>
      <w:r w:rsidRPr="00FB187F">
        <w:tab/>
      </w:r>
      <w:r w:rsidR="009619C9">
        <w:t>Introduction</w:t>
      </w:r>
      <w:bookmarkEnd w:id="3"/>
    </w:p>
    <w:p w:rsidR="00A01A18" w:rsidRDefault="00717FB4" w:rsidP="00717FB4">
      <w:pPr>
        <w:pStyle w:val="HB"/>
      </w:pPr>
      <w:bookmarkStart w:id="4" w:name="_Toc467762000"/>
      <w:bookmarkStart w:id="5" w:name="Section1_1"/>
      <w:r w:rsidRPr="00717FB4">
        <w:t>1.1</w:t>
      </w:r>
      <w:r w:rsidRPr="00717FB4">
        <w:tab/>
      </w:r>
      <w:r w:rsidR="00DE02EC">
        <w:t>T</w:t>
      </w:r>
      <w:r w:rsidR="00277714">
        <w:t xml:space="preserve">he </w:t>
      </w:r>
      <w:r w:rsidR="00073584">
        <w:t xml:space="preserve">naming </w:t>
      </w:r>
      <w:r w:rsidR="000A4C54">
        <w:t>rules</w:t>
      </w:r>
      <w:bookmarkEnd w:id="4"/>
    </w:p>
    <w:bookmarkEnd w:id="5"/>
    <w:p w:rsidR="0062300F" w:rsidRDefault="00C25D59" w:rsidP="00C02898">
      <w:pPr>
        <w:pStyle w:val="Body2"/>
      </w:pPr>
      <w:r>
        <w:rPr>
          <w:i/>
        </w:rPr>
        <w:t>Naming rules for places in Victoria – Statutory requirements for naming roads, features and localities – 2016</w:t>
      </w:r>
      <w:r w:rsidR="008D51FB">
        <w:rPr>
          <w:i/>
        </w:rPr>
        <w:t xml:space="preserve"> </w:t>
      </w:r>
      <w:r w:rsidR="0062300F">
        <w:t>(</w:t>
      </w:r>
      <w:r w:rsidR="0017532F">
        <w:t xml:space="preserve">naming </w:t>
      </w:r>
      <w:r w:rsidR="00746E98">
        <w:t>rules</w:t>
      </w:r>
      <w:r w:rsidR="0062300F">
        <w:t>) set</w:t>
      </w:r>
      <w:r w:rsidR="007F5AEF">
        <w:t>s</w:t>
      </w:r>
      <w:r w:rsidR="0062300F">
        <w:t xml:space="preserve"> out step-by-step information on naming, renaming or changing the boundaries of roads, features and localities in Victoria.</w:t>
      </w:r>
      <w:r w:rsidR="00103BDF">
        <w:t xml:space="preserve"> It</w:t>
      </w:r>
      <w:r w:rsidR="0062300F">
        <w:t xml:space="preserve"> replace</w:t>
      </w:r>
      <w:r w:rsidR="00103BDF">
        <w:t>s</w:t>
      </w:r>
      <w:r w:rsidR="0062300F">
        <w:t xml:space="preserve"> the </w:t>
      </w:r>
      <w:r w:rsidR="0062300F" w:rsidRPr="0069109A">
        <w:rPr>
          <w:i/>
        </w:rPr>
        <w:t>Guidelines for Geographic Names 2010 Version 2</w:t>
      </w:r>
      <w:r w:rsidR="0062300F">
        <w:t>.</w:t>
      </w:r>
    </w:p>
    <w:p w:rsidR="0062300F" w:rsidRPr="0069109A" w:rsidRDefault="0062300F" w:rsidP="00103BDF">
      <w:pPr>
        <w:pStyle w:val="Body2"/>
      </w:pPr>
      <w:r w:rsidRPr="0069109A">
        <w:t xml:space="preserve">These </w:t>
      </w:r>
      <w:r w:rsidR="0017532F">
        <w:t xml:space="preserve">naming </w:t>
      </w:r>
      <w:r w:rsidR="00103BDF" w:rsidRPr="0069109A">
        <w:t>rules</w:t>
      </w:r>
      <w:r w:rsidRPr="0069109A">
        <w:t xml:space="preserve"> are</w:t>
      </w:r>
      <w:r w:rsidR="0069109A">
        <w:t xml:space="preserve"> the statutory requirements allowed for under the </w:t>
      </w:r>
      <w:r w:rsidR="0069109A" w:rsidRPr="00CD285B">
        <w:rPr>
          <w:i/>
        </w:rPr>
        <w:t>Geographic Place Names Act 1998</w:t>
      </w:r>
      <w:r w:rsidR="00CD285B">
        <w:t>;</w:t>
      </w:r>
      <w:r w:rsidR="0069109A">
        <w:t xml:space="preserve"> they are therefore</w:t>
      </w:r>
      <w:r w:rsidRPr="0069109A">
        <w:t xml:space="preserve"> mandatory for all naming authorities in Victoria</w:t>
      </w:r>
      <w:r w:rsidR="00103BDF" w:rsidRPr="0069109A">
        <w:t xml:space="preserve"> – </w:t>
      </w:r>
      <w:r w:rsidR="00CC722A" w:rsidRPr="0069109A">
        <w:t xml:space="preserve">councils, government departments </w:t>
      </w:r>
      <w:r w:rsidR="00103BDF">
        <w:t>and</w:t>
      </w:r>
      <w:r w:rsidR="00103BDF" w:rsidRPr="0069109A">
        <w:t xml:space="preserve"> </w:t>
      </w:r>
      <w:r w:rsidR="00CC722A" w:rsidRPr="0069109A">
        <w:t>authorities</w:t>
      </w:r>
      <w:r w:rsidR="00F739BA">
        <w:t xml:space="preserve"> –</w:t>
      </w:r>
      <w:r w:rsidRPr="0069109A">
        <w:t xml:space="preserve"> </w:t>
      </w:r>
      <w:r w:rsidR="00103BDF" w:rsidRPr="0069109A">
        <w:t xml:space="preserve">and include </w:t>
      </w:r>
      <w:r w:rsidRPr="0069109A">
        <w:t>all government-owned or administered roads,</w:t>
      </w:r>
      <w:r w:rsidR="00103BDF" w:rsidRPr="0069109A">
        <w:t xml:space="preserve"> </w:t>
      </w:r>
      <w:r w:rsidR="00450D71" w:rsidRPr="0069109A">
        <w:t xml:space="preserve">features (natural or otherwise) </w:t>
      </w:r>
      <w:r w:rsidR="009D11DC" w:rsidRPr="0069109A">
        <w:t>and localities</w:t>
      </w:r>
      <w:r w:rsidRPr="0069109A">
        <w:t xml:space="preserve">. </w:t>
      </w:r>
    </w:p>
    <w:p w:rsidR="00553591" w:rsidRDefault="0062300F" w:rsidP="00103BDF">
      <w:pPr>
        <w:pStyle w:val="Body2"/>
      </w:pPr>
      <w:r w:rsidRPr="009522F1">
        <w:t xml:space="preserve">When a </w:t>
      </w:r>
      <w:r w:rsidR="007F5AEF">
        <w:t xml:space="preserve">road or </w:t>
      </w:r>
      <w:r w:rsidRPr="009522F1">
        <w:t>feature is not owned or maintained by a government department or autho</w:t>
      </w:r>
      <w:r w:rsidR="001A73D9">
        <w:t xml:space="preserve">rity (such as </w:t>
      </w:r>
      <w:r w:rsidR="00513C1C">
        <w:t xml:space="preserve">some </w:t>
      </w:r>
      <w:r w:rsidR="001A73D9">
        <w:t>cultural centres</w:t>
      </w:r>
      <w:r w:rsidRPr="009522F1">
        <w:t>, sporting centres</w:t>
      </w:r>
      <w:r>
        <w:t>, education facilities</w:t>
      </w:r>
      <w:r w:rsidRPr="009522F1">
        <w:t xml:space="preserve"> or</w:t>
      </w:r>
      <w:r>
        <w:t xml:space="preserve"> aged care facilities</w:t>
      </w:r>
      <w:r w:rsidRPr="009522F1">
        <w:t xml:space="preserve">) the </w:t>
      </w:r>
      <w:r w:rsidR="00296CA8">
        <w:t xml:space="preserve">private </w:t>
      </w:r>
      <w:r w:rsidRPr="009522F1">
        <w:t xml:space="preserve">owners are strongly encouraged to adopt the </w:t>
      </w:r>
      <w:r w:rsidR="00056CFA" w:rsidRPr="009522F1">
        <w:t>principles</w:t>
      </w:r>
      <w:r w:rsidR="00056CFA">
        <w:t>, requirements and procedures detailed in the</w:t>
      </w:r>
      <w:r w:rsidR="00FF6433">
        <w:t>se</w:t>
      </w:r>
      <w:r w:rsidR="00056CFA">
        <w:t xml:space="preserve"> </w:t>
      </w:r>
      <w:r w:rsidR="0017532F">
        <w:t xml:space="preserve">naming </w:t>
      </w:r>
      <w:r w:rsidR="0029086F">
        <w:t>rules</w:t>
      </w:r>
      <w:r w:rsidRPr="009522F1">
        <w:t>. To ensure VICNAMES</w:t>
      </w:r>
      <w:r w:rsidR="00D77668">
        <w:t xml:space="preserve"> – </w:t>
      </w:r>
      <w:r w:rsidR="00B35817">
        <w:t>t</w:t>
      </w:r>
      <w:r w:rsidR="00D77668">
        <w:t>he Register of Geographic Names</w:t>
      </w:r>
      <w:r>
        <w:t xml:space="preserve"> </w:t>
      </w:r>
      <w:r w:rsidR="0029086F">
        <w:t>(</w:t>
      </w:r>
      <w:r>
        <w:t>the state</w:t>
      </w:r>
      <w:r w:rsidR="00B31922">
        <w:t>’</w:t>
      </w:r>
      <w:r>
        <w:t xml:space="preserve">s authoritative place names </w:t>
      </w:r>
      <w:r w:rsidR="0029086F">
        <w:t>register)</w:t>
      </w:r>
      <w:r w:rsidR="0029086F" w:rsidRPr="009522F1">
        <w:t xml:space="preserve"> </w:t>
      </w:r>
      <w:r w:rsidRPr="009522F1">
        <w:t>accurately reflects the status of named</w:t>
      </w:r>
      <w:r w:rsidR="007F5AEF">
        <w:t xml:space="preserve"> roads and</w:t>
      </w:r>
      <w:r w:rsidRPr="009522F1">
        <w:t xml:space="preserve"> features in Victoria</w:t>
      </w:r>
      <w:r w:rsidR="0029086F">
        <w:t>,</w:t>
      </w:r>
      <w:r w:rsidRPr="009522F1">
        <w:t xml:space="preserve"> the names of these privately owned</w:t>
      </w:r>
      <w:r w:rsidR="007F5AEF">
        <w:t xml:space="preserve"> roads and</w:t>
      </w:r>
      <w:r w:rsidRPr="009522F1">
        <w:t xml:space="preserve"> features are recorded</w:t>
      </w:r>
      <w:r>
        <w:t xml:space="preserve"> and these names are also available in Vicmap</w:t>
      </w:r>
      <w:r w:rsidR="0029086F">
        <w:t xml:space="preserve"> (</w:t>
      </w:r>
      <w:r>
        <w:t>the state</w:t>
      </w:r>
      <w:r w:rsidR="00B31922">
        <w:t>’</w:t>
      </w:r>
      <w:r>
        <w:t>s authoritative spatial database</w:t>
      </w:r>
      <w:r w:rsidR="0029086F">
        <w:t>)</w:t>
      </w:r>
      <w:r>
        <w:t xml:space="preserve">. </w:t>
      </w:r>
    </w:p>
    <w:p w:rsidR="0062300F" w:rsidRPr="00672537" w:rsidRDefault="0062300F" w:rsidP="00103BDF">
      <w:pPr>
        <w:pStyle w:val="Body2"/>
      </w:pPr>
      <w:r w:rsidRPr="00672537">
        <w:t xml:space="preserve">Appropriate naming is essential to identify locations for </w:t>
      </w:r>
      <w:r w:rsidR="00FF6433">
        <w:t>managing</w:t>
      </w:r>
      <w:r w:rsidR="0029086F">
        <w:t xml:space="preserve"> </w:t>
      </w:r>
      <w:r w:rsidRPr="00672537">
        <w:t>emergenc</w:t>
      </w:r>
      <w:r w:rsidR="00FF6433">
        <w:t xml:space="preserve">ies </w:t>
      </w:r>
      <w:r w:rsidRPr="00672537">
        <w:t>and deliver</w:t>
      </w:r>
      <w:r w:rsidR="001E72BF">
        <w:t>ing</w:t>
      </w:r>
      <w:r w:rsidRPr="00672537">
        <w:t xml:space="preserve"> goods and services </w:t>
      </w:r>
      <w:r w:rsidR="0029086F">
        <w:t>in Victoria</w:t>
      </w:r>
      <w:r w:rsidRPr="00672537">
        <w:t xml:space="preserve">. The </w:t>
      </w:r>
      <w:r w:rsidR="0017532F">
        <w:t xml:space="preserve">naming </w:t>
      </w:r>
      <w:r w:rsidR="0029086F">
        <w:t>rules</w:t>
      </w:r>
      <w:r w:rsidRPr="00672537">
        <w:t xml:space="preserve"> are based on national standards and policies</w:t>
      </w:r>
      <w:r w:rsidR="00B31922" w:rsidRPr="00672537">
        <w:t>. They</w:t>
      </w:r>
      <w:r w:rsidRPr="00672537">
        <w:t xml:space="preserve"> provide a strong basis for standardised and unambiguous naming procedures across the state. They have been developed through detailed consultation with councils, government departments</w:t>
      </w:r>
      <w:r w:rsidR="00FF6433">
        <w:t>,</w:t>
      </w:r>
      <w:r w:rsidRPr="00672537">
        <w:t xml:space="preserve"> emergency </w:t>
      </w:r>
      <w:r w:rsidR="00513C1C">
        <w:t>agencies</w:t>
      </w:r>
      <w:r w:rsidR="00513C1C" w:rsidRPr="00672537">
        <w:t xml:space="preserve"> </w:t>
      </w:r>
      <w:r w:rsidRPr="00672537">
        <w:t xml:space="preserve">and public service providers. </w:t>
      </w:r>
    </w:p>
    <w:p w:rsidR="00EA0171" w:rsidRDefault="0062300F" w:rsidP="00C02898">
      <w:pPr>
        <w:pStyle w:val="Body2"/>
      </w:pPr>
      <w:r w:rsidRPr="00C02898">
        <w:t xml:space="preserve">These </w:t>
      </w:r>
      <w:r w:rsidR="0017532F">
        <w:t xml:space="preserve">naming </w:t>
      </w:r>
      <w:r w:rsidR="0029086F">
        <w:t>rules</w:t>
      </w:r>
      <w:r w:rsidRPr="00C02898">
        <w:t xml:space="preserve"> have been developed to be inclusive to all Victorians</w:t>
      </w:r>
      <w:r w:rsidR="00BE7C78">
        <w:t>.</w:t>
      </w:r>
    </w:p>
    <w:p w:rsidR="00EA0171" w:rsidRDefault="00EA0171" w:rsidP="00EA0171">
      <w:pPr>
        <w:pStyle w:val="Body2"/>
      </w:pPr>
      <w:r w:rsidRPr="00317488">
        <w:t xml:space="preserve">These </w:t>
      </w:r>
      <w:r>
        <w:t>naming rules</w:t>
      </w:r>
      <w:r w:rsidRPr="00317488">
        <w:t xml:space="preserve"> are aligned with national principles around the consistent use of place names within Australia</w:t>
      </w:r>
      <w:r>
        <w:t xml:space="preserve">, including the Permanent Committee on Place Names – </w:t>
      </w:r>
      <w:hyperlink r:id="rId21" w:history="1">
        <w:r w:rsidR="00AF04AF" w:rsidRPr="00AF04AF">
          <w:rPr>
            <w:rStyle w:val="Hyperlink"/>
          </w:rPr>
          <w:t>Principle</w:t>
        </w:r>
        <w:r w:rsidR="00FF1310">
          <w:rPr>
            <w:rStyle w:val="Hyperlink"/>
          </w:rPr>
          <w:t>s</w:t>
        </w:r>
        <w:r w:rsidR="00AF04AF" w:rsidRPr="00AF04AF">
          <w:rPr>
            <w:rStyle w:val="Hyperlink"/>
          </w:rPr>
          <w:t xml:space="preserve"> </w:t>
        </w:r>
        <w:r w:rsidRPr="00AF04AF">
          <w:rPr>
            <w:rStyle w:val="Hyperlink"/>
          </w:rPr>
          <w:t>for the consistent use of place names</w:t>
        </w:r>
      </w:hyperlink>
      <w:r w:rsidR="00FF0446">
        <w:t xml:space="preserve"> (</w:t>
      </w:r>
      <w:hyperlink r:id="rId22" w:history="1">
        <w:r w:rsidR="00FF0446" w:rsidRPr="00CA087B">
          <w:rPr>
            <w:rStyle w:val="Hyperlink"/>
          </w:rPr>
          <w:t>www.icsm.gov.au/publications/index.html</w:t>
        </w:r>
      </w:hyperlink>
      <w:r w:rsidR="00FF0446">
        <w:t>)</w:t>
      </w:r>
      <w:r>
        <w:t>, AS/NZS4819:2011 Rural and urban addressing and the United Nations Group of Experts on Geographical Names’ publications</w:t>
      </w:r>
      <w:r w:rsidRPr="00317488">
        <w:t>. The Office of Geographic Names (OGN) works closely with jurisdictions across A</w:t>
      </w:r>
      <w:r w:rsidR="00B738E5">
        <w:t>ustralia to achieve consistency</w:t>
      </w:r>
      <w:r w:rsidR="00A1461F">
        <w:t xml:space="preserve"> in naming.</w:t>
      </w:r>
    </w:p>
    <w:p w:rsidR="00A01A18" w:rsidRDefault="00717FB4" w:rsidP="00A01A18">
      <w:pPr>
        <w:pStyle w:val="HB"/>
      </w:pPr>
      <w:bookmarkStart w:id="6" w:name="_Toc467762001"/>
      <w:bookmarkStart w:id="7" w:name="Section1_2"/>
      <w:r w:rsidRPr="00717FB4">
        <w:t>1.2</w:t>
      </w:r>
      <w:r w:rsidRPr="00717FB4">
        <w:tab/>
      </w:r>
      <w:r w:rsidR="00DE02EC">
        <w:t>L</w:t>
      </w:r>
      <w:r w:rsidR="0029086F">
        <w:t>egislation</w:t>
      </w:r>
      <w:r w:rsidR="003B5F65">
        <w:t xml:space="preserve"> </w:t>
      </w:r>
      <w:r w:rsidR="00DE02EC">
        <w:t xml:space="preserve">that </w:t>
      </w:r>
      <w:r w:rsidR="003B5F65">
        <w:t>applies</w:t>
      </w:r>
      <w:bookmarkEnd w:id="6"/>
    </w:p>
    <w:bookmarkEnd w:id="7"/>
    <w:p w:rsidR="00C02898" w:rsidRPr="007D4960" w:rsidRDefault="00C02898" w:rsidP="00317488">
      <w:pPr>
        <w:pStyle w:val="Body2"/>
        <w:rPr>
          <w:rFonts w:asciiTheme="minorHAnsi" w:hAnsiTheme="minorHAnsi"/>
          <w:szCs w:val="24"/>
        </w:rPr>
      </w:pPr>
      <w:r w:rsidRPr="007D4960">
        <w:rPr>
          <w:rFonts w:asciiTheme="minorHAnsi" w:hAnsiTheme="minorHAnsi"/>
          <w:szCs w:val="24"/>
        </w:rPr>
        <w:t xml:space="preserve">The </w:t>
      </w:r>
      <w:r w:rsidR="0017532F">
        <w:rPr>
          <w:rFonts w:asciiTheme="minorHAnsi" w:hAnsiTheme="minorHAnsi"/>
          <w:szCs w:val="24"/>
        </w:rPr>
        <w:t xml:space="preserve">naming </w:t>
      </w:r>
      <w:r w:rsidR="0029086F" w:rsidRPr="007D4960">
        <w:rPr>
          <w:rFonts w:asciiTheme="minorHAnsi" w:hAnsiTheme="minorHAnsi"/>
          <w:szCs w:val="24"/>
        </w:rPr>
        <w:t>rules</w:t>
      </w:r>
      <w:r w:rsidRPr="007D4960">
        <w:rPr>
          <w:rFonts w:asciiTheme="minorHAnsi" w:hAnsiTheme="minorHAnsi"/>
          <w:szCs w:val="24"/>
        </w:rPr>
        <w:t xml:space="preserve"> are the guidelines provided for under s.5 of the </w:t>
      </w:r>
      <w:r w:rsidRPr="007D4960">
        <w:rPr>
          <w:rFonts w:asciiTheme="minorHAnsi" w:hAnsiTheme="minorHAnsi"/>
          <w:i/>
          <w:szCs w:val="24"/>
        </w:rPr>
        <w:t>Geographic Place Names Act 1998</w:t>
      </w:r>
      <w:r w:rsidRPr="007D4960">
        <w:rPr>
          <w:rFonts w:asciiTheme="minorHAnsi" w:hAnsiTheme="minorHAnsi"/>
          <w:szCs w:val="24"/>
        </w:rPr>
        <w:t xml:space="preserve"> (the Act)</w:t>
      </w:r>
      <w:r w:rsidR="0029086F" w:rsidRPr="007D4960">
        <w:rPr>
          <w:rFonts w:asciiTheme="minorHAnsi" w:hAnsiTheme="minorHAnsi"/>
          <w:szCs w:val="24"/>
        </w:rPr>
        <w:t>,</w:t>
      </w:r>
      <w:r w:rsidRPr="007D4960">
        <w:rPr>
          <w:rFonts w:asciiTheme="minorHAnsi" w:hAnsiTheme="minorHAnsi"/>
          <w:szCs w:val="24"/>
        </w:rPr>
        <w:t xml:space="preserve"> where it states that: </w:t>
      </w:r>
    </w:p>
    <w:p w:rsidR="00C02898" w:rsidRPr="007D4960" w:rsidRDefault="00C02898" w:rsidP="006D6D79">
      <w:pPr>
        <w:pStyle w:val="Body2tabindent1"/>
        <w:numPr>
          <w:ilvl w:val="0"/>
          <w:numId w:val="30"/>
        </w:numPr>
        <w:rPr>
          <w:rFonts w:asciiTheme="minorHAnsi" w:hAnsiTheme="minorHAnsi"/>
          <w:i/>
          <w:szCs w:val="24"/>
        </w:rPr>
      </w:pPr>
      <w:r w:rsidRPr="007D4960">
        <w:rPr>
          <w:rFonts w:asciiTheme="minorHAnsi" w:hAnsiTheme="minorHAnsi"/>
          <w:i/>
          <w:szCs w:val="24"/>
        </w:rPr>
        <w:t>The Governor in Council, on the recommendation of the Minister, by Order published in the Government Gazette, may make guidelines relating to procedures to be implemented in selecting, assigning or amending names of places.</w:t>
      </w:r>
    </w:p>
    <w:p w:rsidR="00C02898" w:rsidRPr="007D4960" w:rsidRDefault="00C02898" w:rsidP="006D6D79">
      <w:pPr>
        <w:pStyle w:val="Body2tabindent1"/>
        <w:numPr>
          <w:ilvl w:val="0"/>
          <w:numId w:val="30"/>
        </w:numPr>
        <w:rPr>
          <w:rFonts w:asciiTheme="minorHAnsi" w:hAnsiTheme="minorHAnsi"/>
          <w:i/>
          <w:szCs w:val="24"/>
        </w:rPr>
      </w:pPr>
      <w:r w:rsidRPr="007D4960">
        <w:rPr>
          <w:rFonts w:asciiTheme="minorHAnsi" w:hAnsiTheme="minorHAnsi"/>
          <w:i/>
          <w:szCs w:val="24"/>
        </w:rPr>
        <w:t>Without limiting the generality of subsection (1), the guidelines:</w:t>
      </w:r>
    </w:p>
    <w:p w:rsidR="00142F17" w:rsidRDefault="00142F17" w:rsidP="006D6D79">
      <w:pPr>
        <w:pStyle w:val="Body2tabindent1"/>
        <w:numPr>
          <w:ilvl w:val="0"/>
          <w:numId w:val="31"/>
        </w:numPr>
        <w:ind w:left="993"/>
        <w:rPr>
          <w:rFonts w:asciiTheme="minorHAnsi" w:hAnsiTheme="minorHAnsi"/>
          <w:i/>
          <w:szCs w:val="24"/>
        </w:rPr>
      </w:pPr>
      <w:r>
        <w:rPr>
          <w:rFonts w:asciiTheme="minorHAnsi" w:hAnsiTheme="minorHAnsi"/>
          <w:i/>
          <w:szCs w:val="24"/>
        </w:rPr>
        <w:t>must set out the rules and process to be followed in selecting, assigning or amending a name of a place;</w:t>
      </w:r>
    </w:p>
    <w:p w:rsidR="00C02898" w:rsidRPr="007D4960" w:rsidRDefault="00C02898" w:rsidP="006D6D79">
      <w:pPr>
        <w:pStyle w:val="Body2tabindent1"/>
        <w:numPr>
          <w:ilvl w:val="0"/>
          <w:numId w:val="31"/>
        </w:numPr>
        <w:ind w:left="993"/>
        <w:rPr>
          <w:rFonts w:asciiTheme="minorHAnsi" w:hAnsiTheme="minorHAnsi"/>
          <w:i/>
          <w:szCs w:val="24"/>
        </w:rPr>
      </w:pPr>
      <w:r w:rsidRPr="007D4960">
        <w:rPr>
          <w:rFonts w:asciiTheme="minorHAnsi" w:hAnsiTheme="minorHAnsi"/>
          <w:i/>
          <w:szCs w:val="24"/>
        </w:rPr>
        <w:t>must set out the process to be followed before selecting or assigning an Aboriginal or Torres Strait Islander name of a place;</w:t>
      </w:r>
    </w:p>
    <w:p w:rsidR="00C02898" w:rsidRPr="007D4960" w:rsidRDefault="00C02898" w:rsidP="006D6D79">
      <w:pPr>
        <w:pStyle w:val="Body2tabindent1"/>
        <w:numPr>
          <w:ilvl w:val="0"/>
          <w:numId w:val="31"/>
        </w:numPr>
        <w:ind w:left="993"/>
        <w:rPr>
          <w:rFonts w:asciiTheme="minorHAnsi" w:hAnsiTheme="minorHAnsi"/>
          <w:i/>
          <w:szCs w:val="24"/>
        </w:rPr>
      </w:pPr>
      <w:r w:rsidRPr="007D4960">
        <w:rPr>
          <w:rFonts w:asciiTheme="minorHAnsi" w:hAnsiTheme="minorHAnsi"/>
          <w:i/>
          <w:szCs w:val="24"/>
        </w:rPr>
        <w:t>must specify criteria for the assessment of cultural heritage or other significance in relation to the naming of places;</w:t>
      </w:r>
    </w:p>
    <w:p w:rsidR="00C02898" w:rsidRPr="007D4960" w:rsidRDefault="00C02898" w:rsidP="006D6D79">
      <w:pPr>
        <w:pStyle w:val="Body2tabindent1"/>
        <w:numPr>
          <w:ilvl w:val="0"/>
          <w:numId w:val="31"/>
        </w:numPr>
        <w:ind w:left="993"/>
        <w:rPr>
          <w:rFonts w:asciiTheme="minorHAnsi" w:hAnsiTheme="minorHAnsi"/>
          <w:i/>
          <w:szCs w:val="24"/>
        </w:rPr>
      </w:pPr>
      <w:r w:rsidRPr="007D4960">
        <w:rPr>
          <w:rFonts w:asciiTheme="minorHAnsi" w:hAnsiTheme="minorHAnsi"/>
          <w:i/>
          <w:szCs w:val="24"/>
        </w:rPr>
        <w:t>must set out requirements for consultation before a name of a place is selected, assigned or amended; and</w:t>
      </w:r>
    </w:p>
    <w:p w:rsidR="00C02898" w:rsidRPr="007D4960" w:rsidRDefault="00C02898" w:rsidP="006D6D79">
      <w:pPr>
        <w:pStyle w:val="Body2tabindent1"/>
        <w:numPr>
          <w:ilvl w:val="0"/>
          <w:numId w:val="31"/>
        </w:numPr>
        <w:ind w:left="993"/>
        <w:rPr>
          <w:rFonts w:asciiTheme="minorHAnsi" w:hAnsiTheme="minorHAnsi"/>
          <w:i/>
          <w:szCs w:val="24"/>
        </w:rPr>
      </w:pPr>
      <w:r w:rsidRPr="007D4960">
        <w:rPr>
          <w:rFonts w:asciiTheme="minorHAnsi" w:hAnsiTheme="minorHAnsi"/>
          <w:i/>
          <w:szCs w:val="24"/>
        </w:rPr>
        <w:t>may specify any other matter or thing appropriate in relation to the naming of places.</w:t>
      </w:r>
    </w:p>
    <w:p w:rsidR="0062300F" w:rsidRDefault="0062300F" w:rsidP="00C02898">
      <w:pPr>
        <w:pStyle w:val="Body2"/>
      </w:pPr>
      <w:r w:rsidRPr="009522F1">
        <w:lastRenderedPageBreak/>
        <w:t>The</w:t>
      </w:r>
      <w:r w:rsidR="0017532F">
        <w:t xml:space="preserve">se naming rules </w:t>
      </w:r>
      <w:r w:rsidRPr="009522F1">
        <w:t xml:space="preserve">provide details </w:t>
      </w:r>
      <w:r w:rsidR="00021F1D">
        <w:t>in relation to</w:t>
      </w:r>
      <w:r w:rsidRPr="009522F1">
        <w:t xml:space="preserve"> </w:t>
      </w:r>
      <w:r w:rsidR="008A2552">
        <w:t xml:space="preserve">the Register of Geographic Names – </w:t>
      </w:r>
      <w:r w:rsidR="0017532F">
        <w:t xml:space="preserve">VICNAMES </w:t>
      </w:r>
      <w:r w:rsidRPr="009522F1">
        <w:t xml:space="preserve">(refer to </w:t>
      </w:r>
      <w:hyperlink w:anchor="Section1_6" w:history="1">
        <w:r w:rsidRPr="009C6D47">
          <w:rPr>
            <w:rStyle w:val="Hyperlink"/>
          </w:rPr>
          <w:t>Section 1.6</w:t>
        </w:r>
      </w:hyperlink>
      <w:r w:rsidRPr="009522F1">
        <w:t xml:space="preserve">), information on the role of the Minister responsible for the </w:t>
      </w:r>
      <w:r w:rsidRPr="00B31922">
        <w:t>Act,</w:t>
      </w:r>
      <w:r w:rsidRPr="009522F1">
        <w:t xml:space="preserve"> the Registrar of Geographic Names, the Geographic Place Names Advisory Panel and various naming authorities.</w:t>
      </w:r>
    </w:p>
    <w:p w:rsidR="00FF6433" w:rsidRDefault="000D4A45" w:rsidP="009B3C36">
      <w:pPr>
        <w:pStyle w:val="Body2tabindent1"/>
        <w:tabs>
          <w:tab w:val="left" w:pos="993"/>
        </w:tabs>
        <w:rPr>
          <w:rFonts w:asciiTheme="minorHAnsi" w:hAnsiTheme="minorHAnsi"/>
          <w:i/>
          <w:szCs w:val="24"/>
        </w:rPr>
      </w:pPr>
      <w:r w:rsidRPr="007D4960">
        <w:rPr>
          <w:rFonts w:asciiTheme="minorHAnsi" w:hAnsiTheme="minorHAnsi"/>
          <w:szCs w:val="24"/>
        </w:rPr>
        <w:t>The definition of ‘</w:t>
      </w:r>
      <w:r w:rsidR="0017532F">
        <w:rPr>
          <w:rFonts w:asciiTheme="minorHAnsi" w:hAnsiTheme="minorHAnsi"/>
          <w:szCs w:val="24"/>
        </w:rPr>
        <w:t>p</w:t>
      </w:r>
      <w:r w:rsidR="0017532F" w:rsidRPr="007D4960">
        <w:rPr>
          <w:rFonts w:asciiTheme="minorHAnsi" w:hAnsiTheme="minorHAnsi"/>
          <w:szCs w:val="24"/>
        </w:rPr>
        <w:t xml:space="preserve">lace’ </w:t>
      </w:r>
      <w:r w:rsidRPr="007D4960">
        <w:rPr>
          <w:rFonts w:asciiTheme="minorHAnsi" w:hAnsiTheme="minorHAnsi"/>
          <w:szCs w:val="24"/>
        </w:rPr>
        <w:t>under s.3 of the Act states:</w:t>
      </w:r>
      <w:r w:rsidR="00836136" w:rsidRPr="00836136">
        <w:rPr>
          <w:rFonts w:asciiTheme="minorHAnsi" w:hAnsiTheme="minorHAnsi"/>
          <w:i/>
          <w:szCs w:val="24"/>
        </w:rPr>
        <w:t xml:space="preserve"> </w:t>
      </w:r>
    </w:p>
    <w:p w:rsidR="00FF6433" w:rsidRDefault="00FF6433" w:rsidP="00FF6433">
      <w:pPr>
        <w:pStyle w:val="Body2tabindent1"/>
        <w:tabs>
          <w:tab w:val="left" w:pos="993"/>
        </w:tabs>
        <w:ind w:left="1342"/>
        <w:rPr>
          <w:rFonts w:asciiTheme="minorHAnsi" w:hAnsiTheme="minorHAnsi"/>
          <w:i/>
          <w:szCs w:val="24"/>
        </w:rPr>
      </w:pPr>
      <w:r>
        <w:rPr>
          <w:rFonts w:asciiTheme="minorHAnsi" w:hAnsiTheme="minorHAnsi"/>
          <w:i/>
          <w:szCs w:val="24"/>
        </w:rPr>
        <w:t>P</w:t>
      </w:r>
      <w:r w:rsidR="00836136" w:rsidRPr="007D4960">
        <w:rPr>
          <w:rFonts w:asciiTheme="minorHAnsi" w:hAnsiTheme="minorHAnsi"/>
          <w:i/>
          <w:szCs w:val="24"/>
        </w:rPr>
        <w:t>lace means any place or building that is, or is likely to be, of pu</w:t>
      </w:r>
      <w:r>
        <w:rPr>
          <w:rFonts w:asciiTheme="minorHAnsi" w:hAnsiTheme="minorHAnsi"/>
          <w:i/>
          <w:szCs w:val="24"/>
        </w:rPr>
        <w:t>blic or historical interest and</w:t>
      </w:r>
    </w:p>
    <w:p w:rsidR="00F04CDA" w:rsidRPr="007D4960" w:rsidRDefault="00836136" w:rsidP="00FF6433">
      <w:pPr>
        <w:pStyle w:val="Body2tabindent1"/>
        <w:tabs>
          <w:tab w:val="left" w:pos="993"/>
        </w:tabs>
        <w:ind w:left="1342"/>
        <w:rPr>
          <w:rFonts w:asciiTheme="minorHAnsi" w:hAnsiTheme="minorHAnsi"/>
          <w:szCs w:val="24"/>
        </w:rPr>
      </w:pPr>
      <w:r w:rsidRPr="007D4960">
        <w:rPr>
          <w:rFonts w:asciiTheme="minorHAnsi" w:hAnsiTheme="minorHAnsi"/>
          <w:i/>
          <w:szCs w:val="24"/>
        </w:rPr>
        <w:t>includes, but is not restricted to</w:t>
      </w:r>
      <w:r w:rsidR="00FF6433">
        <w:rPr>
          <w:rFonts w:asciiTheme="minorHAnsi" w:hAnsiTheme="minorHAnsi"/>
          <w:i/>
          <w:szCs w:val="24"/>
        </w:rPr>
        <w:t>:</w:t>
      </w:r>
    </w:p>
    <w:p w:rsidR="00F04CDA" w:rsidRPr="00C07D5C" w:rsidRDefault="000D4A45" w:rsidP="006D6D79">
      <w:pPr>
        <w:pStyle w:val="Body2tabindent1"/>
        <w:numPr>
          <w:ilvl w:val="0"/>
          <w:numId w:val="40"/>
        </w:numPr>
        <w:ind w:left="993"/>
        <w:rPr>
          <w:rFonts w:asciiTheme="minorHAnsi" w:hAnsiTheme="minorHAnsi"/>
          <w:i/>
          <w:szCs w:val="24"/>
        </w:rPr>
      </w:pPr>
      <w:r w:rsidRPr="00C07D5C">
        <w:rPr>
          <w:rFonts w:asciiTheme="minorHAnsi" w:hAnsiTheme="minorHAnsi"/>
          <w:i/>
          <w:szCs w:val="24"/>
        </w:rPr>
        <w:t>township, area, park, garden, reserve of land, suburb and locality;</w:t>
      </w:r>
    </w:p>
    <w:p w:rsidR="00F04CDA" w:rsidRPr="007D4960" w:rsidRDefault="000D4A45" w:rsidP="006D6D79">
      <w:pPr>
        <w:pStyle w:val="Body2tabindent1"/>
        <w:numPr>
          <w:ilvl w:val="0"/>
          <w:numId w:val="40"/>
        </w:numPr>
        <w:ind w:left="993"/>
        <w:rPr>
          <w:rFonts w:asciiTheme="minorHAnsi" w:hAnsiTheme="minorHAnsi"/>
          <w:i/>
          <w:szCs w:val="24"/>
        </w:rPr>
      </w:pPr>
      <w:r w:rsidRPr="007D4960">
        <w:rPr>
          <w:rFonts w:asciiTheme="minorHAnsi" w:hAnsiTheme="minorHAnsi"/>
          <w:i/>
          <w:szCs w:val="24"/>
        </w:rPr>
        <w:t>topographical feature, including undersea feature;</w:t>
      </w:r>
    </w:p>
    <w:p w:rsidR="00F04CDA" w:rsidRPr="007D4960" w:rsidRDefault="000D4A45" w:rsidP="006D6D79">
      <w:pPr>
        <w:pStyle w:val="Body2tabindent1"/>
        <w:numPr>
          <w:ilvl w:val="0"/>
          <w:numId w:val="40"/>
        </w:numPr>
        <w:ind w:left="993"/>
        <w:rPr>
          <w:rFonts w:asciiTheme="minorHAnsi" w:hAnsiTheme="minorHAnsi"/>
          <w:i/>
          <w:szCs w:val="24"/>
        </w:rPr>
      </w:pPr>
      <w:r w:rsidRPr="007D4960">
        <w:rPr>
          <w:rFonts w:asciiTheme="minorHAnsi" w:hAnsiTheme="minorHAnsi"/>
          <w:i/>
          <w:szCs w:val="24"/>
        </w:rPr>
        <w:t>street, road, transport station, government school, government hospital and government nursing home</w:t>
      </w:r>
      <w:r w:rsidR="00E04027">
        <w:rPr>
          <w:rFonts w:asciiTheme="minorHAnsi" w:hAnsiTheme="minorHAnsi"/>
          <w:i/>
          <w:szCs w:val="24"/>
        </w:rPr>
        <w:t>.</w:t>
      </w:r>
    </w:p>
    <w:p w:rsidR="002013C2" w:rsidRDefault="002013C2" w:rsidP="00B31922">
      <w:pPr>
        <w:pStyle w:val="Body2"/>
      </w:pPr>
      <w:r>
        <w:t xml:space="preserve">Refer to </w:t>
      </w:r>
      <w:hyperlink w:anchor="Section11" w:history="1">
        <w:r w:rsidRPr="002013C2">
          <w:rPr>
            <w:rStyle w:val="Hyperlink"/>
          </w:rPr>
          <w:t>Section 11 Registrar’s Consideration of a proposal</w:t>
        </w:r>
      </w:hyperlink>
      <w:r>
        <w:t xml:space="preserve"> for the information regarding the registration of names under the Act.</w:t>
      </w:r>
    </w:p>
    <w:p w:rsidR="00936EE4" w:rsidRDefault="0062300F" w:rsidP="00B31922">
      <w:pPr>
        <w:pStyle w:val="Body2"/>
      </w:pPr>
      <w:r w:rsidRPr="0080026A">
        <w:t>Other legislation, regulations and policies relevant to geographic naming</w:t>
      </w:r>
      <w:r w:rsidR="00B31922">
        <w:t xml:space="preserve"> are:</w:t>
      </w:r>
    </w:p>
    <w:p w:rsidR="0062300F" w:rsidRPr="0017532F" w:rsidRDefault="00A06792" w:rsidP="00454BB9">
      <w:pPr>
        <w:pStyle w:val="Bullet"/>
        <w:rPr>
          <w:rFonts w:asciiTheme="minorHAnsi" w:hAnsiTheme="minorHAnsi"/>
          <w:i/>
        </w:rPr>
      </w:pPr>
      <w:hyperlink r:id="rId23" w:history="1">
        <w:r w:rsidR="0062300F" w:rsidRPr="007D4960">
          <w:rPr>
            <w:rStyle w:val="Hyperlink"/>
            <w:i/>
          </w:rPr>
          <w:t>Local Government Act 1989</w:t>
        </w:r>
      </w:hyperlink>
      <w:r w:rsidR="00936EE4">
        <w:t xml:space="preserve"> (at </w:t>
      </w:r>
      <w:hyperlink r:id="rId24" w:history="1">
        <w:r w:rsidR="00936EE4" w:rsidRPr="003D4B05">
          <w:rPr>
            <w:rStyle w:val="Hyperlink"/>
          </w:rPr>
          <w:t>www.legislation.vic.gov.au</w:t>
        </w:r>
      </w:hyperlink>
      <w:r w:rsidR="00936EE4">
        <w:t>)</w:t>
      </w:r>
    </w:p>
    <w:p w:rsidR="0062300F" w:rsidRPr="00C26AA1" w:rsidRDefault="00A06792" w:rsidP="00454BB9">
      <w:pPr>
        <w:pStyle w:val="Bullet"/>
        <w:rPr>
          <w:rFonts w:asciiTheme="minorHAnsi" w:hAnsiTheme="minorHAnsi"/>
          <w:i/>
        </w:rPr>
      </w:pPr>
      <w:hyperlink r:id="rId25" w:history="1">
        <w:r w:rsidR="0062300F" w:rsidRPr="006323F9">
          <w:rPr>
            <w:rStyle w:val="Hyperlink"/>
            <w:rFonts w:asciiTheme="minorHAnsi" w:hAnsiTheme="minorHAnsi"/>
            <w:i/>
          </w:rPr>
          <w:t>Road Management Act 2004</w:t>
        </w:r>
      </w:hyperlink>
      <w:r w:rsidR="00936EE4">
        <w:t xml:space="preserve"> (at </w:t>
      </w:r>
      <w:hyperlink r:id="rId26" w:history="1">
        <w:r w:rsidR="00936EE4" w:rsidRPr="003D4B05">
          <w:rPr>
            <w:rStyle w:val="Hyperlink"/>
          </w:rPr>
          <w:t>www.legislation.vic.gov.au</w:t>
        </w:r>
      </w:hyperlink>
      <w:r w:rsidR="00936EE4">
        <w:t>)</w:t>
      </w:r>
    </w:p>
    <w:p w:rsidR="0062300F" w:rsidRPr="00C26AA1" w:rsidRDefault="00A06792" w:rsidP="00454BB9">
      <w:pPr>
        <w:pStyle w:val="Bullet"/>
        <w:rPr>
          <w:rFonts w:asciiTheme="minorHAnsi" w:hAnsiTheme="minorHAnsi"/>
          <w:i/>
        </w:rPr>
      </w:pPr>
      <w:hyperlink r:id="rId27" w:history="1">
        <w:r w:rsidR="0062300F" w:rsidRPr="006323F9">
          <w:rPr>
            <w:rStyle w:val="Hyperlink"/>
            <w:rFonts w:asciiTheme="minorHAnsi" w:hAnsiTheme="minorHAnsi"/>
            <w:i/>
          </w:rPr>
          <w:t>Aboriginal Heritage Act 2006</w:t>
        </w:r>
      </w:hyperlink>
      <w:r w:rsidR="00936EE4">
        <w:t xml:space="preserve"> (at </w:t>
      </w:r>
      <w:hyperlink r:id="rId28" w:history="1">
        <w:r w:rsidR="00936EE4" w:rsidRPr="003D4B05">
          <w:rPr>
            <w:rStyle w:val="Hyperlink"/>
          </w:rPr>
          <w:t>www.legislation.vic.gov.au</w:t>
        </w:r>
      </w:hyperlink>
      <w:r w:rsidR="00936EE4">
        <w:t>)</w:t>
      </w:r>
    </w:p>
    <w:p w:rsidR="0062300F" w:rsidRPr="00C26AA1" w:rsidRDefault="00A06792" w:rsidP="00454BB9">
      <w:pPr>
        <w:pStyle w:val="Bullet"/>
        <w:rPr>
          <w:rFonts w:asciiTheme="minorHAnsi" w:hAnsiTheme="minorHAnsi"/>
        </w:rPr>
      </w:pPr>
      <w:hyperlink r:id="rId29" w:history="1">
        <w:r w:rsidR="0062300F" w:rsidRPr="00DF1966">
          <w:rPr>
            <w:rStyle w:val="Hyperlink"/>
            <w:rFonts w:asciiTheme="minorHAnsi" w:hAnsiTheme="minorHAnsi"/>
          </w:rPr>
          <w:t>Aboriginal Heritage Regulations 2007</w:t>
        </w:r>
      </w:hyperlink>
      <w:r w:rsidR="00936EE4">
        <w:t xml:space="preserve"> (at </w:t>
      </w:r>
      <w:hyperlink r:id="rId30" w:history="1">
        <w:r w:rsidR="00936EE4" w:rsidRPr="003D4B05">
          <w:rPr>
            <w:rStyle w:val="Hyperlink"/>
          </w:rPr>
          <w:t>www.legislation.vic.gov.au</w:t>
        </w:r>
      </w:hyperlink>
      <w:r w:rsidR="00936EE4">
        <w:t>)</w:t>
      </w:r>
    </w:p>
    <w:p w:rsidR="0062300F" w:rsidRPr="00C26AA1" w:rsidRDefault="00A06792" w:rsidP="00454BB9">
      <w:pPr>
        <w:pStyle w:val="Bullet"/>
        <w:rPr>
          <w:rFonts w:asciiTheme="minorHAnsi" w:hAnsiTheme="minorHAnsi" w:cs="Times New Roman"/>
          <w:b/>
          <w:szCs w:val="20"/>
        </w:rPr>
      </w:pPr>
      <w:hyperlink r:id="rId31" w:history="1">
        <w:r w:rsidR="0062300F" w:rsidRPr="00DF1966">
          <w:rPr>
            <w:rStyle w:val="Hyperlink"/>
            <w:rFonts w:asciiTheme="minorHAnsi" w:hAnsiTheme="minorHAnsi"/>
          </w:rPr>
          <w:t>AS/NZS4819:2011 Rural and urban addressing</w:t>
        </w:r>
      </w:hyperlink>
      <w:r w:rsidR="00936EE4">
        <w:t xml:space="preserve"> (at </w:t>
      </w:r>
      <w:hyperlink r:id="rId32" w:history="1">
        <w:r w:rsidR="00936EE4" w:rsidRPr="003D4B05">
          <w:rPr>
            <w:rStyle w:val="Hyperlink"/>
          </w:rPr>
          <w:t>www.saiglobal.com</w:t>
        </w:r>
      </w:hyperlink>
      <w:r w:rsidR="00936EE4">
        <w:t>)</w:t>
      </w:r>
    </w:p>
    <w:p w:rsidR="0062300F" w:rsidRDefault="00A06792" w:rsidP="00454BB9">
      <w:pPr>
        <w:pStyle w:val="Bullet"/>
        <w:rPr>
          <w:rFonts w:asciiTheme="minorHAnsi" w:hAnsiTheme="minorHAnsi"/>
          <w:i/>
        </w:rPr>
      </w:pPr>
      <w:hyperlink r:id="rId33" w:history="1">
        <w:r w:rsidR="0062300F" w:rsidRPr="00DF1966">
          <w:rPr>
            <w:rStyle w:val="Hyperlink"/>
            <w:rFonts w:asciiTheme="minorHAnsi" w:hAnsiTheme="minorHAnsi"/>
            <w:i/>
          </w:rPr>
          <w:t>Survey Co-ordination Act 1958</w:t>
        </w:r>
      </w:hyperlink>
      <w:r w:rsidR="00936EE4">
        <w:t xml:space="preserve"> (at </w:t>
      </w:r>
      <w:hyperlink r:id="rId34" w:history="1">
        <w:r w:rsidR="00936EE4" w:rsidRPr="003D4B05">
          <w:rPr>
            <w:rStyle w:val="Hyperlink"/>
          </w:rPr>
          <w:t>www.legislation.vic.gov.au</w:t>
        </w:r>
      </w:hyperlink>
      <w:r w:rsidR="00936EE4">
        <w:t>)</w:t>
      </w:r>
    </w:p>
    <w:p w:rsidR="0062300F" w:rsidRPr="001A73D9" w:rsidRDefault="00A06792" w:rsidP="00454BB9">
      <w:pPr>
        <w:pStyle w:val="Bullet"/>
        <w:rPr>
          <w:rFonts w:asciiTheme="minorHAnsi" w:hAnsiTheme="minorHAnsi"/>
          <w:i/>
        </w:rPr>
      </w:pPr>
      <w:hyperlink r:id="rId35" w:history="1">
        <w:r w:rsidR="0062300F" w:rsidRPr="00DF1966">
          <w:rPr>
            <w:rStyle w:val="Hyperlink"/>
            <w:rFonts w:asciiTheme="minorHAnsi" w:hAnsiTheme="minorHAnsi"/>
            <w:i/>
          </w:rPr>
          <w:t>Subdivision (Procedures) Regulations 2011</w:t>
        </w:r>
      </w:hyperlink>
      <w:r w:rsidR="00936EE4">
        <w:t xml:space="preserve"> (at </w:t>
      </w:r>
      <w:hyperlink r:id="rId36" w:history="1">
        <w:r w:rsidR="00936EE4" w:rsidRPr="003D4B05">
          <w:rPr>
            <w:rStyle w:val="Hyperlink"/>
          </w:rPr>
          <w:t>www.legislation.vic.gov.au</w:t>
        </w:r>
      </w:hyperlink>
      <w:r w:rsidR="00936EE4">
        <w:t>)</w:t>
      </w:r>
    </w:p>
    <w:p w:rsidR="001A73D9" w:rsidRDefault="00A421EC" w:rsidP="001A73D9">
      <w:pPr>
        <w:pStyle w:val="Bullet"/>
        <w:numPr>
          <w:ilvl w:val="0"/>
          <w:numId w:val="0"/>
        </w:numPr>
        <w:rPr>
          <w:rFonts w:asciiTheme="minorHAnsi" w:hAnsiTheme="minorHAnsi"/>
          <w:color w:val="228591"/>
        </w:rPr>
      </w:pPr>
      <w:r w:rsidRPr="00C83B5C">
        <w:rPr>
          <w:b/>
        </w:rPr>
        <w:t>Note:</w:t>
      </w:r>
      <w:r w:rsidRPr="0060550A">
        <w:t xml:space="preserve"> </w:t>
      </w:r>
      <w:r w:rsidR="001A73D9" w:rsidRPr="00A421EC">
        <w:t xml:space="preserve">Some naming authorities have their own naming policies or guidelines </w:t>
      </w:r>
      <w:r w:rsidR="000C4067" w:rsidRPr="00A421EC">
        <w:t>that</w:t>
      </w:r>
      <w:r w:rsidR="001A73D9" w:rsidRPr="00A421EC">
        <w:t xml:space="preserve"> augment these </w:t>
      </w:r>
      <w:r w:rsidR="0017532F" w:rsidRPr="00A421EC">
        <w:t>naming rules.</w:t>
      </w:r>
    </w:p>
    <w:p w:rsidR="000C4067" w:rsidRDefault="00D5698E" w:rsidP="000C4067">
      <w:pPr>
        <w:pStyle w:val="Body2"/>
      </w:pPr>
      <w:r>
        <w:t xml:space="preserve">These </w:t>
      </w:r>
      <w:r w:rsidR="002B7811">
        <w:t>n</w:t>
      </w:r>
      <w:r>
        <w:t xml:space="preserve">aming rules </w:t>
      </w:r>
      <w:r w:rsidR="009C7C71">
        <w:t>should</w:t>
      </w:r>
      <w:r>
        <w:t xml:space="preserve"> not be applied to past naming decisions</w:t>
      </w:r>
      <w:r w:rsidR="000C4067">
        <w:t>, they</w:t>
      </w:r>
      <w:r>
        <w:t xml:space="preserve"> only apply to current naming proposals (for the duration of this </w:t>
      </w:r>
      <w:r w:rsidR="000C4067">
        <w:t xml:space="preserve">edition’s </w:t>
      </w:r>
      <w:r>
        <w:t>official circulation).</w:t>
      </w:r>
    </w:p>
    <w:p w:rsidR="00D5698E" w:rsidRPr="00C07D5C" w:rsidRDefault="00D5698E" w:rsidP="000C4067">
      <w:pPr>
        <w:pStyle w:val="Body2"/>
      </w:pPr>
      <w:r>
        <w:t>However</w:t>
      </w:r>
      <w:r w:rsidR="000C4067">
        <w:t>,</w:t>
      </w:r>
      <w:r>
        <w:t xml:space="preserve"> </w:t>
      </w:r>
      <w:r w:rsidR="000C4067">
        <w:t xml:space="preserve">when </w:t>
      </w:r>
      <w:r>
        <w:t xml:space="preserve">renaming a road, feature or locality these </w:t>
      </w:r>
      <w:r w:rsidR="002B7811">
        <w:t>n</w:t>
      </w:r>
      <w:r>
        <w:t xml:space="preserve">aming rules will apply. </w:t>
      </w:r>
      <w:r w:rsidR="000C4067">
        <w:t>If advised of a risk to publ</w:t>
      </w:r>
      <w:r w:rsidR="00C25E8C">
        <w:t xml:space="preserve">ic safety due to a place’s name, </w:t>
      </w:r>
      <w:r>
        <w:t xml:space="preserve">naming authorities should </w:t>
      </w:r>
      <w:r w:rsidR="000C4067">
        <w:t xml:space="preserve">also </w:t>
      </w:r>
      <w:r>
        <w:t>seek to rename</w:t>
      </w:r>
      <w:r w:rsidR="000C4067">
        <w:t xml:space="preserve"> it</w:t>
      </w:r>
      <w:r w:rsidR="00C25E8C">
        <w:t xml:space="preserve"> (where practical)</w:t>
      </w:r>
      <w:r>
        <w:t xml:space="preserve"> and apply these </w:t>
      </w:r>
      <w:r w:rsidR="002B7811">
        <w:t>n</w:t>
      </w:r>
      <w:r>
        <w:t xml:space="preserve">aming rules. </w:t>
      </w:r>
    </w:p>
    <w:p w:rsidR="009619C9" w:rsidRDefault="009619C9" w:rsidP="00D3486D">
      <w:pPr>
        <w:pStyle w:val="HB"/>
        <w:spacing w:before="120"/>
      </w:pPr>
      <w:bookmarkStart w:id="8" w:name="_Toc467762002"/>
      <w:bookmarkStart w:id="9" w:name="Section1_3"/>
      <w:r w:rsidRPr="00717FB4">
        <w:t>1.</w:t>
      </w:r>
      <w:r>
        <w:t>3</w:t>
      </w:r>
      <w:r w:rsidRPr="00717FB4">
        <w:tab/>
      </w:r>
      <w:r>
        <w:t xml:space="preserve">Why there </w:t>
      </w:r>
      <w:r w:rsidR="00320933">
        <w:t xml:space="preserve">is </w:t>
      </w:r>
      <w:r>
        <w:t xml:space="preserve">a need for </w:t>
      </w:r>
      <w:r w:rsidR="003E2BCE">
        <w:t>naming</w:t>
      </w:r>
      <w:r w:rsidR="0017532F">
        <w:t xml:space="preserve"> rules</w:t>
      </w:r>
      <w:bookmarkEnd w:id="8"/>
    </w:p>
    <w:bookmarkEnd w:id="9"/>
    <w:p w:rsidR="004162E3" w:rsidRPr="00454BB9" w:rsidRDefault="004162E3" w:rsidP="00454BB9">
      <w:pPr>
        <w:pStyle w:val="Body2"/>
      </w:pPr>
      <w:r w:rsidRPr="00454BB9">
        <w:t xml:space="preserve">The </w:t>
      </w:r>
      <w:r w:rsidR="0017532F">
        <w:t xml:space="preserve">naming rules </w:t>
      </w:r>
      <w:r w:rsidRPr="00454BB9">
        <w:t xml:space="preserve">provide a structure for ensuring that </w:t>
      </w:r>
      <w:r w:rsidR="002D65B2">
        <w:t>assigning</w:t>
      </w:r>
      <w:r w:rsidRPr="00454BB9">
        <w:t xml:space="preserve"> names to roads, features and localities in Victoria is undertaken in a consistent way for the community</w:t>
      </w:r>
      <w:r w:rsidR="00B11833">
        <w:t>’s benefit</w:t>
      </w:r>
      <w:r w:rsidRPr="00454BB9">
        <w:t xml:space="preserve">. Those </w:t>
      </w:r>
      <w:r w:rsidR="002D65B2">
        <w:t>benefits include</w:t>
      </w:r>
      <w:r w:rsidR="007F5D90">
        <w:t>:</w:t>
      </w:r>
    </w:p>
    <w:p w:rsidR="00296FB3" w:rsidRDefault="00296FB3" w:rsidP="00454BB9">
      <w:pPr>
        <w:pStyle w:val="Bullet"/>
      </w:pPr>
      <w:r>
        <w:t>recognition and identification</w:t>
      </w:r>
      <w:r w:rsidRPr="00454BB9">
        <w:t xml:space="preserve"> </w:t>
      </w:r>
    </w:p>
    <w:p w:rsidR="004162E3" w:rsidRPr="00454BB9" w:rsidRDefault="004162E3" w:rsidP="00454BB9">
      <w:pPr>
        <w:pStyle w:val="Bullet"/>
      </w:pPr>
      <w:r w:rsidRPr="00454BB9">
        <w:t>culture</w:t>
      </w:r>
    </w:p>
    <w:p w:rsidR="002D65B2" w:rsidRDefault="002D65B2" w:rsidP="00454BB9">
      <w:pPr>
        <w:pStyle w:val="Bullet"/>
      </w:pPr>
      <w:r>
        <w:t>connection to country</w:t>
      </w:r>
      <w:r w:rsidR="008C2767">
        <w:t xml:space="preserve"> and place</w:t>
      </w:r>
    </w:p>
    <w:p w:rsidR="004162E3" w:rsidRPr="00454BB9" w:rsidRDefault="004162E3" w:rsidP="00454BB9">
      <w:pPr>
        <w:pStyle w:val="Bullet"/>
      </w:pPr>
      <w:r w:rsidRPr="00454BB9">
        <w:t>heritage</w:t>
      </w:r>
    </w:p>
    <w:p w:rsidR="004162E3" w:rsidRPr="00454BB9" w:rsidRDefault="004162E3" w:rsidP="00454BB9">
      <w:pPr>
        <w:pStyle w:val="Bullet"/>
      </w:pPr>
      <w:r w:rsidRPr="00454BB9">
        <w:t>landscape</w:t>
      </w:r>
    </w:p>
    <w:p w:rsidR="004162E3" w:rsidRPr="00454BB9" w:rsidRDefault="004162E3" w:rsidP="00454BB9">
      <w:pPr>
        <w:pStyle w:val="Bullet"/>
      </w:pPr>
      <w:r w:rsidRPr="00454BB9">
        <w:t>emergency service respo</w:t>
      </w:r>
      <w:r w:rsidR="00936EE4">
        <w:t>nse and natural disaster relief</w:t>
      </w:r>
    </w:p>
    <w:p w:rsidR="004162E3" w:rsidRPr="00454BB9" w:rsidRDefault="004162E3" w:rsidP="00454BB9">
      <w:pPr>
        <w:pStyle w:val="Bullet"/>
      </w:pPr>
      <w:r w:rsidRPr="00454BB9">
        <w:t>communications</w:t>
      </w:r>
      <w:r w:rsidR="00021F1D">
        <w:t>,</w:t>
      </w:r>
      <w:r w:rsidRPr="00454BB9">
        <w:t xml:space="preserve"> including postal and news services </w:t>
      </w:r>
    </w:p>
    <w:p w:rsidR="004162E3" w:rsidRPr="00454BB9" w:rsidRDefault="004162E3" w:rsidP="00454BB9">
      <w:pPr>
        <w:pStyle w:val="Bullet"/>
      </w:pPr>
      <w:r w:rsidRPr="00454BB9">
        <w:t xml:space="preserve">trade and commerce </w:t>
      </w:r>
    </w:p>
    <w:p w:rsidR="004162E3" w:rsidRPr="00454BB9" w:rsidRDefault="004162E3" w:rsidP="00454BB9">
      <w:pPr>
        <w:pStyle w:val="Bullet"/>
      </w:pPr>
      <w:r w:rsidRPr="00454BB9">
        <w:t xml:space="preserve">population censuses and statistics </w:t>
      </w:r>
    </w:p>
    <w:p w:rsidR="004162E3" w:rsidRPr="00454BB9" w:rsidRDefault="00021F1D" w:rsidP="00454BB9">
      <w:pPr>
        <w:pStyle w:val="Bullet"/>
      </w:pPr>
      <w:r>
        <w:t xml:space="preserve">property rights and </w:t>
      </w:r>
      <w:r w:rsidR="00B11833">
        <w:t>cadastre</w:t>
      </w:r>
    </w:p>
    <w:p w:rsidR="004162E3" w:rsidRPr="00454BB9" w:rsidRDefault="004162E3" w:rsidP="00454BB9">
      <w:pPr>
        <w:pStyle w:val="Bullet"/>
      </w:pPr>
      <w:r w:rsidRPr="00454BB9">
        <w:lastRenderedPageBreak/>
        <w:t xml:space="preserve">urban and regional planning </w:t>
      </w:r>
    </w:p>
    <w:p w:rsidR="004162E3" w:rsidRPr="00454BB9" w:rsidRDefault="004162E3" w:rsidP="00454BB9">
      <w:pPr>
        <w:pStyle w:val="Bullet"/>
      </w:pPr>
      <w:r w:rsidRPr="00454BB9">
        <w:t xml:space="preserve">environmental management </w:t>
      </w:r>
    </w:p>
    <w:p w:rsidR="004162E3" w:rsidRPr="00454BB9" w:rsidRDefault="004162E3" w:rsidP="00454BB9">
      <w:pPr>
        <w:pStyle w:val="Bullet"/>
      </w:pPr>
      <w:r w:rsidRPr="00454BB9">
        <w:t xml:space="preserve">map and atlas production </w:t>
      </w:r>
    </w:p>
    <w:p w:rsidR="00B11833" w:rsidRPr="00EE3626" w:rsidRDefault="004162E3" w:rsidP="00454BB9">
      <w:pPr>
        <w:pStyle w:val="Bullet"/>
        <w:rPr>
          <w:b/>
        </w:rPr>
      </w:pPr>
      <w:r w:rsidRPr="00454BB9">
        <w:t>navigation</w:t>
      </w:r>
    </w:p>
    <w:p w:rsidR="004162E3" w:rsidRDefault="004162E3" w:rsidP="00454BB9">
      <w:pPr>
        <w:pStyle w:val="Bullet"/>
        <w:rPr>
          <w:b/>
        </w:rPr>
      </w:pPr>
      <w:r w:rsidRPr="00454BB9">
        <w:t>tourism</w:t>
      </w:r>
      <w:r w:rsidRPr="009522F1">
        <w:t>.</w:t>
      </w:r>
    </w:p>
    <w:p w:rsidR="004162E3" w:rsidRPr="00317488" w:rsidRDefault="00EA0171" w:rsidP="00454BB9">
      <w:pPr>
        <w:pStyle w:val="Body2"/>
      </w:pPr>
      <w:r w:rsidRPr="00317488">
        <w:t>The proper naming of any place enables it to be clearly identified</w:t>
      </w:r>
      <w:r>
        <w:t xml:space="preserve"> and </w:t>
      </w:r>
      <w:r w:rsidR="000C4067">
        <w:t>its</w:t>
      </w:r>
      <w:r w:rsidR="000C4067" w:rsidRPr="00317488">
        <w:t xml:space="preserve"> </w:t>
      </w:r>
      <w:r w:rsidRPr="00317488">
        <w:t>precise location to be determined</w:t>
      </w:r>
      <w:r>
        <w:t xml:space="preserve">. </w:t>
      </w:r>
      <w:r w:rsidR="00C70E27">
        <w:t xml:space="preserve">The </w:t>
      </w:r>
      <w:r>
        <w:t xml:space="preserve">uniqueness and accuracy of a place name </w:t>
      </w:r>
      <w:r w:rsidRPr="00317488">
        <w:t>reduces the likelihood</w:t>
      </w:r>
      <w:r>
        <w:t xml:space="preserve"> </w:t>
      </w:r>
      <w:r w:rsidR="004162E3" w:rsidRPr="00317488">
        <w:t xml:space="preserve">of </w:t>
      </w:r>
      <w:r w:rsidR="00C70E27">
        <w:t xml:space="preserve">delaying </w:t>
      </w:r>
      <w:r w:rsidR="004162E3" w:rsidRPr="00317488">
        <w:t xml:space="preserve">an </w:t>
      </w:r>
      <w:r w:rsidR="004162E3" w:rsidRPr="00454BB9">
        <w:t>emergency</w:t>
      </w:r>
      <w:r w:rsidR="004162E3" w:rsidRPr="00317488">
        <w:t xml:space="preserve"> </w:t>
      </w:r>
      <w:r w:rsidR="00C70E27">
        <w:t xml:space="preserve">services </w:t>
      </w:r>
      <w:r w:rsidR="004162E3" w:rsidRPr="00317488">
        <w:t xml:space="preserve">vehicle due to inadequate </w:t>
      </w:r>
      <w:r w:rsidR="00B31922" w:rsidRPr="00317488">
        <w:t xml:space="preserve">or confusing </w:t>
      </w:r>
      <w:r w:rsidR="004162E3" w:rsidRPr="00317488">
        <w:t>location details</w:t>
      </w:r>
      <w:r w:rsidR="00B11833">
        <w:t>,</w:t>
      </w:r>
      <w:r w:rsidR="004162E3" w:rsidRPr="00317488">
        <w:t xml:space="preserve"> w</w:t>
      </w:r>
      <w:r w:rsidR="00D3486D">
        <w:t xml:space="preserve">hich might </w:t>
      </w:r>
      <w:r w:rsidR="00C70E27">
        <w:t>result in</w:t>
      </w:r>
      <w:r w:rsidRPr="00317488">
        <w:t xml:space="preserve"> </w:t>
      </w:r>
      <w:r w:rsidR="004162E3" w:rsidRPr="00317488">
        <w:t>life threatening consequences.</w:t>
      </w:r>
      <w:r w:rsidR="00BA728C">
        <w:t xml:space="preserve"> Proper naming </w:t>
      </w:r>
      <w:r w:rsidR="00B11833">
        <w:t xml:space="preserve">also </w:t>
      </w:r>
      <w:r w:rsidR="00BA728C">
        <w:t>assists with service delivery by other agencies and companies.</w:t>
      </w:r>
    </w:p>
    <w:p w:rsidR="009619C9" w:rsidRDefault="009619C9" w:rsidP="009619C9">
      <w:pPr>
        <w:pStyle w:val="HB"/>
      </w:pPr>
      <w:bookmarkStart w:id="10" w:name="_Toc467762003"/>
      <w:bookmarkStart w:id="11" w:name="Section1_4"/>
      <w:r w:rsidRPr="00717FB4">
        <w:t>1.</w:t>
      </w:r>
      <w:r>
        <w:t>4</w:t>
      </w:r>
      <w:r w:rsidRPr="00717FB4">
        <w:tab/>
      </w:r>
      <w:r>
        <w:t xml:space="preserve">What can be named or renamed using the </w:t>
      </w:r>
      <w:r w:rsidR="00B11833">
        <w:t>naming rules</w:t>
      </w:r>
      <w:r>
        <w:t>?</w:t>
      </w:r>
      <w:bookmarkEnd w:id="10"/>
    </w:p>
    <w:bookmarkEnd w:id="11"/>
    <w:p w:rsidR="004162E3" w:rsidRDefault="004162E3" w:rsidP="00575284">
      <w:pPr>
        <w:pStyle w:val="Body2"/>
      </w:pPr>
      <w:r w:rsidRPr="009522F1">
        <w:t>Any</w:t>
      </w:r>
      <w:r>
        <w:t xml:space="preserve"> public or private</w:t>
      </w:r>
      <w:r w:rsidRPr="009522F1">
        <w:t xml:space="preserve"> </w:t>
      </w:r>
      <w:r>
        <w:t>road, feature or locality within Victoria</w:t>
      </w:r>
      <w:r w:rsidRPr="009522F1">
        <w:t xml:space="preserve"> can be named, renamed or have its boundary changed, using the principles</w:t>
      </w:r>
      <w:r w:rsidR="00A02F18">
        <w:t xml:space="preserve">, </w:t>
      </w:r>
      <w:r>
        <w:t xml:space="preserve">requirements </w:t>
      </w:r>
      <w:r w:rsidR="00A02F18">
        <w:t xml:space="preserve">and </w:t>
      </w:r>
      <w:r w:rsidRPr="009522F1">
        <w:t xml:space="preserve">procedures </w:t>
      </w:r>
      <w:r w:rsidR="00A02F18">
        <w:t>in</w:t>
      </w:r>
      <w:r w:rsidRPr="009522F1">
        <w:t xml:space="preserve"> </w:t>
      </w:r>
      <w:r>
        <w:t>the</w:t>
      </w:r>
      <w:r w:rsidR="000D2336">
        <w:t>se</w:t>
      </w:r>
      <w:r>
        <w:t xml:space="preserve"> </w:t>
      </w:r>
      <w:r w:rsidR="00B11833">
        <w:t>naming rules</w:t>
      </w:r>
      <w:r>
        <w:t>.</w:t>
      </w:r>
      <w:r w:rsidRPr="009522F1">
        <w:t xml:space="preserve"> </w:t>
      </w:r>
    </w:p>
    <w:p w:rsidR="004162E3" w:rsidRDefault="004162E3" w:rsidP="00575284">
      <w:pPr>
        <w:pStyle w:val="Body2"/>
      </w:pPr>
      <w:r>
        <w:t>T</w:t>
      </w:r>
      <w:r w:rsidRPr="009522F1">
        <w:t xml:space="preserve">here are many different </w:t>
      </w:r>
      <w:r>
        <w:t xml:space="preserve">roads and feature </w:t>
      </w:r>
      <w:r w:rsidRPr="009522F1">
        <w:t>types in Victoria</w:t>
      </w:r>
      <w:r w:rsidR="00362225">
        <w:t xml:space="preserve"> (refer</w:t>
      </w:r>
      <w:r w:rsidR="00296FB3">
        <w:t xml:space="preserve"> to </w:t>
      </w:r>
      <w:hyperlink w:anchor="AppendixA" w:history="1">
        <w:r w:rsidR="00296FB3" w:rsidRPr="00296FB3">
          <w:rPr>
            <w:rStyle w:val="Hyperlink"/>
          </w:rPr>
          <w:t>APPENDIX A</w:t>
        </w:r>
      </w:hyperlink>
      <w:r w:rsidR="00296FB3">
        <w:t xml:space="preserve"> and </w:t>
      </w:r>
      <w:hyperlink w:anchor="AppendixB" w:history="1">
        <w:r w:rsidR="00296FB3" w:rsidRPr="00296FB3">
          <w:rPr>
            <w:rStyle w:val="Hyperlink"/>
          </w:rPr>
          <w:t>APPENDIX B</w:t>
        </w:r>
      </w:hyperlink>
      <w:r w:rsidR="00362225">
        <w:rPr>
          <w:rStyle w:val="Hyperlink"/>
        </w:rPr>
        <w:t>)</w:t>
      </w:r>
      <w:r w:rsidR="00296FB3">
        <w:t>.</w:t>
      </w:r>
      <w:r w:rsidR="00A02F18">
        <w:t xml:space="preserve"> T</w:t>
      </w:r>
      <w:r w:rsidRPr="009522F1">
        <w:t>he responsibility for preparing naming proposals and submitting them to the Registrar can vary</w:t>
      </w:r>
      <w:r w:rsidR="00A02F18">
        <w:t>.</w:t>
      </w:r>
      <w:r w:rsidR="00103BDF">
        <w:t xml:space="preserve"> </w:t>
      </w:r>
      <w:r w:rsidR="00A02F18">
        <w:t>P</w:t>
      </w:r>
      <w:r>
        <w:t xml:space="preserve">lease refer to the relevant sections and </w:t>
      </w:r>
      <w:r w:rsidR="008A2552">
        <w:t xml:space="preserve">appendices </w:t>
      </w:r>
      <w:r>
        <w:t xml:space="preserve">in these </w:t>
      </w:r>
      <w:r w:rsidR="003B01AA">
        <w:t xml:space="preserve">naming rules </w:t>
      </w:r>
      <w:r w:rsidR="00A02F18">
        <w:t>to determine what is required</w:t>
      </w:r>
      <w:r w:rsidR="008A2552">
        <w:t xml:space="preserve">. If </w:t>
      </w:r>
      <w:r w:rsidR="00A02F18">
        <w:t>you need help</w:t>
      </w:r>
      <w:r w:rsidR="003B01AA">
        <w:t xml:space="preserve"> </w:t>
      </w:r>
      <w:r w:rsidR="008A2552">
        <w:t xml:space="preserve">please </w:t>
      </w:r>
      <w:r w:rsidR="00A02F18">
        <w:t>contact OGN for advice</w:t>
      </w:r>
      <w:r w:rsidRPr="009522F1">
        <w:t xml:space="preserve">. </w:t>
      </w:r>
    </w:p>
    <w:p w:rsidR="009619C9" w:rsidRDefault="009619C9" w:rsidP="00683E30">
      <w:pPr>
        <w:pStyle w:val="HB"/>
        <w:ind w:left="709" w:hanging="709"/>
      </w:pPr>
      <w:bookmarkStart w:id="12" w:name="_Toc467762004"/>
      <w:bookmarkStart w:id="13" w:name="Section1_5"/>
      <w:r w:rsidRPr="00717FB4">
        <w:t>1.</w:t>
      </w:r>
      <w:r>
        <w:t>5</w:t>
      </w:r>
      <w:r w:rsidRPr="00717FB4">
        <w:tab/>
      </w:r>
      <w:r>
        <w:t xml:space="preserve">Who can name or rename </w:t>
      </w:r>
      <w:r w:rsidR="00516A1E">
        <w:t>roads, features and</w:t>
      </w:r>
      <w:r>
        <w:t xml:space="preserve"> l</w:t>
      </w:r>
      <w:r w:rsidR="00683E30">
        <w:t>ocalities</w:t>
      </w:r>
      <w:r w:rsidR="00516A1E">
        <w:t xml:space="preserve"> in</w:t>
      </w:r>
      <w:r w:rsidR="00683E30">
        <w:t xml:space="preserve"> Victoria</w:t>
      </w:r>
      <w:r>
        <w:t xml:space="preserve"> and who oversees the process?</w:t>
      </w:r>
      <w:bookmarkEnd w:id="12"/>
    </w:p>
    <w:bookmarkEnd w:id="13"/>
    <w:p w:rsidR="00BC176B" w:rsidRPr="009522F1" w:rsidRDefault="00BC176B" w:rsidP="00575284">
      <w:pPr>
        <w:pStyle w:val="Body2"/>
      </w:pPr>
      <w:r>
        <w:t>The f</w:t>
      </w:r>
      <w:r w:rsidRPr="009522F1">
        <w:t xml:space="preserve">ollowing are the </w:t>
      </w:r>
      <w:r w:rsidR="00EA0171">
        <w:t>four</w:t>
      </w:r>
      <w:r w:rsidR="00EA0171" w:rsidRPr="009522F1">
        <w:t xml:space="preserve"> </w:t>
      </w:r>
      <w:r w:rsidRPr="009522F1">
        <w:t>stages in the naming process for individuals or organisations.</w:t>
      </w:r>
    </w:p>
    <w:tbl>
      <w:tblPr>
        <w:tblStyle w:val="DELWPTable"/>
        <w:tblW w:w="5000" w:type="pct"/>
        <w:tblInd w:w="0" w:type="dxa"/>
        <w:tblLook w:val="01E0" w:firstRow="1" w:lastRow="1" w:firstColumn="1" w:lastColumn="1" w:noHBand="0" w:noVBand="0"/>
      </w:tblPr>
      <w:tblGrid>
        <w:gridCol w:w="2203"/>
        <w:gridCol w:w="5192"/>
        <w:gridCol w:w="2460"/>
      </w:tblGrid>
      <w:tr w:rsidR="00BC176B" w:rsidRPr="0042348A" w:rsidTr="00575284">
        <w:trPr>
          <w:cnfStyle w:val="100000000000" w:firstRow="1" w:lastRow="0" w:firstColumn="0" w:lastColumn="0" w:oddVBand="0" w:evenVBand="0" w:oddHBand="0" w:evenHBand="0" w:firstRowFirstColumn="0" w:firstRowLastColumn="0" w:lastRowFirstColumn="0" w:lastRowLastColumn="0"/>
        </w:trPr>
        <w:tc>
          <w:tcPr>
            <w:tcW w:w="1118" w:type="pct"/>
          </w:tcPr>
          <w:p w:rsidR="00BC176B" w:rsidRPr="00575284" w:rsidRDefault="00BC176B" w:rsidP="00575284">
            <w:pPr>
              <w:pStyle w:val="TblHd"/>
              <w:rPr>
                <w:color w:val="FFFFFF" w:themeColor="background1"/>
              </w:rPr>
            </w:pPr>
            <w:r w:rsidRPr="00575284">
              <w:rPr>
                <w:color w:val="FFFFFF" w:themeColor="background1"/>
              </w:rPr>
              <w:t>Stage</w:t>
            </w:r>
          </w:p>
        </w:tc>
        <w:tc>
          <w:tcPr>
            <w:tcW w:w="2634" w:type="pct"/>
          </w:tcPr>
          <w:p w:rsidR="00BC176B" w:rsidRPr="00575284" w:rsidRDefault="00BC176B" w:rsidP="00320933">
            <w:pPr>
              <w:pStyle w:val="TblHd"/>
              <w:rPr>
                <w:color w:val="FFFFFF" w:themeColor="background1"/>
              </w:rPr>
            </w:pPr>
            <w:r w:rsidRPr="00575284">
              <w:rPr>
                <w:color w:val="FFFFFF" w:themeColor="background1"/>
              </w:rPr>
              <w:t xml:space="preserve">Who </w:t>
            </w:r>
            <w:r w:rsidR="00320933">
              <w:rPr>
                <w:color w:val="FFFFFF" w:themeColor="background1"/>
              </w:rPr>
              <w:t>c</w:t>
            </w:r>
            <w:r w:rsidRPr="00575284">
              <w:rPr>
                <w:color w:val="FFFFFF" w:themeColor="background1"/>
              </w:rPr>
              <w:t xml:space="preserve">an </w:t>
            </w:r>
            <w:r w:rsidR="00320933">
              <w:rPr>
                <w:color w:val="FFFFFF" w:themeColor="background1"/>
              </w:rPr>
              <w:t>d</w:t>
            </w:r>
            <w:r w:rsidRPr="00575284">
              <w:rPr>
                <w:color w:val="FFFFFF" w:themeColor="background1"/>
              </w:rPr>
              <w:t xml:space="preserve">o </w:t>
            </w:r>
            <w:r w:rsidR="00320933">
              <w:rPr>
                <w:color w:val="FFFFFF" w:themeColor="background1"/>
              </w:rPr>
              <w:t>i</w:t>
            </w:r>
            <w:r w:rsidRPr="00575284">
              <w:rPr>
                <w:color w:val="FFFFFF" w:themeColor="background1"/>
              </w:rPr>
              <w:t>t</w:t>
            </w:r>
          </w:p>
        </w:tc>
        <w:tc>
          <w:tcPr>
            <w:tcW w:w="1248" w:type="pct"/>
          </w:tcPr>
          <w:p w:rsidR="00BC176B" w:rsidRPr="00575284" w:rsidRDefault="00BC176B" w:rsidP="00320933">
            <w:pPr>
              <w:pStyle w:val="TblHd"/>
              <w:rPr>
                <w:color w:val="FFFFFF" w:themeColor="background1"/>
              </w:rPr>
            </w:pPr>
            <w:r w:rsidRPr="00575284">
              <w:rPr>
                <w:color w:val="FFFFFF" w:themeColor="background1"/>
              </w:rPr>
              <w:t xml:space="preserve">Further </w:t>
            </w:r>
            <w:r w:rsidR="00320933">
              <w:rPr>
                <w:color w:val="FFFFFF" w:themeColor="background1"/>
              </w:rPr>
              <w:t>i</w:t>
            </w:r>
            <w:r w:rsidRPr="00575284">
              <w:rPr>
                <w:color w:val="FFFFFF" w:themeColor="background1"/>
              </w:rPr>
              <w:t>nformation</w:t>
            </w:r>
          </w:p>
        </w:tc>
      </w:tr>
      <w:tr w:rsidR="00BC176B" w:rsidRPr="0042348A" w:rsidTr="00575284">
        <w:tc>
          <w:tcPr>
            <w:tcW w:w="1118" w:type="pct"/>
          </w:tcPr>
          <w:p w:rsidR="00BC176B" w:rsidRDefault="00BC176B" w:rsidP="00575284">
            <w:pPr>
              <w:pStyle w:val="TblBdy"/>
            </w:pPr>
            <w:r>
              <w:t>STAGE 1:</w:t>
            </w:r>
          </w:p>
          <w:p w:rsidR="00BC176B" w:rsidRPr="0042348A" w:rsidRDefault="00BC176B" w:rsidP="00575284">
            <w:pPr>
              <w:pStyle w:val="TblBdy"/>
            </w:pPr>
            <w:r w:rsidRPr="0042348A">
              <w:t>Who can propose a new name?</w:t>
            </w:r>
          </w:p>
          <w:p w:rsidR="00BC176B" w:rsidRPr="0042348A" w:rsidRDefault="00BC176B" w:rsidP="00575284">
            <w:pPr>
              <w:pStyle w:val="TblBdy"/>
            </w:pPr>
            <w:r w:rsidRPr="0042348A">
              <w:t>Who can propose a name change?</w:t>
            </w:r>
          </w:p>
          <w:p w:rsidR="00BC176B" w:rsidRPr="0042348A" w:rsidRDefault="00BC176B" w:rsidP="00575284">
            <w:pPr>
              <w:pStyle w:val="TblBdy"/>
            </w:pPr>
            <w:r w:rsidRPr="0042348A">
              <w:t>Who can propose a boundary change?</w:t>
            </w:r>
          </w:p>
        </w:tc>
        <w:tc>
          <w:tcPr>
            <w:tcW w:w="2634" w:type="pct"/>
          </w:tcPr>
          <w:p w:rsidR="00BC176B" w:rsidRPr="0042348A" w:rsidRDefault="00BC176B" w:rsidP="00A704FB">
            <w:pPr>
              <w:pStyle w:val="TblBdy"/>
              <w:jc w:val="both"/>
            </w:pPr>
            <w:r w:rsidRPr="0042348A">
              <w:t xml:space="preserve">Anyone (individuals, community groups, organisations, government departments or authorities) can propose a new name, change to an existing name or boundary change. </w:t>
            </w:r>
          </w:p>
        </w:tc>
        <w:tc>
          <w:tcPr>
            <w:tcW w:w="1248" w:type="pct"/>
          </w:tcPr>
          <w:p w:rsidR="00BC176B" w:rsidRPr="00151311" w:rsidRDefault="00A26C10" w:rsidP="00575284">
            <w:pPr>
              <w:pStyle w:val="TblBdy"/>
              <w:rPr>
                <w:rStyle w:val="Hyperlink"/>
              </w:rPr>
            </w:pPr>
            <w:r>
              <w:fldChar w:fldCharType="begin"/>
            </w:r>
            <w:r w:rsidR="00151311">
              <w:instrText xml:space="preserve"> HYPERLINK  \l "Section1_5_1" </w:instrText>
            </w:r>
            <w:r>
              <w:fldChar w:fldCharType="separate"/>
            </w:r>
            <w:r w:rsidR="00BC176B" w:rsidRPr="00151311">
              <w:rPr>
                <w:rStyle w:val="Hyperlink"/>
              </w:rPr>
              <w:t>Section 1.5</w:t>
            </w:r>
            <w:r w:rsidR="009C6D47" w:rsidRPr="00151311">
              <w:rPr>
                <w:rStyle w:val="Hyperlink"/>
              </w:rPr>
              <w:t>.1</w:t>
            </w:r>
          </w:p>
          <w:p w:rsidR="00BC176B" w:rsidRPr="0042348A" w:rsidRDefault="00A26C10" w:rsidP="00575284">
            <w:pPr>
              <w:pStyle w:val="TblBdy"/>
            </w:pPr>
            <w:r>
              <w:fldChar w:fldCharType="end"/>
            </w:r>
          </w:p>
        </w:tc>
      </w:tr>
      <w:tr w:rsidR="00BC176B" w:rsidRPr="0042348A" w:rsidTr="00575284">
        <w:tc>
          <w:tcPr>
            <w:tcW w:w="1118" w:type="pct"/>
          </w:tcPr>
          <w:p w:rsidR="00BC176B" w:rsidRDefault="00BC176B" w:rsidP="00575284">
            <w:pPr>
              <w:pStyle w:val="TblBdy"/>
            </w:pPr>
            <w:r>
              <w:t>STAGE 2:</w:t>
            </w:r>
          </w:p>
          <w:p w:rsidR="00BC176B" w:rsidRPr="0042348A" w:rsidRDefault="00BC176B" w:rsidP="00575284">
            <w:pPr>
              <w:pStyle w:val="TblBdy"/>
            </w:pPr>
            <w:r w:rsidRPr="0042348A">
              <w:t>Who can develop a naming, renaming or boundary change proposal?</w:t>
            </w:r>
          </w:p>
        </w:tc>
        <w:tc>
          <w:tcPr>
            <w:tcW w:w="2634" w:type="pct"/>
          </w:tcPr>
          <w:p w:rsidR="00BC176B" w:rsidRPr="0042348A" w:rsidRDefault="001D4FEA" w:rsidP="00A704FB">
            <w:pPr>
              <w:pStyle w:val="TblBdy"/>
              <w:jc w:val="both"/>
            </w:pPr>
            <w:r>
              <w:t>A naming authority is often responsible for or administering the named location or feature and as part of that role provide</w:t>
            </w:r>
            <w:r w:rsidR="00AB3614">
              <w:t>s</w:t>
            </w:r>
            <w:r>
              <w:t xml:space="preserve"> the </w:t>
            </w:r>
            <w:r w:rsidRPr="0042348A">
              <w:t>Registrar of Geographic Names</w:t>
            </w:r>
            <w:r>
              <w:t xml:space="preserve"> with any naming proposals.</w:t>
            </w:r>
            <w:r w:rsidR="00C70E27">
              <w:t xml:space="preserve"> </w:t>
            </w:r>
            <w:r w:rsidR="00BC176B" w:rsidRPr="0042348A">
              <w:t xml:space="preserve">Naming authorities </w:t>
            </w:r>
            <w:r>
              <w:t>include</w:t>
            </w:r>
            <w:r w:rsidR="00BC176B" w:rsidRPr="0042348A">
              <w:t xml:space="preserve"> </w:t>
            </w:r>
            <w:r w:rsidR="00BC176B">
              <w:t>council</w:t>
            </w:r>
            <w:r w:rsidR="00BC176B" w:rsidRPr="0042348A">
              <w:t xml:space="preserve">s, government departments </w:t>
            </w:r>
            <w:r w:rsidR="00B35817">
              <w:t xml:space="preserve">and </w:t>
            </w:r>
            <w:r w:rsidR="00BC176B" w:rsidRPr="0042348A">
              <w:t>authorities</w:t>
            </w:r>
            <w:r w:rsidR="00E04027">
              <w:t>, and some private organisations</w:t>
            </w:r>
            <w:r w:rsidR="00BC176B" w:rsidRPr="0042348A">
              <w:t>.</w:t>
            </w:r>
          </w:p>
          <w:p w:rsidR="00BC176B" w:rsidRDefault="00BC176B" w:rsidP="00A704FB">
            <w:pPr>
              <w:pStyle w:val="TblBdy"/>
              <w:jc w:val="both"/>
            </w:pPr>
            <w:r>
              <w:t xml:space="preserve">Information on authorities responsible for </w:t>
            </w:r>
            <w:r w:rsidRPr="00C07D5C">
              <w:rPr>
                <w:b/>
              </w:rPr>
              <w:t>road</w:t>
            </w:r>
            <w:r>
              <w:t xml:space="preserve"> naming can be found </w:t>
            </w:r>
            <w:r w:rsidR="00C01FC1">
              <w:t>in</w:t>
            </w:r>
            <w:r>
              <w:t xml:space="preserve"> </w:t>
            </w:r>
            <w:hyperlink w:anchor="Section3_4" w:history="1">
              <w:r w:rsidRPr="009C6D47">
                <w:rPr>
                  <w:rStyle w:val="Hyperlink"/>
                </w:rPr>
                <w:t>Section 3</w:t>
              </w:r>
              <w:r w:rsidR="004E2CF3">
                <w:rPr>
                  <w:rStyle w:val="Hyperlink"/>
                </w:rPr>
                <w:t>.4</w:t>
              </w:r>
              <w:r w:rsidRPr="009C6D47">
                <w:rPr>
                  <w:rStyle w:val="Hyperlink"/>
                </w:rPr>
                <w:t>.</w:t>
              </w:r>
            </w:hyperlink>
          </w:p>
          <w:p w:rsidR="00BC176B" w:rsidRPr="0042348A" w:rsidRDefault="00BC176B" w:rsidP="00A704FB">
            <w:pPr>
              <w:pStyle w:val="TblBdy"/>
            </w:pPr>
            <w:r w:rsidRPr="0042348A">
              <w:t xml:space="preserve">Details of authorities responsible for developing naming proposals for </w:t>
            </w:r>
            <w:r w:rsidRPr="00C07D5C">
              <w:rPr>
                <w:b/>
              </w:rPr>
              <w:t>features</w:t>
            </w:r>
            <w:r w:rsidRPr="0042348A">
              <w:t xml:space="preserve"> are provided in </w:t>
            </w:r>
            <w:hyperlink w:anchor="Section4_4" w:history="1">
              <w:r w:rsidRPr="004E2CF3">
                <w:rPr>
                  <w:rStyle w:val="Hyperlink"/>
                </w:rPr>
                <w:t>Section 4</w:t>
              </w:r>
              <w:r w:rsidR="004E2CF3" w:rsidRPr="004E2CF3">
                <w:rPr>
                  <w:rStyle w:val="Hyperlink"/>
                </w:rPr>
                <w:t>.4</w:t>
              </w:r>
              <w:r w:rsidRPr="004E2CF3">
                <w:rPr>
                  <w:rStyle w:val="Hyperlink"/>
                </w:rPr>
                <w:t>.</w:t>
              </w:r>
            </w:hyperlink>
          </w:p>
          <w:p w:rsidR="00BC176B" w:rsidRPr="0042348A" w:rsidRDefault="00BC176B" w:rsidP="00A704FB">
            <w:pPr>
              <w:pStyle w:val="TblBdy"/>
              <w:jc w:val="both"/>
            </w:pPr>
            <w:r w:rsidRPr="0042348A">
              <w:t xml:space="preserve">For localities, the authority is usually the </w:t>
            </w:r>
            <w:r>
              <w:t>council</w:t>
            </w:r>
            <w:r w:rsidRPr="0042348A">
              <w:t xml:space="preserve">(s) within which the </w:t>
            </w:r>
            <w:r w:rsidRPr="00C07D5C">
              <w:rPr>
                <w:b/>
              </w:rPr>
              <w:t>locality</w:t>
            </w:r>
            <w:r w:rsidRPr="0042348A">
              <w:t xml:space="preserve"> is situated.</w:t>
            </w:r>
            <w:r w:rsidR="00C70E27">
              <w:t xml:space="preserve"> See</w:t>
            </w:r>
            <w:r w:rsidRPr="0042348A">
              <w:t xml:space="preserve"> </w:t>
            </w:r>
            <w:hyperlink w:anchor="Section5" w:history="1">
              <w:r w:rsidR="009C7C71" w:rsidRPr="009C7C71">
                <w:rPr>
                  <w:rStyle w:val="Hyperlink"/>
                </w:rPr>
                <w:t>Section 5</w:t>
              </w:r>
            </w:hyperlink>
            <w:r w:rsidR="00C70E27">
              <w:t>.</w:t>
            </w:r>
          </w:p>
          <w:p w:rsidR="00BC176B" w:rsidRPr="0042348A" w:rsidRDefault="00BC176B" w:rsidP="00A704FB">
            <w:pPr>
              <w:pStyle w:val="TblBdy"/>
              <w:jc w:val="both"/>
            </w:pPr>
            <w:r w:rsidRPr="0042348A">
              <w:t xml:space="preserve">A Geographic Place Names Advisory Committee can develop or review a naming proposal if a </w:t>
            </w:r>
            <w:r w:rsidR="000D2336">
              <w:t xml:space="preserve">road, </w:t>
            </w:r>
            <w:r w:rsidRPr="0042348A">
              <w:t xml:space="preserve">feature, or </w:t>
            </w:r>
            <w:r w:rsidR="000D2336" w:rsidRPr="0042348A">
              <w:t xml:space="preserve">locality </w:t>
            </w:r>
            <w:r w:rsidRPr="0042348A">
              <w:t xml:space="preserve">is determined to have greater than local </w:t>
            </w:r>
            <w:r w:rsidRPr="0042348A">
              <w:lastRenderedPageBreak/>
              <w:t xml:space="preserve">significance. </w:t>
            </w:r>
          </w:p>
        </w:tc>
        <w:tc>
          <w:tcPr>
            <w:tcW w:w="1248" w:type="pct"/>
          </w:tcPr>
          <w:p w:rsidR="00BC176B" w:rsidRPr="00151311" w:rsidRDefault="00A26C10" w:rsidP="00575284">
            <w:pPr>
              <w:pStyle w:val="TblBdy"/>
              <w:rPr>
                <w:rStyle w:val="Hyperlink"/>
              </w:rPr>
            </w:pPr>
            <w:r>
              <w:lastRenderedPageBreak/>
              <w:fldChar w:fldCharType="begin"/>
            </w:r>
            <w:r w:rsidR="00151311">
              <w:instrText xml:space="preserve"> HYPERLINK  \l "Section1_5_2" </w:instrText>
            </w:r>
            <w:r>
              <w:fldChar w:fldCharType="separate"/>
            </w:r>
            <w:r w:rsidR="00BC176B" w:rsidRPr="00151311">
              <w:rPr>
                <w:rStyle w:val="Hyperlink"/>
              </w:rPr>
              <w:t>Section 1.5</w:t>
            </w:r>
            <w:r w:rsidR="009C6D47" w:rsidRPr="00151311">
              <w:rPr>
                <w:rStyle w:val="Hyperlink"/>
              </w:rPr>
              <w:t>.2</w:t>
            </w:r>
          </w:p>
          <w:p w:rsidR="00BC176B" w:rsidRPr="0042348A" w:rsidRDefault="00A26C10" w:rsidP="00362225">
            <w:pPr>
              <w:pStyle w:val="TblBdy"/>
              <w:spacing w:before="0"/>
              <w:rPr>
                <w:i/>
              </w:rPr>
            </w:pPr>
            <w:r>
              <w:fldChar w:fldCharType="end"/>
            </w:r>
          </w:p>
          <w:p w:rsidR="00BC176B" w:rsidRPr="0042348A" w:rsidRDefault="00BC176B" w:rsidP="00362225">
            <w:pPr>
              <w:pStyle w:val="TblBdy"/>
              <w:spacing w:before="0"/>
              <w:rPr>
                <w:i/>
                <w:highlight w:val="yellow"/>
              </w:rPr>
            </w:pPr>
          </w:p>
          <w:p w:rsidR="00BC176B" w:rsidRPr="0042348A" w:rsidRDefault="00BC176B" w:rsidP="00362225">
            <w:pPr>
              <w:pStyle w:val="TblBdy"/>
              <w:spacing w:before="0"/>
              <w:rPr>
                <w:i/>
                <w:highlight w:val="yellow"/>
              </w:rPr>
            </w:pPr>
          </w:p>
          <w:p w:rsidR="009C7C71" w:rsidRDefault="009C7C71" w:rsidP="00575284">
            <w:pPr>
              <w:pStyle w:val="TblBdy"/>
            </w:pPr>
          </w:p>
          <w:p w:rsidR="009C7C71" w:rsidRDefault="009C7C71" w:rsidP="00575284">
            <w:pPr>
              <w:pStyle w:val="TblBdy"/>
            </w:pPr>
          </w:p>
          <w:p w:rsidR="009C7C71" w:rsidRDefault="009C7C71" w:rsidP="00575284">
            <w:pPr>
              <w:pStyle w:val="TblBdy"/>
            </w:pPr>
          </w:p>
          <w:p w:rsidR="00BC176B" w:rsidRPr="00151311" w:rsidRDefault="00A26C10" w:rsidP="00575284">
            <w:pPr>
              <w:pStyle w:val="TblBdy"/>
              <w:rPr>
                <w:rStyle w:val="Hyperlink"/>
              </w:rPr>
            </w:pPr>
            <w:r>
              <w:fldChar w:fldCharType="begin"/>
            </w:r>
            <w:r w:rsidR="00151311">
              <w:instrText xml:space="preserve"> HYPERLINK  \l "Section3" </w:instrText>
            </w:r>
            <w:r>
              <w:fldChar w:fldCharType="separate"/>
            </w:r>
            <w:r w:rsidR="00BC176B" w:rsidRPr="00151311">
              <w:rPr>
                <w:rStyle w:val="Hyperlink"/>
              </w:rPr>
              <w:t>Section 3</w:t>
            </w:r>
          </w:p>
          <w:p w:rsidR="00BC176B" w:rsidRPr="0042348A" w:rsidRDefault="00A26C10" w:rsidP="00575284">
            <w:pPr>
              <w:pStyle w:val="TblBdy"/>
            </w:pPr>
            <w:r>
              <w:fldChar w:fldCharType="end"/>
            </w:r>
          </w:p>
          <w:p w:rsidR="00BC176B" w:rsidRPr="0042348A" w:rsidRDefault="00A06792" w:rsidP="00575284">
            <w:pPr>
              <w:pStyle w:val="TblBdy"/>
            </w:pPr>
            <w:hyperlink w:anchor="Section4" w:history="1">
              <w:r w:rsidR="00BC176B" w:rsidRPr="009C6D47">
                <w:rPr>
                  <w:rStyle w:val="Hyperlink"/>
                </w:rPr>
                <w:t>Section 4</w:t>
              </w:r>
            </w:hyperlink>
          </w:p>
          <w:p w:rsidR="00BC176B" w:rsidRPr="0042348A" w:rsidRDefault="00BC176B" w:rsidP="00575284">
            <w:pPr>
              <w:pStyle w:val="TblBdy"/>
            </w:pPr>
          </w:p>
          <w:p w:rsidR="00BC176B" w:rsidRDefault="00A06792" w:rsidP="00575284">
            <w:pPr>
              <w:pStyle w:val="TblBdy"/>
            </w:pPr>
            <w:hyperlink w:anchor="Section5" w:history="1">
              <w:r w:rsidR="00BC176B" w:rsidRPr="009C6D47">
                <w:rPr>
                  <w:rStyle w:val="Hyperlink"/>
                </w:rPr>
                <w:t>Section 5</w:t>
              </w:r>
            </w:hyperlink>
            <w:r w:rsidR="00C70E27">
              <w:br/>
            </w:r>
            <w:hyperlink w:anchor="Section1_5_5" w:history="1">
              <w:r w:rsidR="00362225" w:rsidRPr="009C6D47">
                <w:rPr>
                  <w:rStyle w:val="Hyperlink"/>
                </w:rPr>
                <w:t>Section 1.5.5</w:t>
              </w:r>
            </w:hyperlink>
            <w:r w:rsidR="00362225">
              <w:t>.</w:t>
            </w:r>
          </w:p>
          <w:p w:rsidR="00BC176B" w:rsidRPr="0042348A" w:rsidRDefault="00BC176B" w:rsidP="00575284">
            <w:pPr>
              <w:pStyle w:val="TblBdy"/>
              <w:rPr>
                <w:i/>
              </w:rPr>
            </w:pPr>
          </w:p>
        </w:tc>
      </w:tr>
      <w:tr w:rsidR="00BC176B" w:rsidRPr="0042348A" w:rsidTr="00575284">
        <w:tc>
          <w:tcPr>
            <w:tcW w:w="1118" w:type="pct"/>
          </w:tcPr>
          <w:p w:rsidR="00BC176B" w:rsidRDefault="00683E30" w:rsidP="00575284">
            <w:pPr>
              <w:pStyle w:val="TblBdy"/>
            </w:pPr>
            <w:r>
              <w:lastRenderedPageBreak/>
              <w:t xml:space="preserve">STAGE </w:t>
            </w:r>
            <w:r w:rsidR="00BC176B">
              <w:t>3</w:t>
            </w:r>
            <w:r>
              <w:t>:</w:t>
            </w:r>
          </w:p>
          <w:p w:rsidR="00BC176B" w:rsidRDefault="00BC176B" w:rsidP="00575284">
            <w:pPr>
              <w:pStyle w:val="TblBdy"/>
            </w:pPr>
            <w:r>
              <w:t>Who can appeal the naming proposal?</w:t>
            </w:r>
          </w:p>
          <w:p w:rsidR="00BC176B" w:rsidRDefault="00BC176B" w:rsidP="00575284">
            <w:pPr>
              <w:pStyle w:val="TblBdy"/>
            </w:pPr>
          </w:p>
        </w:tc>
        <w:tc>
          <w:tcPr>
            <w:tcW w:w="2634" w:type="pct"/>
          </w:tcPr>
          <w:p w:rsidR="00BC176B" w:rsidRPr="0042348A" w:rsidRDefault="00BC176B" w:rsidP="00575284">
            <w:pPr>
              <w:pStyle w:val="TblBdy"/>
            </w:pPr>
            <w:r w:rsidRPr="0042348A">
              <w:t>Anyone (individuals, community groups, organisations, government departments or authorities</w:t>
            </w:r>
            <w:r w:rsidR="00A02F18">
              <w:t>)</w:t>
            </w:r>
            <w:r w:rsidRPr="0042348A">
              <w:t>.</w:t>
            </w:r>
          </w:p>
        </w:tc>
        <w:tc>
          <w:tcPr>
            <w:tcW w:w="1248" w:type="pct"/>
          </w:tcPr>
          <w:p w:rsidR="00BC176B" w:rsidRPr="0042348A" w:rsidRDefault="00A06792" w:rsidP="00575284">
            <w:pPr>
              <w:pStyle w:val="TblBdy"/>
            </w:pPr>
            <w:hyperlink w:anchor="Section8" w:history="1">
              <w:r w:rsidR="00BC176B" w:rsidRPr="009C6D47">
                <w:rPr>
                  <w:rStyle w:val="Hyperlink"/>
                </w:rPr>
                <w:t>Section 8</w:t>
              </w:r>
            </w:hyperlink>
          </w:p>
        </w:tc>
      </w:tr>
      <w:tr w:rsidR="00BC176B" w:rsidRPr="0042348A" w:rsidTr="00575284">
        <w:tc>
          <w:tcPr>
            <w:tcW w:w="1118" w:type="pct"/>
          </w:tcPr>
          <w:p w:rsidR="00BC176B" w:rsidRDefault="00BC176B" w:rsidP="00575284">
            <w:pPr>
              <w:pStyle w:val="TblBdy"/>
            </w:pPr>
            <w:r>
              <w:t>STAGE 4</w:t>
            </w:r>
            <w:r w:rsidR="00683E30">
              <w:t>:</w:t>
            </w:r>
          </w:p>
          <w:p w:rsidR="00BC176B" w:rsidRPr="0042348A" w:rsidRDefault="00BC176B" w:rsidP="0064374A">
            <w:pPr>
              <w:pStyle w:val="TblBdy"/>
            </w:pPr>
            <w:r w:rsidRPr="0042348A">
              <w:t xml:space="preserve">Who has authority to </w:t>
            </w:r>
            <w:r w:rsidR="0064374A">
              <w:t>endorse</w:t>
            </w:r>
            <w:r>
              <w:t xml:space="preserve"> and enter a </w:t>
            </w:r>
            <w:r w:rsidRPr="0042348A">
              <w:t>nam</w:t>
            </w:r>
            <w:r>
              <w:t>e</w:t>
            </w:r>
            <w:r w:rsidRPr="0042348A">
              <w:t xml:space="preserve"> in VICNAMES?</w:t>
            </w:r>
            <w:r w:rsidRPr="0042348A" w:rsidDel="002D5E15">
              <w:t xml:space="preserve"> </w:t>
            </w:r>
          </w:p>
        </w:tc>
        <w:tc>
          <w:tcPr>
            <w:tcW w:w="2634" w:type="pct"/>
          </w:tcPr>
          <w:p w:rsidR="00BC176B" w:rsidRPr="0042348A" w:rsidRDefault="00BC176B" w:rsidP="00575284">
            <w:pPr>
              <w:pStyle w:val="TblBdy"/>
            </w:pPr>
            <w:r w:rsidRPr="0042348A">
              <w:t>The Registrar of Geographic Names</w:t>
            </w:r>
            <w:r>
              <w:t>.</w:t>
            </w:r>
          </w:p>
          <w:p w:rsidR="00BC176B" w:rsidRDefault="00BC176B" w:rsidP="00575284">
            <w:pPr>
              <w:pStyle w:val="TblBdy"/>
            </w:pPr>
            <w:r>
              <w:t xml:space="preserve">The Minister responsible under the Act may direct the Registrar to enter a name. </w:t>
            </w:r>
          </w:p>
          <w:p w:rsidR="00BC176B" w:rsidRPr="0042348A" w:rsidRDefault="00BC176B" w:rsidP="00575284">
            <w:pPr>
              <w:pStyle w:val="TblBdy"/>
            </w:pPr>
          </w:p>
        </w:tc>
        <w:tc>
          <w:tcPr>
            <w:tcW w:w="1248" w:type="pct"/>
          </w:tcPr>
          <w:p w:rsidR="00BC176B" w:rsidRPr="0042348A" w:rsidRDefault="00A06792" w:rsidP="00575284">
            <w:pPr>
              <w:pStyle w:val="TblBdy"/>
            </w:pPr>
            <w:hyperlink w:anchor="Section1_5_4" w:history="1">
              <w:r w:rsidR="00BC176B" w:rsidRPr="009C6D47">
                <w:rPr>
                  <w:rStyle w:val="Hyperlink"/>
                </w:rPr>
                <w:t>Section 1.5</w:t>
              </w:r>
              <w:r w:rsidR="009C6D47" w:rsidRPr="009C6D47">
                <w:rPr>
                  <w:rStyle w:val="Hyperlink"/>
                </w:rPr>
                <w:t>.4</w:t>
              </w:r>
            </w:hyperlink>
          </w:p>
          <w:p w:rsidR="00BC176B" w:rsidRPr="0042348A" w:rsidRDefault="00A06792" w:rsidP="00575284">
            <w:pPr>
              <w:pStyle w:val="TblBdy"/>
            </w:pPr>
            <w:hyperlink w:anchor="Section1_5_3" w:history="1">
              <w:r w:rsidR="00BC176B" w:rsidRPr="009C6D47">
                <w:rPr>
                  <w:rStyle w:val="Hyperlink"/>
                </w:rPr>
                <w:t>Section 1.5</w:t>
              </w:r>
              <w:r w:rsidR="009C6D47" w:rsidRPr="009C6D47">
                <w:rPr>
                  <w:rStyle w:val="Hyperlink"/>
                </w:rPr>
                <w:t>.3</w:t>
              </w:r>
            </w:hyperlink>
          </w:p>
          <w:p w:rsidR="00BC176B" w:rsidRDefault="00A06792" w:rsidP="00575284">
            <w:pPr>
              <w:pStyle w:val="TblBdy"/>
            </w:pPr>
            <w:hyperlink w:anchor="Section1_5_5" w:history="1">
              <w:r w:rsidR="00BC176B" w:rsidRPr="009C6D47">
                <w:rPr>
                  <w:rStyle w:val="Hyperlink"/>
                </w:rPr>
                <w:t>Section 1.5</w:t>
              </w:r>
              <w:r w:rsidR="009C6D47" w:rsidRPr="009C6D47">
                <w:rPr>
                  <w:rStyle w:val="Hyperlink"/>
                </w:rPr>
                <w:t>.5</w:t>
              </w:r>
            </w:hyperlink>
          </w:p>
          <w:p w:rsidR="00BC176B" w:rsidRPr="0042348A" w:rsidRDefault="00A06792" w:rsidP="00575284">
            <w:pPr>
              <w:pStyle w:val="TblBdy"/>
            </w:pPr>
            <w:hyperlink w:anchor="Section11" w:history="1">
              <w:r w:rsidR="00BC176B" w:rsidRPr="009C6D47">
                <w:rPr>
                  <w:rStyle w:val="Hyperlink"/>
                </w:rPr>
                <w:t>Section 11</w:t>
              </w:r>
            </w:hyperlink>
          </w:p>
        </w:tc>
      </w:tr>
    </w:tbl>
    <w:p w:rsidR="006322A6" w:rsidRDefault="006322A6" w:rsidP="00BC176B">
      <w:pPr>
        <w:pStyle w:val="Header"/>
        <w:rPr>
          <w:rFonts w:asciiTheme="minorHAnsi" w:hAnsiTheme="minorHAnsi" w:cs="Arial"/>
          <w:szCs w:val="22"/>
        </w:rPr>
      </w:pPr>
    </w:p>
    <w:p w:rsidR="00BC176B" w:rsidRPr="009522F1" w:rsidRDefault="00BC176B" w:rsidP="00BC176B">
      <w:pPr>
        <w:pStyle w:val="Header"/>
        <w:rPr>
          <w:rFonts w:asciiTheme="minorHAnsi" w:hAnsiTheme="minorHAnsi" w:cs="Arial"/>
          <w:b/>
          <w:i/>
          <w:szCs w:val="22"/>
        </w:rPr>
      </w:pPr>
      <w:r w:rsidRPr="009522F1">
        <w:rPr>
          <w:rFonts w:asciiTheme="minorHAnsi" w:hAnsiTheme="minorHAnsi" w:cs="Arial"/>
          <w:szCs w:val="22"/>
        </w:rPr>
        <w:br w:type="page"/>
      </w:r>
      <w:r w:rsidRPr="009522F1">
        <w:rPr>
          <w:rFonts w:asciiTheme="minorHAnsi" w:hAnsiTheme="minorHAnsi" w:cs="Arial"/>
          <w:b/>
          <w:i/>
          <w:szCs w:val="22"/>
        </w:rPr>
        <w:lastRenderedPageBreak/>
        <w:t xml:space="preserve">Diagram: People, organisations and processes involved in naming, renaming or changing the boundary of a </w:t>
      </w:r>
      <w:r>
        <w:rPr>
          <w:rFonts w:asciiTheme="minorHAnsi" w:hAnsiTheme="minorHAnsi" w:cs="Arial"/>
          <w:b/>
          <w:i/>
          <w:szCs w:val="22"/>
        </w:rPr>
        <w:t xml:space="preserve">road, </w:t>
      </w:r>
      <w:r w:rsidRPr="009522F1">
        <w:rPr>
          <w:rFonts w:asciiTheme="minorHAnsi" w:hAnsiTheme="minorHAnsi" w:cs="Arial"/>
          <w:b/>
          <w:i/>
          <w:szCs w:val="22"/>
        </w:rPr>
        <w:t>featur</w:t>
      </w:r>
      <w:r>
        <w:rPr>
          <w:rFonts w:asciiTheme="minorHAnsi" w:hAnsiTheme="minorHAnsi" w:cs="Arial"/>
          <w:b/>
          <w:i/>
          <w:szCs w:val="22"/>
        </w:rPr>
        <w:t>e or</w:t>
      </w:r>
      <w:r w:rsidR="00103BDF">
        <w:rPr>
          <w:rFonts w:asciiTheme="minorHAnsi" w:hAnsiTheme="minorHAnsi" w:cs="Arial"/>
          <w:b/>
          <w:i/>
          <w:szCs w:val="22"/>
        </w:rPr>
        <w:t xml:space="preserve"> </w:t>
      </w:r>
      <w:r w:rsidRPr="009522F1">
        <w:rPr>
          <w:rFonts w:asciiTheme="minorHAnsi" w:hAnsiTheme="minorHAnsi" w:cs="Arial"/>
          <w:b/>
          <w:i/>
          <w:szCs w:val="22"/>
        </w:rPr>
        <w:t>locality</w:t>
      </w:r>
    </w:p>
    <w:p w:rsidR="00BC176B" w:rsidRPr="009522F1" w:rsidRDefault="00C07D5C" w:rsidP="00BC176B">
      <w:pPr>
        <w:pStyle w:val="Header"/>
        <w:spacing w:before="120"/>
        <w:rPr>
          <w:rFonts w:asciiTheme="minorHAnsi" w:hAnsiTheme="minorHAnsi" w:cs="Arial"/>
          <w:szCs w:val="22"/>
        </w:rPr>
      </w:pPr>
      <w:r>
        <w:rPr>
          <w:rFonts w:asciiTheme="minorHAnsi" w:hAnsiTheme="minorHAnsi" w:cs="Arial"/>
          <w:noProof/>
          <w:szCs w:val="22"/>
          <w:lang w:eastAsia="en-AU"/>
        </w:rPr>
        <w:drawing>
          <wp:inline distT="0" distB="0" distL="0" distR="0" wp14:anchorId="7C6F2CD7" wp14:editId="50183402">
            <wp:extent cx="6120765" cy="8654293"/>
            <wp:effectExtent l="0" t="0" r="0" b="0"/>
            <wp:docPr id="14" name="Picture 14" descr="J:\lr\OSG\Geographic_Names\Rafe Benli\GUIDLINES\Guidelines 2015\NEW GUIDELINES Document\Images needed to be resized\Resized images\Latest images July 2016\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r\OSG\Geographic_Names\Rafe Benli\GUIDLINES\Guidelines 2015\NEW GUIDELINES Document\Images needed to be resized\Resized images\Latest images July 2016\Proces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8654293"/>
                    </a:xfrm>
                    <a:prstGeom prst="rect">
                      <a:avLst/>
                    </a:prstGeom>
                    <a:noFill/>
                    <a:ln>
                      <a:noFill/>
                    </a:ln>
                  </pic:spPr>
                </pic:pic>
              </a:graphicData>
            </a:graphic>
          </wp:inline>
        </w:drawing>
      </w:r>
    </w:p>
    <w:p w:rsidR="00AB153A" w:rsidRDefault="00BC176B" w:rsidP="0008654B">
      <w:pPr>
        <w:pStyle w:val="HC"/>
      </w:pPr>
      <w:r>
        <w:br w:type="page"/>
      </w:r>
      <w:bookmarkStart w:id="14" w:name="_Toc467762005"/>
      <w:bookmarkStart w:id="15" w:name="Section1_5_1"/>
      <w:r w:rsidR="00AB153A">
        <w:lastRenderedPageBreak/>
        <w:t>1.5.1</w:t>
      </w:r>
      <w:r w:rsidR="00AB153A" w:rsidRPr="00B7530E">
        <w:tab/>
      </w:r>
      <w:r w:rsidR="00AB153A">
        <w:t>Members of the public and other stakeholders</w:t>
      </w:r>
      <w:bookmarkEnd w:id="14"/>
    </w:p>
    <w:bookmarkEnd w:id="15"/>
    <w:p w:rsidR="00BC176B" w:rsidRDefault="00BC176B" w:rsidP="00575284">
      <w:pPr>
        <w:pStyle w:val="Body2"/>
      </w:pPr>
      <w:r w:rsidRPr="009522F1">
        <w:t xml:space="preserve">Members of the public are </w:t>
      </w:r>
      <w:r>
        <w:t xml:space="preserve">encouraged </w:t>
      </w:r>
      <w:r w:rsidRPr="009522F1">
        <w:t xml:space="preserve">to participate in the naming </w:t>
      </w:r>
      <w:r w:rsidR="00C13C4D">
        <w:t>process</w:t>
      </w:r>
      <w:r>
        <w:t xml:space="preserve"> by </w:t>
      </w:r>
      <w:r w:rsidR="00756601">
        <w:t xml:space="preserve">proposing a name, </w:t>
      </w:r>
      <w:r>
        <w:t xml:space="preserve">initiating a proposal or responding to a relevant naming authority regarding a naming proposal. </w:t>
      </w:r>
    </w:p>
    <w:p w:rsidR="00BC176B" w:rsidRDefault="00BC176B" w:rsidP="00575284">
      <w:pPr>
        <w:pStyle w:val="Body2"/>
      </w:pPr>
      <w:r>
        <w:t xml:space="preserve">Other stakeholders include </w:t>
      </w:r>
      <w:r w:rsidRPr="009522F1">
        <w:t xml:space="preserve">emergency </w:t>
      </w:r>
      <w:r>
        <w:t>service organisations, Australia Post, owner</w:t>
      </w:r>
      <w:r w:rsidR="00A02F18">
        <w:t>s</w:t>
      </w:r>
      <w:r>
        <w:t xml:space="preserve"> corporations, private institutions,</w:t>
      </w:r>
      <w:r w:rsidR="0032275B">
        <w:t xml:space="preserve"> Traditional Owners,</w:t>
      </w:r>
      <w:r>
        <w:t xml:space="preserve"> historical societies </w:t>
      </w:r>
      <w:r w:rsidRPr="009522F1">
        <w:t xml:space="preserve">and </w:t>
      </w:r>
      <w:r w:rsidR="009C7C71">
        <w:t>utility or</w:t>
      </w:r>
      <w:r w:rsidR="009C7C71" w:rsidRPr="009522F1">
        <w:t xml:space="preserve"> </w:t>
      </w:r>
      <w:r w:rsidRPr="009522F1">
        <w:t>other</w:t>
      </w:r>
      <w:r w:rsidR="009C7C71">
        <w:t xml:space="preserve"> </w:t>
      </w:r>
      <w:r w:rsidRPr="009522F1">
        <w:t>service providers</w:t>
      </w:r>
      <w:r>
        <w:t>. They can be</w:t>
      </w:r>
      <w:r w:rsidRPr="009522F1">
        <w:t xml:space="preserve"> involved in the naming process in three wa</w:t>
      </w:r>
      <w:r>
        <w:t>ys:</w:t>
      </w:r>
      <w:r w:rsidR="00103BDF">
        <w:t xml:space="preserve"> </w:t>
      </w:r>
    </w:p>
    <w:p w:rsidR="00BC176B" w:rsidRPr="009522F1" w:rsidRDefault="00BC176B" w:rsidP="00575284">
      <w:pPr>
        <w:pStyle w:val="Bullet"/>
      </w:pPr>
      <w:r w:rsidRPr="009522F1">
        <w:t xml:space="preserve">propose a name or boundary for a </w:t>
      </w:r>
      <w:r>
        <w:t xml:space="preserve">road, </w:t>
      </w:r>
      <w:r w:rsidRPr="009522F1">
        <w:t>feature</w:t>
      </w:r>
      <w:r>
        <w:t xml:space="preserve"> or</w:t>
      </w:r>
      <w:r w:rsidRPr="009522F1">
        <w:t xml:space="preserve"> locality to the responsible naming authority</w:t>
      </w:r>
    </w:p>
    <w:p w:rsidR="00A02F18" w:rsidRDefault="00BC176B" w:rsidP="00575284">
      <w:pPr>
        <w:pStyle w:val="Bullet"/>
      </w:pPr>
      <w:r w:rsidRPr="009522F1">
        <w:t xml:space="preserve">alert a naming authority and the Registrar to an issue with an existing name or boundary for a </w:t>
      </w:r>
      <w:r>
        <w:t xml:space="preserve">road, </w:t>
      </w:r>
      <w:r w:rsidRPr="009522F1">
        <w:t>feature</w:t>
      </w:r>
      <w:r>
        <w:t xml:space="preserve"> or</w:t>
      </w:r>
      <w:r w:rsidRPr="009522F1">
        <w:t xml:space="preserve"> locality and request that the matter be investigated </w:t>
      </w:r>
    </w:p>
    <w:p w:rsidR="00BC176B" w:rsidRPr="009522F1" w:rsidRDefault="00BC176B" w:rsidP="00575284">
      <w:pPr>
        <w:pStyle w:val="Bullet"/>
      </w:pPr>
      <w:r>
        <w:t>comment on</w:t>
      </w:r>
      <w:r w:rsidRPr="009522F1">
        <w:t xml:space="preserve"> whether a naming, renaming or boundary change proposal conforms </w:t>
      </w:r>
      <w:r w:rsidR="00A95E5E">
        <w:t>to</w:t>
      </w:r>
      <w:r w:rsidR="00A95E5E" w:rsidRPr="009522F1">
        <w:t xml:space="preserve"> </w:t>
      </w:r>
      <w:r>
        <w:t xml:space="preserve">the </w:t>
      </w:r>
      <w:r w:rsidR="00824618">
        <w:t>naming rules</w:t>
      </w:r>
      <w:r w:rsidRPr="009522F1">
        <w:t>.</w:t>
      </w:r>
    </w:p>
    <w:p w:rsidR="0032275B" w:rsidRDefault="0032275B" w:rsidP="00E57604">
      <w:pPr>
        <w:pStyle w:val="Body2"/>
      </w:pPr>
      <w:r w:rsidRPr="0032275B">
        <w:t xml:space="preserve">The Aboriginal </w:t>
      </w:r>
      <w:r w:rsidRPr="00E57604">
        <w:t>community</w:t>
      </w:r>
      <w:r w:rsidRPr="0032275B">
        <w:t xml:space="preserve"> in Victoria includes the descendants of Victoria’s various Traditional Owner groups, who</w:t>
      </w:r>
      <w:r w:rsidR="00E57604">
        <w:t>,</w:t>
      </w:r>
      <w:r w:rsidRPr="0032275B">
        <w:t xml:space="preserve"> at the time of colonisation in 1835</w:t>
      </w:r>
      <w:r w:rsidR="00E57604">
        <w:t>,</w:t>
      </w:r>
      <w:r w:rsidRPr="0032275B">
        <w:t xml:space="preserve"> maintained complex societies with languages, laws and customs, and a connection to their land. Traditional Owners today continue to assert their identity and connection to their Country and are a key </w:t>
      </w:r>
      <w:r w:rsidRPr="00E57604">
        <w:t>stakeholder</w:t>
      </w:r>
      <w:r w:rsidRPr="0032275B">
        <w:t xml:space="preserve"> in the naming process. The use of Aboriginal languages to name</w:t>
      </w:r>
      <w:r>
        <w:t xml:space="preserve"> roads, features and localities </w:t>
      </w:r>
      <w:r w:rsidRPr="0032275B">
        <w:t>has played, and continues to play, a significant role in promoting Traditional Owners’ relationships with Victorian landscapes.</w:t>
      </w:r>
    </w:p>
    <w:p w:rsidR="00BC176B" w:rsidRDefault="00BC176B" w:rsidP="00575284">
      <w:pPr>
        <w:pStyle w:val="Body2"/>
      </w:pPr>
      <w:r>
        <w:t xml:space="preserve">Further information is </w:t>
      </w:r>
      <w:r w:rsidRPr="009522F1">
        <w:t>outlined in the relevant sections (</w:t>
      </w:r>
      <w:r w:rsidR="005B4CB3">
        <w:t xml:space="preserve">specifically, </w:t>
      </w:r>
      <w:hyperlink w:anchor="Section2" w:history="1">
        <w:r w:rsidR="005B4CB3" w:rsidRPr="00FC1443">
          <w:rPr>
            <w:rStyle w:val="Hyperlink"/>
          </w:rPr>
          <w:t>Section 2 General Principles</w:t>
        </w:r>
      </w:hyperlink>
      <w:r w:rsidR="005B4CB3">
        <w:t xml:space="preserve">, </w:t>
      </w:r>
      <w:hyperlink w:anchor="Section4" w:history="1">
        <w:r w:rsidR="005B4CB3" w:rsidRPr="00151311">
          <w:rPr>
            <w:rStyle w:val="Hyperlink"/>
          </w:rPr>
          <w:t>Section 4 Features</w:t>
        </w:r>
      </w:hyperlink>
      <w:r w:rsidR="005B4CB3">
        <w:t xml:space="preserve"> and </w:t>
      </w:r>
      <w:hyperlink w:anchor="Section7" w:history="1">
        <w:r w:rsidR="005B4CB3" w:rsidRPr="005B4CB3">
          <w:rPr>
            <w:rStyle w:val="Hyperlink"/>
          </w:rPr>
          <w:t>Section 7 Consultation</w:t>
        </w:r>
      </w:hyperlink>
      <w:r w:rsidRPr="009522F1">
        <w:t xml:space="preserve">) of </w:t>
      </w:r>
      <w:r>
        <w:t xml:space="preserve">the </w:t>
      </w:r>
      <w:r w:rsidR="00073584">
        <w:t>naming rules</w:t>
      </w:r>
      <w:r w:rsidR="00A02F18">
        <w:t>.</w:t>
      </w:r>
    </w:p>
    <w:p w:rsidR="00BC176B" w:rsidRPr="009522F1" w:rsidRDefault="00BC176B" w:rsidP="00575284">
      <w:pPr>
        <w:pStyle w:val="Body2"/>
        <w:rPr>
          <w:rFonts w:asciiTheme="minorHAnsi" w:hAnsiTheme="minorHAnsi"/>
        </w:rPr>
      </w:pPr>
      <w:r w:rsidRPr="009522F1">
        <w:rPr>
          <w:rFonts w:asciiTheme="minorHAnsi" w:hAnsiTheme="minorHAnsi"/>
        </w:rPr>
        <w:t xml:space="preserve">Further information </w:t>
      </w:r>
      <w:r w:rsidR="00BE7C78">
        <w:rPr>
          <w:rFonts w:asciiTheme="minorHAnsi" w:hAnsiTheme="minorHAnsi"/>
        </w:rPr>
        <w:t>about</w:t>
      </w:r>
      <w:r w:rsidR="00BE7C78" w:rsidRPr="009522F1">
        <w:rPr>
          <w:rFonts w:asciiTheme="minorHAnsi" w:hAnsiTheme="minorHAnsi"/>
        </w:rPr>
        <w:t xml:space="preserve"> </w:t>
      </w:r>
      <w:r w:rsidRPr="009522F1">
        <w:rPr>
          <w:rFonts w:asciiTheme="minorHAnsi" w:hAnsiTheme="minorHAnsi"/>
        </w:rPr>
        <w:t xml:space="preserve">how to identify local </w:t>
      </w:r>
      <w:r>
        <w:rPr>
          <w:rFonts w:asciiTheme="minorHAnsi" w:hAnsiTheme="minorHAnsi"/>
        </w:rPr>
        <w:t>Aboriginal</w:t>
      </w:r>
      <w:r w:rsidRPr="009522F1">
        <w:rPr>
          <w:rFonts w:asciiTheme="minorHAnsi" w:hAnsiTheme="minorHAnsi"/>
        </w:rPr>
        <w:t xml:space="preserve"> </w:t>
      </w:r>
      <w:r w:rsidR="002D65B2">
        <w:rPr>
          <w:rFonts w:asciiTheme="minorHAnsi" w:hAnsiTheme="minorHAnsi"/>
        </w:rPr>
        <w:t>communities</w:t>
      </w:r>
      <w:r w:rsidRPr="009522F1">
        <w:rPr>
          <w:rFonts w:asciiTheme="minorHAnsi" w:hAnsiTheme="minorHAnsi"/>
        </w:rPr>
        <w:t>, convene consultation meetings and r</w:t>
      </w:r>
      <w:r w:rsidR="00507E96">
        <w:rPr>
          <w:rFonts w:asciiTheme="minorHAnsi" w:hAnsiTheme="minorHAnsi"/>
        </w:rPr>
        <w:t>espond to issues that may arise</w:t>
      </w:r>
      <w:r w:rsidRPr="009522F1">
        <w:rPr>
          <w:rFonts w:asciiTheme="minorHAnsi" w:hAnsiTheme="minorHAnsi"/>
        </w:rPr>
        <w:t xml:space="preserve"> is available </w:t>
      </w:r>
      <w:r>
        <w:rPr>
          <w:rFonts w:asciiTheme="minorHAnsi" w:hAnsiTheme="minorHAnsi"/>
        </w:rPr>
        <w:t xml:space="preserve">in </w:t>
      </w:r>
      <w:hyperlink w:anchor="Section7_3" w:history="1">
        <w:r w:rsidR="002D65B2" w:rsidRPr="00886C7E">
          <w:rPr>
            <w:rStyle w:val="Hyperlink"/>
          </w:rPr>
          <w:t xml:space="preserve">Section 7.3 </w:t>
        </w:r>
        <w:r w:rsidR="00644D05" w:rsidRPr="00886C7E">
          <w:rPr>
            <w:rStyle w:val="Hyperlink"/>
          </w:rPr>
          <w:t>Developing</w:t>
        </w:r>
        <w:r w:rsidR="002D65B2" w:rsidRPr="00886C7E">
          <w:rPr>
            <w:rStyle w:val="Hyperlink"/>
          </w:rPr>
          <w:t xml:space="preserve"> an Aboriginal naming proposal</w:t>
        </w:r>
      </w:hyperlink>
      <w:r w:rsidR="00644D05" w:rsidRPr="00886C7E">
        <w:t>.</w:t>
      </w:r>
    </w:p>
    <w:p w:rsidR="00AB153A" w:rsidRDefault="00AB153A" w:rsidP="00AB153A">
      <w:pPr>
        <w:pStyle w:val="HC"/>
      </w:pPr>
      <w:bookmarkStart w:id="16" w:name="_Toc467762006"/>
      <w:bookmarkStart w:id="17" w:name="Section1_5_2"/>
      <w:r>
        <w:t>1.5.2</w:t>
      </w:r>
      <w:r w:rsidRPr="00B7530E">
        <w:tab/>
      </w:r>
      <w:r>
        <w:t>Naming authorities</w:t>
      </w:r>
      <w:bookmarkEnd w:id="16"/>
    </w:p>
    <w:bookmarkEnd w:id="17"/>
    <w:p w:rsidR="0010091D" w:rsidRPr="00F55180" w:rsidRDefault="00056CFA" w:rsidP="00103BDF">
      <w:pPr>
        <w:pStyle w:val="Body2"/>
      </w:pPr>
      <w:r>
        <w:t>Naming authorities are responsible for submitting nam</w:t>
      </w:r>
      <w:r w:rsidR="00E57604">
        <w:t>ing</w:t>
      </w:r>
      <w:r>
        <w:t xml:space="preserve"> proposals</w:t>
      </w:r>
      <w:r w:rsidR="00E57604" w:rsidRPr="00E57604">
        <w:t xml:space="preserve"> </w:t>
      </w:r>
      <w:r w:rsidR="00E57604">
        <w:t>that comply with these naming rules</w:t>
      </w:r>
      <w:r>
        <w:t xml:space="preserve"> to the Registrar of Geographic Names. </w:t>
      </w:r>
      <w:r w:rsidR="0010091D" w:rsidRPr="009522F1">
        <w:t xml:space="preserve">Due to the variety of </w:t>
      </w:r>
      <w:r w:rsidR="0010091D">
        <w:t xml:space="preserve">roads, </w:t>
      </w:r>
      <w:r w:rsidR="0010091D" w:rsidRPr="009522F1">
        <w:t>features</w:t>
      </w:r>
      <w:r w:rsidR="0010091D">
        <w:t xml:space="preserve"> or </w:t>
      </w:r>
      <w:r w:rsidR="0010091D" w:rsidRPr="009522F1">
        <w:t xml:space="preserve">localities that can be named, there are multiple types of naming authorities. Essentially, </w:t>
      </w:r>
      <w:r w:rsidR="0010091D">
        <w:t>council</w:t>
      </w:r>
      <w:r w:rsidR="0010091D" w:rsidRPr="009522F1">
        <w:t>s, government departments or authorities</w:t>
      </w:r>
      <w:r w:rsidR="0010091D">
        <w:t xml:space="preserve"> </w:t>
      </w:r>
      <w:r w:rsidR="0010091D" w:rsidRPr="009522F1">
        <w:t xml:space="preserve">and private organisations are </w:t>
      </w:r>
      <w:r w:rsidR="00355317">
        <w:t xml:space="preserve">the </w:t>
      </w:r>
      <w:r w:rsidR="0010091D" w:rsidRPr="009522F1">
        <w:t xml:space="preserve">naming authorities when they are responsible for </w:t>
      </w:r>
      <w:r w:rsidR="0010091D">
        <w:t>a particular road or feature</w:t>
      </w:r>
      <w:r w:rsidR="0010091D" w:rsidRPr="009522F1">
        <w:t xml:space="preserve"> within their jurisdiction. This </w:t>
      </w:r>
      <w:r w:rsidR="0010091D">
        <w:t xml:space="preserve">may </w:t>
      </w:r>
      <w:r w:rsidR="0010091D" w:rsidRPr="009522F1">
        <w:t>appl</w:t>
      </w:r>
      <w:r w:rsidR="0010091D">
        <w:t>y</w:t>
      </w:r>
      <w:r w:rsidR="0010091D" w:rsidRPr="009522F1">
        <w:t xml:space="preserve"> even when they </w:t>
      </w:r>
      <w:r w:rsidR="00355317">
        <w:t xml:space="preserve">are </w:t>
      </w:r>
      <w:r w:rsidR="0010091D" w:rsidRPr="009522F1">
        <w:t xml:space="preserve">not the owners and/or responsible </w:t>
      </w:r>
      <w:r w:rsidR="0010091D">
        <w:t xml:space="preserve">for the </w:t>
      </w:r>
      <w:r w:rsidR="0010091D" w:rsidRPr="009522F1">
        <w:t>maintenance of the road</w:t>
      </w:r>
      <w:r w:rsidR="0010091D">
        <w:t xml:space="preserve"> or feature</w:t>
      </w:r>
      <w:r w:rsidR="009E1C2E">
        <w:t>,</w:t>
      </w:r>
      <w:r w:rsidR="0010091D">
        <w:t xml:space="preserve"> e.g. Crown La</w:t>
      </w:r>
      <w:r w:rsidR="001A73D9">
        <w:t>nd Committees of Management</w:t>
      </w:r>
      <w:r w:rsidR="00E57604">
        <w:t xml:space="preserve"> or </w:t>
      </w:r>
      <w:r w:rsidR="00756601">
        <w:t>leased/licensed facilities with maintenance obligations</w:t>
      </w:r>
      <w:r w:rsidR="001A73D9">
        <w:t>.</w:t>
      </w:r>
      <w:r w:rsidR="00D95B12">
        <w:t xml:space="preserve"> </w:t>
      </w:r>
    </w:p>
    <w:p w:rsidR="00AB153A" w:rsidRDefault="00746E35" w:rsidP="00AB153A">
      <w:pPr>
        <w:pStyle w:val="HC"/>
      </w:pPr>
      <w:bookmarkStart w:id="18" w:name="_Toc467762007"/>
      <w:bookmarkStart w:id="19" w:name="Section1_5_3"/>
      <w:r>
        <w:t>1.5.3</w:t>
      </w:r>
      <w:r w:rsidR="00AB153A" w:rsidRPr="00B7530E">
        <w:tab/>
      </w:r>
      <w:r>
        <w:t xml:space="preserve">Minister responsible for the </w:t>
      </w:r>
      <w:r w:rsidRPr="00516907">
        <w:rPr>
          <w:i/>
        </w:rPr>
        <w:t>Geographic Place Names Act 1998</w:t>
      </w:r>
      <w:bookmarkEnd w:id="18"/>
    </w:p>
    <w:bookmarkEnd w:id="19"/>
    <w:p w:rsidR="00034C92" w:rsidRPr="009522F1" w:rsidRDefault="00034C92" w:rsidP="007B20D4">
      <w:pPr>
        <w:pStyle w:val="Body2"/>
      </w:pPr>
      <w:r w:rsidRPr="009522F1">
        <w:t xml:space="preserve">The Minister responsible for the </w:t>
      </w:r>
      <w:r w:rsidRPr="009522F1">
        <w:rPr>
          <w:i/>
        </w:rPr>
        <w:t>Geographic Place Names Act 1998</w:t>
      </w:r>
      <w:r>
        <w:rPr>
          <w:i/>
        </w:rPr>
        <w:t xml:space="preserve"> </w:t>
      </w:r>
      <w:r w:rsidRPr="00565231">
        <w:t xml:space="preserve">is responsible </w:t>
      </w:r>
      <w:r>
        <w:t xml:space="preserve">for </w:t>
      </w:r>
      <w:r w:rsidRPr="00565231">
        <w:t>all matters under the Act</w:t>
      </w:r>
      <w:r>
        <w:t xml:space="preserve">, including </w:t>
      </w:r>
      <w:r w:rsidRPr="009522F1">
        <w:t>appoint</w:t>
      </w:r>
      <w:r>
        <w:t>ing</w:t>
      </w:r>
      <w:r w:rsidRPr="009522F1">
        <w:t xml:space="preserve"> the Registrar of Geographic Names (provided for under s. 7 of the Act) and members of the Geographic Place Names Advisory Panel (provided for under s. 14 of the Act)</w:t>
      </w:r>
      <w:r>
        <w:t xml:space="preserve">. </w:t>
      </w:r>
    </w:p>
    <w:p w:rsidR="00614407" w:rsidRPr="009522F1" w:rsidRDefault="00034C92" w:rsidP="007B20D4">
      <w:pPr>
        <w:pStyle w:val="Body2"/>
      </w:pPr>
      <w:r w:rsidRPr="009522F1">
        <w:t>Section 11(5) of the Act provides that the Minister may direct the Registrar to enter geographic names into VICNAMES, and under s. 12(1) of the Act may also direct the Registrar to refer a naming matter to a committee for its advice.</w:t>
      </w:r>
      <w:r>
        <w:t xml:space="preserve"> </w:t>
      </w:r>
      <w:r w:rsidR="009E1C2E">
        <w:t xml:space="preserve">When </w:t>
      </w:r>
      <w:r>
        <w:t>addresses are affected</w:t>
      </w:r>
      <w:r w:rsidR="009E1C2E">
        <w:t>,</w:t>
      </w:r>
      <w:r>
        <w:t xml:space="preserve"> the naming authority, </w:t>
      </w:r>
      <w:r w:rsidR="00516907">
        <w:t xml:space="preserve">which is </w:t>
      </w:r>
      <w:r>
        <w:t xml:space="preserve">typically </w:t>
      </w:r>
      <w:r w:rsidR="00516907">
        <w:t>a</w:t>
      </w:r>
      <w:r>
        <w:t xml:space="preserve"> council, will be contacted. It is expected that the naming authority will engage with the community to seek comments</w:t>
      </w:r>
      <w:r w:rsidR="00355317">
        <w:t>,</w:t>
      </w:r>
      <w:r>
        <w:t xml:space="preserve"> </w:t>
      </w:r>
      <w:r w:rsidR="009E1C2E">
        <w:t xml:space="preserve">when </w:t>
      </w:r>
      <w:r>
        <w:t>necessary.</w:t>
      </w:r>
      <w:r w:rsidR="00614407">
        <w:t xml:space="preserve"> The Minister </w:t>
      </w:r>
      <w:r w:rsidR="00516907">
        <w:t xml:space="preserve">has the power under the Act to </w:t>
      </w:r>
      <w:r w:rsidR="00614407">
        <w:t xml:space="preserve">overturn any decision made by a naming authority, the Registrar, or </w:t>
      </w:r>
      <w:r w:rsidR="009E1C2E">
        <w:t>committee</w:t>
      </w:r>
      <w:r w:rsidR="00614407">
        <w:t>.</w:t>
      </w:r>
    </w:p>
    <w:p w:rsidR="00AB153A" w:rsidRDefault="00746E35" w:rsidP="00034C92">
      <w:pPr>
        <w:pStyle w:val="HC"/>
      </w:pPr>
      <w:bookmarkStart w:id="20" w:name="_Toc467762008"/>
      <w:bookmarkStart w:id="21" w:name="Section1_5_4"/>
      <w:r>
        <w:t>1.5.4</w:t>
      </w:r>
      <w:r w:rsidR="00AB153A" w:rsidRPr="00B7530E">
        <w:tab/>
      </w:r>
      <w:r>
        <w:t>Registrar of Geographic Names</w:t>
      </w:r>
      <w:bookmarkEnd w:id="20"/>
    </w:p>
    <w:bookmarkEnd w:id="21"/>
    <w:p w:rsidR="00034C92" w:rsidRDefault="00034C92" w:rsidP="007B20D4">
      <w:pPr>
        <w:pStyle w:val="Body2"/>
      </w:pPr>
      <w:r w:rsidRPr="009522F1">
        <w:t>The powers and functions of the Registrar</w:t>
      </w:r>
      <w:r w:rsidR="009E1C2E">
        <w:t>,</w:t>
      </w:r>
      <w:r w:rsidRPr="009522F1">
        <w:t xml:space="preserve"> </w:t>
      </w:r>
      <w:r>
        <w:t xml:space="preserve">as </w:t>
      </w:r>
      <w:r w:rsidRPr="009522F1">
        <w:t>set out in s. 8 of the Act</w:t>
      </w:r>
      <w:r w:rsidR="009E1C2E">
        <w:t>,</w:t>
      </w:r>
      <w:r w:rsidRPr="009522F1">
        <w:t xml:space="preserve"> include</w:t>
      </w:r>
      <w:r>
        <w:t>:</w:t>
      </w:r>
    </w:p>
    <w:p w:rsidR="00034C92" w:rsidRPr="00AA00C5" w:rsidRDefault="00034C92" w:rsidP="00B70E30">
      <w:pPr>
        <w:pStyle w:val="Body2tabindent1"/>
        <w:numPr>
          <w:ilvl w:val="0"/>
          <w:numId w:val="24"/>
        </w:numPr>
        <w:rPr>
          <w:i/>
        </w:rPr>
      </w:pPr>
      <w:r w:rsidRPr="00AA00C5">
        <w:rPr>
          <w:i/>
        </w:rPr>
        <w:t>To carry out the functions under the Act of registering names of places</w:t>
      </w:r>
    </w:p>
    <w:p w:rsidR="00034C92" w:rsidRPr="00AA00C5" w:rsidRDefault="00034C92" w:rsidP="00B70E30">
      <w:pPr>
        <w:pStyle w:val="Body2tabindent1"/>
        <w:numPr>
          <w:ilvl w:val="0"/>
          <w:numId w:val="24"/>
        </w:numPr>
        <w:rPr>
          <w:i/>
        </w:rPr>
      </w:pPr>
      <w:r w:rsidRPr="00AA00C5">
        <w:rPr>
          <w:i/>
        </w:rPr>
        <w:t>To keep and maintain the Register</w:t>
      </w:r>
    </w:p>
    <w:p w:rsidR="00034C92" w:rsidRPr="00AA00C5" w:rsidRDefault="00034C92" w:rsidP="00B70E30">
      <w:pPr>
        <w:pStyle w:val="Body2tabindent1"/>
        <w:numPr>
          <w:ilvl w:val="0"/>
          <w:numId w:val="24"/>
        </w:numPr>
        <w:rPr>
          <w:i/>
        </w:rPr>
      </w:pPr>
      <w:r w:rsidRPr="00AA00C5">
        <w:rPr>
          <w:i/>
        </w:rPr>
        <w:t>To advise the Minister on the establishment and development of the guidelines</w:t>
      </w:r>
    </w:p>
    <w:p w:rsidR="00034C92" w:rsidRPr="00AA00C5" w:rsidRDefault="00034C92" w:rsidP="00B70E30">
      <w:pPr>
        <w:pStyle w:val="Body2tabindent1"/>
        <w:numPr>
          <w:ilvl w:val="0"/>
          <w:numId w:val="24"/>
        </w:numPr>
        <w:rPr>
          <w:i/>
        </w:rPr>
      </w:pPr>
      <w:r w:rsidRPr="00AA00C5">
        <w:rPr>
          <w:i/>
        </w:rPr>
        <w:lastRenderedPageBreak/>
        <w:t>To disseminate information on the guidelines</w:t>
      </w:r>
    </w:p>
    <w:p w:rsidR="00034C92" w:rsidRPr="00AA00C5" w:rsidRDefault="00034C92" w:rsidP="00B70E30">
      <w:pPr>
        <w:pStyle w:val="Body2tabindent1"/>
        <w:numPr>
          <w:ilvl w:val="0"/>
          <w:numId w:val="24"/>
        </w:numPr>
        <w:rPr>
          <w:i/>
        </w:rPr>
      </w:pPr>
      <w:r w:rsidRPr="00AA00C5">
        <w:rPr>
          <w:i/>
        </w:rPr>
        <w:t>To monitor and review compliance with the guidelines</w:t>
      </w:r>
    </w:p>
    <w:p w:rsidR="00034C92" w:rsidRPr="00AA00C5" w:rsidRDefault="00034C92" w:rsidP="00B70E30">
      <w:pPr>
        <w:pStyle w:val="Body2tabindent1"/>
        <w:numPr>
          <w:ilvl w:val="0"/>
          <w:numId w:val="24"/>
        </w:numPr>
        <w:rPr>
          <w:i/>
        </w:rPr>
      </w:pPr>
      <w:r w:rsidRPr="00AA00C5">
        <w:rPr>
          <w:i/>
        </w:rPr>
        <w:t>Such other functions are conferred on the Registrar by or under the Act.</w:t>
      </w:r>
    </w:p>
    <w:p w:rsidR="00034C92" w:rsidRDefault="00034C92" w:rsidP="005F7AD8">
      <w:pPr>
        <w:pStyle w:val="Body2"/>
      </w:pPr>
      <w:r>
        <w:t xml:space="preserve">The Registrar has </w:t>
      </w:r>
      <w:r w:rsidR="009E1C2E">
        <w:t xml:space="preserve">the necessary </w:t>
      </w:r>
      <w:r>
        <w:t xml:space="preserve">powers </w:t>
      </w:r>
      <w:r w:rsidR="009E1C2E">
        <w:t xml:space="preserve">to </w:t>
      </w:r>
      <w:r>
        <w:t>carry out the functions of the Registrar under the Act.</w:t>
      </w:r>
    </w:p>
    <w:p w:rsidR="00034C92" w:rsidRDefault="00034C92" w:rsidP="005F7AD8">
      <w:pPr>
        <w:pStyle w:val="Body2"/>
        <w:rPr>
          <w:rFonts w:asciiTheme="minorHAnsi" w:hAnsiTheme="minorHAnsi"/>
        </w:rPr>
      </w:pPr>
      <w:r w:rsidRPr="009522F1">
        <w:rPr>
          <w:rFonts w:asciiTheme="minorHAnsi" w:hAnsiTheme="minorHAnsi"/>
        </w:rPr>
        <w:t>The Registrar</w:t>
      </w:r>
      <w:r>
        <w:rPr>
          <w:rFonts w:asciiTheme="minorHAnsi" w:hAnsiTheme="minorHAnsi"/>
        </w:rPr>
        <w:t>:</w:t>
      </w:r>
    </w:p>
    <w:p w:rsidR="00034C92" w:rsidRDefault="00034C92" w:rsidP="005F7AD8">
      <w:pPr>
        <w:pStyle w:val="Bullet"/>
      </w:pPr>
      <w:r w:rsidRPr="009522F1">
        <w:t xml:space="preserve">oversees the OGN, whose primary role is to assist members of the public and naming authorities to develop robust naming proposals for </w:t>
      </w:r>
      <w:r>
        <w:t xml:space="preserve">roads, </w:t>
      </w:r>
      <w:r w:rsidRPr="009522F1">
        <w:t>features</w:t>
      </w:r>
      <w:r>
        <w:t xml:space="preserve"> or</w:t>
      </w:r>
      <w:r w:rsidRPr="009522F1">
        <w:t xml:space="preserve"> localities</w:t>
      </w:r>
    </w:p>
    <w:p w:rsidR="00034C92" w:rsidRPr="009522F1" w:rsidRDefault="00034C92" w:rsidP="005F7AD8">
      <w:pPr>
        <w:pStyle w:val="Bullet"/>
      </w:pPr>
      <w:r>
        <w:t>has the ability to determine a naming authority</w:t>
      </w:r>
    </w:p>
    <w:p w:rsidR="00034C92" w:rsidRPr="009522F1" w:rsidRDefault="00034C92" w:rsidP="005F7AD8">
      <w:pPr>
        <w:pStyle w:val="Bullet"/>
      </w:pPr>
      <w:r w:rsidRPr="009522F1">
        <w:t>maintains VICNAMES in Victoria and enters and/or amends entries as required by the Minister, Geographic Place Names Advisory Committees or naming authorities</w:t>
      </w:r>
    </w:p>
    <w:p w:rsidR="00034C92" w:rsidRPr="009522F1" w:rsidRDefault="00034C92" w:rsidP="005F7AD8">
      <w:pPr>
        <w:pStyle w:val="Bullet"/>
      </w:pPr>
      <w:r w:rsidRPr="009522F1">
        <w:t>is responsible for maintaining the Geographic Place Names Advisory Panel appointed by the Minister and for allocating members of the panel to select committees, as required from time</w:t>
      </w:r>
      <w:r w:rsidR="00F32C0D">
        <w:t>-</w:t>
      </w:r>
      <w:r w:rsidRPr="009522F1">
        <w:t>to</w:t>
      </w:r>
      <w:r w:rsidR="00F32C0D">
        <w:t>-</w:t>
      </w:r>
      <w:r w:rsidRPr="009522F1">
        <w:t xml:space="preserve">time by the Minister, or in instances of a naming proposal being considered to be of greater than local significance (refer to </w:t>
      </w:r>
      <w:hyperlink w:anchor="PC" w:history="1">
        <w:r w:rsidRPr="008A0B82">
          <w:rPr>
            <w:rStyle w:val="Hyperlink"/>
            <w:rFonts w:asciiTheme="minorHAnsi" w:hAnsiTheme="minorHAnsi"/>
            <w:szCs w:val="22"/>
          </w:rPr>
          <w:t xml:space="preserve">Principle </w:t>
        </w:r>
        <w:r w:rsidR="008A0B82" w:rsidRPr="008A0B82">
          <w:rPr>
            <w:rStyle w:val="Hyperlink"/>
            <w:rFonts w:asciiTheme="minorHAnsi" w:hAnsiTheme="minorHAnsi"/>
            <w:szCs w:val="22"/>
          </w:rPr>
          <w:t>C</w:t>
        </w:r>
      </w:hyperlink>
      <w:r w:rsidRPr="009522F1">
        <w:t>).</w:t>
      </w:r>
    </w:p>
    <w:p w:rsidR="00AB153A" w:rsidRDefault="00746E35" w:rsidP="00B26431">
      <w:pPr>
        <w:pStyle w:val="HC"/>
        <w:spacing w:before="120"/>
      </w:pPr>
      <w:bookmarkStart w:id="22" w:name="_Toc467762009"/>
      <w:bookmarkStart w:id="23" w:name="Section1_5_5"/>
      <w:r>
        <w:t>1.5.5</w:t>
      </w:r>
      <w:r w:rsidR="00AB153A" w:rsidRPr="00B7530E">
        <w:tab/>
      </w:r>
      <w:r>
        <w:t>Geographic Place Names Advisory Panel and committees</w:t>
      </w:r>
      <w:bookmarkEnd w:id="22"/>
    </w:p>
    <w:bookmarkEnd w:id="23"/>
    <w:p w:rsidR="001760C1" w:rsidRDefault="00034C92" w:rsidP="001760C1">
      <w:pPr>
        <w:pStyle w:val="Body2"/>
      </w:pPr>
      <w:r w:rsidRPr="00007BBD">
        <w:t xml:space="preserve">The Geographic Place Names Advisory Panel </w:t>
      </w:r>
      <w:r>
        <w:t xml:space="preserve">and its </w:t>
      </w:r>
      <w:r w:rsidR="00516907">
        <w:t>c</w:t>
      </w:r>
      <w:r>
        <w:t>ommittees are</w:t>
      </w:r>
      <w:r w:rsidRPr="00007BBD">
        <w:t xml:space="preserve"> responsible for providing expert advice and recommendations to the Registrar on geographic place nam</w:t>
      </w:r>
      <w:r w:rsidR="00F32C0D">
        <w:t>ing</w:t>
      </w:r>
      <w:r w:rsidRPr="00007BBD">
        <w:t xml:space="preserve"> polic</w:t>
      </w:r>
      <w:r w:rsidR="00F32C0D">
        <w:t>ies</w:t>
      </w:r>
      <w:r w:rsidRPr="00007BBD">
        <w:t xml:space="preserve"> and principles</w:t>
      </w:r>
      <w:r w:rsidR="009E1C2E">
        <w:t>;</w:t>
      </w:r>
      <w:r w:rsidRPr="00007BBD">
        <w:t xml:space="preserve"> and</w:t>
      </w:r>
      <w:r w:rsidR="009E1C2E">
        <w:t>,</w:t>
      </w:r>
      <w:r w:rsidRPr="00007BBD">
        <w:t xml:space="preserve"> place naming issues of regional, state and national significance.</w:t>
      </w:r>
      <w:r w:rsidR="001760C1" w:rsidRPr="001760C1">
        <w:t xml:space="preserve"> </w:t>
      </w:r>
    </w:p>
    <w:p w:rsidR="00034C92" w:rsidRDefault="001760C1" w:rsidP="005F7AD8">
      <w:pPr>
        <w:pStyle w:val="Body2"/>
      </w:pPr>
      <w:r>
        <w:t xml:space="preserve">Committees may be convened by direction of the Minister or </w:t>
      </w:r>
      <w:r w:rsidR="00F32C0D">
        <w:t>Registrar;</w:t>
      </w:r>
      <w:r>
        <w:t xml:space="preserve"> </w:t>
      </w:r>
      <w:r w:rsidR="00F32C0D">
        <w:t>or, at</w:t>
      </w:r>
      <w:r>
        <w:t xml:space="preserve"> the req</w:t>
      </w:r>
      <w:r w:rsidR="00296FB3">
        <w:t>uest of a naming</w:t>
      </w:r>
      <w:r w:rsidR="00103BDF">
        <w:t xml:space="preserve"> </w:t>
      </w:r>
      <w:r w:rsidR="00296FB3">
        <w:t>authority, if deemed appropriate by the Registrar.</w:t>
      </w:r>
    </w:p>
    <w:p w:rsidR="00034C92" w:rsidRDefault="00034C92" w:rsidP="00AA00C5">
      <w:pPr>
        <w:pStyle w:val="Body2"/>
        <w:tabs>
          <w:tab w:val="left" w:pos="4962"/>
        </w:tabs>
      </w:pPr>
      <w:r w:rsidRPr="009522F1">
        <w:t xml:space="preserve">The appointment of members to a Geographic Place Names Advisory Panel and procedures governing its processes and committees are outlined in s. 12 to s. 17 of the Act. Information on </w:t>
      </w:r>
      <w:hyperlink r:id="rId38" w:history="1">
        <w:r w:rsidRPr="00B26431">
          <w:rPr>
            <w:rStyle w:val="Hyperlink"/>
          </w:rPr>
          <w:t xml:space="preserve">why a committee </w:t>
        </w:r>
        <w:r w:rsidR="003300E2" w:rsidRPr="00B26431">
          <w:rPr>
            <w:rStyle w:val="Hyperlink"/>
          </w:rPr>
          <w:t xml:space="preserve">might </w:t>
        </w:r>
        <w:r w:rsidRPr="00B26431">
          <w:rPr>
            <w:rStyle w:val="Hyperlink"/>
          </w:rPr>
          <w:t>be convened and what it consider</w:t>
        </w:r>
        <w:r w:rsidR="003300E2" w:rsidRPr="00B26431">
          <w:rPr>
            <w:rStyle w:val="Hyperlink"/>
          </w:rPr>
          <w:t>s</w:t>
        </w:r>
      </w:hyperlink>
      <w:r w:rsidRPr="009522F1">
        <w:t xml:space="preserve"> </w:t>
      </w:r>
      <w:r w:rsidR="00450D71" w:rsidRPr="009522F1">
        <w:t xml:space="preserve">are </w:t>
      </w:r>
      <w:r w:rsidR="00450D71">
        <w:t>available</w:t>
      </w:r>
      <w:r>
        <w:t xml:space="preserve"> online at </w:t>
      </w:r>
      <w:hyperlink r:id="rId39" w:history="1">
        <w:r w:rsidRPr="00B26431">
          <w:rPr>
            <w:rStyle w:val="Hyperlink"/>
            <w:rFonts w:asciiTheme="minorHAnsi" w:hAnsiTheme="minorHAnsi"/>
          </w:rPr>
          <w:t>www.delwp.vic.gov.au</w:t>
        </w:r>
        <w:r w:rsidR="006E60EC" w:rsidRPr="00B26431">
          <w:rPr>
            <w:rStyle w:val="Hyperlink"/>
            <w:rFonts w:asciiTheme="minorHAnsi" w:hAnsiTheme="minorHAnsi"/>
          </w:rPr>
          <w:t>/namingplaces</w:t>
        </w:r>
      </w:hyperlink>
      <w:r w:rsidRPr="006A6FFE">
        <w:t>&gt;</w:t>
      </w:r>
      <w:r>
        <w:t xml:space="preserve">Geographic </w:t>
      </w:r>
      <w:r w:rsidR="003300E2">
        <w:t>place names advisory panel</w:t>
      </w:r>
      <w:r>
        <w:t xml:space="preserve">. </w:t>
      </w:r>
      <w:r w:rsidR="001760C1">
        <w:t xml:space="preserve">Refer to </w:t>
      </w:r>
      <w:hyperlink w:anchor="PC" w:history="1">
        <w:r w:rsidR="001760C1" w:rsidRPr="008A0B82">
          <w:rPr>
            <w:rStyle w:val="Hyperlink"/>
          </w:rPr>
          <w:t>Principle C</w:t>
        </w:r>
      </w:hyperlink>
      <w:r w:rsidR="001760C1">
        <w:t xml:space="preserve"> Linking to place </w:t>
      </w:r>
      <w:r w:rsidR="00450D71">
        <w:t xml:space="preserve">for </w:t>
      </w:r>
      <w:r w:rsidR="001760C1">
        <w:t>when a committee can be formed.</w:t>
      </w:r>
    </w:p>
    <w:p w:rsidR="009619C9" w:rsidRDefault="009619C9" w:rsidP="00B26431">
      <w:pPr>
        <w:pStyle w:val="HB"/>
        <w:spacing w:before="120"/>
      </w:pPr>
      <w:bookmarkStart w:id="24" w:name="_Toc467762010"/>
      <w:bookmarkStart w:id="25" w:name="Section1_6"/>
      <w:r w:rsidRPr="00717FB4">
        <w:t>1.</w:t>
      </w:r>
      <w:r>
        <w:t>6</w:t>
      </w:r>
      <w:r w:rsidRPr="00717FB4">
        <w:tab/>
      </w:r>
      <w:r w:rsidR="003E2BCE">
        <w:t>VICNAMES – the Register of Geographic Names</w:t>
      </w:r>
      <w:bookmarkEnd w:id="24"/>
    </w:p>
    <w:bookmarkEnd w:id="25"/>
    <w:p w:rsidR="00034C92" w:rsidRPr="009522F1" w:rsidRDefault="006E60EC" w:rsidP="005F7AD8">
      <w:pPr>
        <w:pStyle w:val="Body2"/>
        <w:rPr>
          <w:rFonts w:asciiTheme="minorHAnsi" w:hAnsiTheme="minorHAnsi"/>
        </w:rPr>
      </w:pPr>
      <w:r w:rsidRPr="009522F1">
        <w:rPr>
          <w:rFonts w:asciiTheme="minorHAnsi" w:hAnsiTheme="minorHAnsi"/>
        </w:rPr>
        <w:t>S</w:t>
      </w:r>
      <w:r>
        <w:rPr>
          <w:rFonts w:asciiTheme="minorHAnsi" w:hAnsiTheme="minorHAnsi"/>
        </w:rPr>
        <w:t>.</w:t>
      </w:r>
      <w:r w:rsidRPr="009522F1">
        <w:rPr>
          <w:rFonts w:asciiTheme="minorHAnsi" w:hAnsiTheme="minorHAnsi"/>
        </w:rPr>
        <w:t xml:space="preserve"> </w:t>
      </w:r>
      <w:r w:rsidR="00034C92" w:rsidRPr="009522F1">
        <w:rPr>
          <w:rFonts w:asciiTheme="minorHAnsi" w:hAnsiTheme="minorHAnsi"/>
        </w:rPr>
        <w:t>9 of the Act provides for a Register of Geographic Names, which includes place names and the names of streets and roads</w:t>
      </w:r>
      <w:r w:rsidR="00034C92">
        <w:rPr>
          <w:rFonts w:asciiTheme="minorHAnsi" w:hAnsiTheme="minorHAnsi"/>
        </w:rPr>
        <w:t>.</w:t>
      </w:r>
      <w:r w:rsidR="00034C92" w:rsidRPr="009522F1">
        <w:rPr>
          <w:rFonts w:asciiTheme="minorHAnsi" w:hAnsiTheme="minorHAnsi"/>
        </w:rPr>
        <w:t xml:space="preserve"> </w:t>
      </w:r>
    </w:p>
    <w:p w:rsidR="00034C92" w:rsidRPr="00CD285B" w:rsidRDefault="00034C92" w:rsidP="005F7AD8">
      <w:pPr>
        <w:pStyle w:val="Body2"/>
      </w:pPr>
      <w:r w:rsidRPr="009522F1">
        <w:rPr>
          <w:rFonts w:asciiTheme="minorHAnsi" w:hAnsiTheme="minorHAnsi"/>
        </w:rPr>
        <w:t xml:space="preserve">The Register of Geographic Names is an electronic system known as </w:t>
      </w:r>
      <w:hyperlink r:id="rId40" w:history="1">
        <w:r w:rsidR="009C18F8" w:rsidRPr="002D65B2">
          <w:rPr>
            <w:rStyle w:val="Hyperlink"/>
            <w:rFonts w:asciiTheme="minorHAnsi" w:hAnsiTheme="minorHAnsi"/>
          </w:rPr>
          <w:t>VICNAMES</w:t>
        </w:r>
      </w:hyperlink>
      <w:r w:rsidRPr="009522F1">
        <w:rPr>
          <w:rFonts w:asciiTheme="minorHAnsi" w:hAnsiTheme="minorHAnsi"/>
        </w:rPr>
        <w:t xml:space="preserve">, </w:t>
      </w:r>
      <w:r w:rsidR="009549F5">
        <w:rPr>
          <w:rFonts w:asciiTheme="minorHAnsi" w:hAnsiTheme="minorHAnsi"/>
        </w:rPr>
        <w:t>available</w:t>
      </w:r>
      <w:r w:rsidRPr="009522F1">
        <w:rPr>
          <w:rFonts w:asciiTheme="minorHAnsi" w:hAnsiTheme="minorHAnsi"/>
        </w:rPr>
        <w:t xml:space="preserve"> at</w:t>
      </w:r>
      <w:r>
        <w:rPr>
          <w:rFonts w:asciiTheme="minorHAnsi" w:hAnsiTheme="minorHAnsi"/>
        </w:rPr>
        <w:t xml:space="preserve"> </w:t>
      </w:r>
      <w:r w:rsidR="006E60EC" w:rsidRPr="006E60EC">
        <w:t>maps.land.vic.gov.au/lassi/VicnamesUI.js</w:t>
      </w:r>
      <w:r w:rsidR="006E60EC" w:rsidRPr="00C01FC1">
        <w:t>p</w:t>
      </w:r>
      <w:r w:rsidR="00C01FC1" w:rsidRPr="00C01FC1">
        <w:rPr>
          <w:color w:val="0000FF"/>
        </w:rPr>
        <w:t>.</w:t>
      </w:r>
    </w:p>
    <w:p w:rsidR="00034C92" w:rsidRPr="009522F1" w:rsidRDefault="006E60EC" w:rsidP="005F7AD8">
      <w:pPr>
        <w:pStyle w:val="Body2"/>
        <w:rPr>
          <w:rFonts w:asciiTheme="minorHAnsi" w:hAnsiTheme="minorHAnsi"/>
        </w:rPr>
      </w:pPr>
      <w:r w:rsidRPr="00EE3626">
        <w:t>VICNAMES</w:t>
      </w:r>
      <w:r w:rsidR="00E57604">
        <w:t xml:space="preserve"> </w:t>
      </w:r>
      <w:r w:rsidR="00034C92" w:rsidRPr="009522F1">
        <w:rPr>
          <w:rFonts w:asciiTheme="minorHAnsi" w:hAnsiTheme="minorHAnsi"/>
        </w:rPr>
        <w:t>stores information and data related to all officially</w:t>
      </w:r>
      <w:r w:rsidR="00034C92">
        <w:rPr>
          <w:rFonts w:asciiTheme="minorHAnsi" w:hAnsiTheme="minorHAnsi"/>
        </w:rPr>
        <w:t xml:space="preserve"> gazetted,</w:t>
      </w:r>
      <w:r w:rsidR="00034C92" w:rsidRPr="009522F1">
        <w:rPr>
          <w:rFonts w:asciiTheme="minorHAnsi" w:hAnsiTheme="minorHAnsi"/>
        </w:rPr>
        <w:t xml:space="preserve"> registered and recorded</w:t>
      </w:r>
      <w:r w:rsidR="00034C92">
        <w:rPr>
          <w:rFonts w:asciiTheme="minorHAnsi" w:hAnsiTheme="minorHAnsi"/>
        </w:rPr>
        <w:t xml:space="preserve"> road,</w:t>
      </w:r>
      <w:r w:rsidR="00034C92" w:rsidRPr="009522F1">
        <w:rPr>
          <w:rFonts w:asciiTheme="minorHAnsi" w:hAnsiTheme="minorHAnsi"/>
        </w:rPr>
        <w:t xml:space="preserve"> feature</w:t>
      </w:r>
      <w:r w:rsidR="00034C92">
        <w:rPr>
          <w:rFonts w:asciiTheme="minorHAnsi" w:hAnsiTheme="minorHAnsi"/>
        </w:rPr>
        <w:t xml:space="preserve"> and</w:t>
      </w:r>
      <w:r w:rsidR="00034C92" w:rsidRPr="009522F1">
        <w:rPr>
          <w:rFonts w:asciiTheme="minorHAnsi" w:hAnsiTheme="minorHAnsi"/>
        </w:rPr>
        <w:t xml:space="preserve"> locality names in Victoria. </w:t>
      </w:r>
      <w:r w:rsidR="00AB3614">
        <w:rPr>
          <w:rFonts w:asciiTheme="minorHAnsi" w:hAnsiTheme="minorHAnsi"/>
        </w:rPr>
        <w:t>There are some differences in the data stored for place and road records in</w:t>
      </w:r>
      <w:r w:rsidR="00034C92" w:rsidRPr="009522F1">
        <w:rPr>
          <w:rFonts w:asciiTheme="minorHAnsi" w:hAnsiTheme="minorHAnsi"/>
        </w:rPr>
        <w:t xml:space="preserve"> </w:t>
      </w:r>
      <w:r w:rsidRPr="0084265B">
        <w:t>VICNAME</w:t>
      </w:r>
      <w:r w:rsidRPr="00C01FC1">
        <w:t>S</w:t>
      </w:r>
      <w:r w:rsidR="00E57604">
        <w:t xml:space="preserve"> and</w:t>
      </w:r>
      <w:r w:rsidR="00C01FC1" w:rsidRPr="00C01FC1">
        <w:rPr>
          <w:rStyle w:val="Hyperlink"/>
          <w:rFonts w:asciiTheme="minorHAnsi" w:hAnsiTheme="minorHAnsi"/>
          <w:u w:val="none"/>
        </w:rPr>
        <w:t xml:space="preserve"> </w:t>
      </w:r>
      <w:r w:rsidR="00034C92" w:rsidRPr="009522F1">
        <w:rPr>
          <w:rFonts w:asciiTheme="minorHAnsi" w:hAnsiTheme="minorHAnsi"/>
        </w:rPr>
        <w:t>the following information</w:t>
      </w:r>
      <w:r w:rsidR="00AB3614">
        <w:rPr>
          <w:rFonts w:asciiTheme="minorHAnsi" w:hAnsiTheme="minorHAnsi"/>
        </w:rPr>
        <w:t xml:space="preserve"> is</w:t>
      </w:r>
      <w:r w:rsidR="0005099D">
        <w:rPr>
          <w:rFonts w:asciiTheme="minorHAnsi" w:hAnsiTheme="minorHAnsi"/>
        </w:rPr>
        <w:t xml:space="preserve"> typically</w:t>
      </w:r>
      <w:r w:rsidR="00AB3614">
        <w:rPr>
          <w:rFonts w:asciiTheme="minorHAnsi" w:hAnsiTheme="minorHAnsi"/>
        </w:rPr>
        <w:t xml:space="preserve"> available</w:t>
      </w:r>
      <w:r w:rsidR="00034C92" w:rsidRPr="009522F1">
        <w:rPr>
          <w:rFonts w:asciiTheme="minorHAnsi" w:hAnsiTheme="minorHAnsi"/>
        </w:rPr>
        <w:t>:</w:t>
      </w:r>
    </w:p>
    <w:p w:rsidR="00034C92" w:rsidRPr="009522F1" w:rsidRDefault="00034C92" w:rsidP="000471A5">
      <w:pPr>
        <w:pStyle w:val="Bullet"/>
        <w:rPr>
          <w:rFonts w:asciiTheme="minorHAnsi" w:hAnsiTheme="minorHAnsi"/>
        </w:rPr>
      </w:pPr>
      <w:r w:rsidRPr="009522F1">
        <w:rPr>
          <w:rFonts w:asciiTheme="minorHAnsi" w:hAnsiTheme="minorHAnsi"/>
        </w:rPr>
        <w:t>name</w:t>
      </w:r>
    </w:p>
    <w:p w:rsidR="002B7811" w:rsidRDefault="00034C92" w:rsidP="002B7811">
      <w:pPr>
        <w:pStyle w:val="Bullet"/>
        <w:rPr>
          <w:rFonts w:asciiTheme="minorHAnsi" w:hAnsiTheme="minorHAnsi"/>
        </w:rPr>
      </w:pPr>
      <w:r w:rsidRPr="009522F1">
        <w:rPr>
          <w:rFonts w:asciiTheme="minorHAnsi" w:hAnsiTheme="minorHAnsi"/>
        </w:rPr>
        <w:t>status of name</w:t>
      </w:r>
      <w:r>
        <w:rPr>
          <w:rFonts w:asciiTheme="minorHAnsi" w:hAnsiTheme="minorHAnsi"/>
        </w:rPr>
        <w:t xml:space="preserve"> (refer to </w:t>
      </w:r>
      <w:hyperlink w:anchor="Section1_7" w:history="1">
        <w:r w:rsidRPr="00784A70">
          <w:rPr>
            <w:rStyle w:val="Hyperlink"/>
            <w:rFonts w:asciiTheme="minorHAnsi" w:hAnsiTheme="minorHAnsi"/>
          </w:rPr>
          <w:t>Section 1.7</w:t>
        </w:r>
      </w:hyperlink>
      <w:r w:rsidR="002B7811">
        <w:rPr>
          <w:rFonts w:asciiTheme="minorHAnsi" w:hAnsiTheme="minorHAnsi"/>
        </w:rPr>
        <w:t>)</w:t>
      </w:r>
    </w:p>
    <w:p w:rsidR="00D95B12" w:rsidRPr="002B7811" w:rsidRDefault="00034C92" w:rsidP="002B7811">
      <w:pPr>
        <w:pStyle w:val="Bullet"/>
        <w:rPr>
          <w:rFonts w:asciiTheme="minorHAnsi" w:hAnsiTheme="minorHAnsi"/>
        </w:rPr>
      </w:pPr>
      <w:r w:rsidRPr="002B7811">
        <w:rPr>
          <w:rFonts w:asciiTheme="minorHAnsi" w:hAnsiTheme="minorHAnsi"/>
        </w:rPr>
        <w:t xml:space="preserve">registration date </w:t>
      </w:r>
    </w:p>
    <w:p w:rsidR="00034C92" w:rsidRPr="009522F1" w:rsidRDefault="00034C92" w:rsidP="000471A5">
      <w:pPr>
        <w:pStyle w:val="Bullet"/>
        <w:rPr>
          <w:rFonts w:asciiTheme="minorHAnsi" w:hAnsiTheme="minorHAnsi"/>
        </w:rPr>
      </w:pPr>
      <w:r w:rsidRPr="009522F1">
        <w:rPr>
          <w:rFonts w:asciiTheme="minorHAnsi" w:hAnsiTheme="minorHAnsi"/>
        </w:rPr>
        <w:t>historical name (if available)</w:t>
      </w:r>
    </w:p>
    <w:p w:rsidR="00034C92" w:rsidRDefault="00034C92" w:rsidP="000471A5">
      <w:pPr>
        <w:pStyle w:val="Bullet"/>
        <w:rPr>
          <w:rFonts w:asciiTheme="minorHAnsi" w:hAnsiTheme="minorHAnsi"/>
        </w:rPr>
      </w:pPr>
      <w:r w:rsidRPr="009522F1">
        <w:rPr>
          <w:rFonts w:asciiTheme="minorHAnsi" w:hAnsiTheme="minorHAnsi"/>
        </w:rPr>
        <w:t>gazette notice date</w:t>
      </w:r>
      <w:r>
        <w:rPr>
          <w:rFonts w:asciiTheme="minorHAnsi" w:hAnsiTheme="minorHAnsi"/>
        </w:rPr>
        <w:t xml:space="preserve"> and reference</w:t>
      </w:r>
    </w:p>
    <w:p w:rsidR="00034C92" w:rsidRDefault="00034C92" w:rsidP="000471A5">
      <w:pPr>
        <w:pStyle w:val="Bullet"/>
        <w:rPr>
          <w:rFonts w:asciiTheme="minorHAnsi" w:hAnsiTheme="minorHAnsi"/>
        </w:rPr>
      </w:pPr>
      <w:r>
        <w:rPr>
          <w:rFonts w:asciiTheme="minorHAnsi" w:hAnsiTheme="minorHAnsi"/>
        </w:rPr>
        <w:t>feature descriptor</w:t>
      </w:r>
    </w:p>
    <w:p w:rsidR="00034C92" w:rsidRDefault="00034C92" w:rsidP="000471A5">
      <w:pPr>
        <w:pStyle w:val="Bullet"/>
        <w:rPr>
          <w:rFonts w:asciiTheme="minorHAnsi" w:hAnsiTheme="minorHAnsi"/>
        </w:rPr>
      </w:pPr>
      <w:r>
        <w:rPr>
          <w:rFonts w:asciiTheme="minorHAnsi" w:hAnsiTheme="minorHAnsi"/>
        </w:rPr>
        <w:t>Vicmap ID – persistent feature identifier (PFI)</w:t>
      </w:r>
    </w:p>
    <w:p w:rsidR="00034C92" w:rsidRDefault="00034C92" w:rsidP="000471A5">
      <w:pPr>
        <w:pStyle w:val="Bullet"/>
        <w:rPr>
          <w:rFonts w:asciiTheme="minorHAnsi" w:hAnsiTheme="minorHAnsi"/>
        </w:rPr>
      </w:pPr>
      <w:r>
        <w:rPr>
          <w:rFonts w:asciiTheme="minorHAnsi" w:hAnsiTheme="minorHAnsi"/>
        </w:rPr>
        <w:t>location description</w:t>
      </w:r>
    </w:p>
    <w:p w:rsidR="00034C92" w:rsidRPr="009522F1" w:rsidRDefault="00034C92" w:rsidP="000471A5">
      <w:pPr>
        <w:pStyle w:val="Bullet"/>
        <w:rPr>
          <w:rFonts w:asciiTheme="minorHAnsi" w:hAnsiTheme="minorHAnsi"/>
        </w:rPr>
      </w:pPr>
      <w:r w:rsidRPr="009522F1">
        <w:rPr>
          <w:rFonts w:asciiTheme="minorHAnsi" w:hAnsiTheme="minorHAnsi"/>
        </w:rPr>
        <w:t>coordinates (centroid)</w:t>
      </w:r>
    </w:p>
    <w:p w:rsidR="00034C92" w:rsidRPr="00F002E3" w:rsidRDefault="00D90907" w:rsidP="000471A5">
      <w:pPr>
        <w:pStyle w:val="Bullet"/>
        <w:rPr>
          <w:rFonts w:asciiTheme="minorHAnsi" w:hAnsiTheme="minorHAnsi"/>
        </w:rPr>
      </w:pPr>
      <w:r>
        <w:rPr>
          <w:rFonts w:asciiTheme="minorHAnsi" w:hAnsiTheme="minorHAnsi"/>
        </w:rPr>
        <w:lastRenderedPageBreak/>
        <w:t>council</w:t>
      </w:r>
      <w:r w:rsidR="00034C92" w:rsidRPr="00F002E3">
        <w:rPr>
          <w:rFonts w:asciiTheme="minorHAnsi" w:hAnsiTheme="minorHAnsi"/>
        </w:rPr>
        <w:t xml:space="preserve"> </w:t>
      </w:r>
      <w:r w:rsidR="006E60EC">
        <w:rPr>
          <w:rFonts w:asciiTheme="minorHAnsi" w:hAnsiTheme="minorHAnsi"/>
        </w:rPr>
        <w:t>–</w:t>
      </w:r>
      <w:r w:rsidR="006E60EC" w:rsidRPr="00F002E3">
        <w:rPr>
          <w:rFonts w:asciiTheme="minorHAnsi" w:hAnsiTheme="minorHAnsi"/>
        </w:rPr>
        <w:t xml:space="preserve"> </w:t>
      </w:r>
      <w:r w:rsidR="00034C92" w:rsidRPr="00F002E3">
        <w:rPr>
          <w:rFonts w:asciiTheme="minorHAnsi" w:hAnsiTheme="minorHAnsi"/>
        </w:rPr>
        <w:t>local government area where the feature is located</w:t>
      </w:r>
    </w:p>
    <w:p w:rsidR="00034C92" w:rsidRDefault="00034C92" w:rsidP="000471A5">
      <w:pPr>
        <w:pStyle w:val="Bullet"/>
        <w:rPr>
          <w:rFonts w:asciiTheme="minorHAnsi" w:hAnsiTheme="minorHAnsi"/>
        </w:rPr>
      </w:pPr>
      <w:r w:rsidRPr="009522F1">
        <w:rPr>
          <w:rFonts w:asciiTheme="minorHAnsi" w:hAnsiTheme="minorHAnsi"/>
        </w:rPr>
        <w:t>naming authority</w:t>
      </w:r>
    </w:p>
    <w:p w:rsidR="00034C92" w:rsidRPr="009522F1" w:rsidRDefault="00034C92" w:rsidP="000471A5">
      <w:pPr>
        <w:pStyle w:val="Bullet"/>
        <w:rPr>
          <w:rFonts w:asciiTheme="minorHAnsi" w:hAnsiTheme="minorHAnsi"/>
        </w:rPr>
      </w:pPr>
      <w:r>
        <w:rPr>
          <w:rFonts w:asciiTheme="minorHAnsi" w:hAnsiTheme="minorHAnsi"/>
        </w:rPr>
        <w:t>permalink – a persistent permanent link to the record</w:t>
      </w:r>
    </w:p>
    <w:p w:rsidR="00034C92" w:rsidRDefault="00034C92" w:rsidP="000471A5">
      <w:pPr>
        <w:pStyle w:val="Bullet"/>
        <w:rPr>
          <w:rFonts w:asciiTheme="minorHAnsi" w:hAnsiTheme="minorHAnsi"/>
        </w:rPr>
      </w:pPr>
      <w:r w:rsidRPr="009522F1">
        <w:rPr>
          <w:rFonts w:asciiTheme="minorHAnsi" w:hAnsiTheme="minorHAnsi"/>
        </w:rPr>
        <w:t>history of the name (if available)</w:t>
      </w:r>
    </w:p>
    <w:p w:rsidR="00034C92" w:rsidRDefault="00034C92" w:rsidP="000471A5">
      <w:pPr>
        <w:pStyle w:val="Bullet"/>
        <w:rPr>
          <w:rFonts w:asciiTheme="minorHAnsi" w:hAnsiTheme="minorHAnsi"/>
        </w:rPr>
      </w:pPr>
      <w:r>
        <w:rPr>
          <w:rFonts w:asciiTheme="minorHAnsi" w:hAnsiTheme="minorHAnsi"/>
        </w:rPr>
        <w:t>supporting historical documents (if available)</w:t>
      </w:r>
    </w:p>
    <w:p w:rsidR="00034C92" w:rsidRPr="009522F1" w:rsidRDefault="00034C92" w:rsidP="000471A5">
      <w:pPr>
        <w:pStyle w:val="Bullet"/>
        <w:rPr>
          <w:rFonts w:asciiTheme="minorHAnsi" w:hAnsiTheme="minorHAnsi"/>
        </w:rPr>
      </w:pPr>
      <w:r>
        <w:rPr>
          <w:rFonts w:asciiTheme="minorHAnsi" w:hAnsiTheme="minorHAnsi"/>
        </w:rPr>
        <w:t>map source information.</w:t>
      </w:r>
    </w:p>
    <w:p w:rsidR="009C18F8" w:rsidRPr="009C18F8" w:rsidRDefault="00A86CA7" w:rsidP="009C18F8">
      <w:pPr>
        <w:pStyle w:val="Body2"/>
        <w:rPr>
          <w:rFonts w:asciiTheme="minorHAnsi" w:hAnsiTheme="minorHAnsi"/>
        </w:rPr>
      </w:pPr>
      <w:r w:rsidRPr="00204A35">
        <w:t>VICNAMES</w:t>
      </w:r>
      <w:r w:rsidR="00CB15E3">
        <w:t xml:space="preserve"> </w:t>
      </w:r>
      <w:r w:rsidR="00034C92" w:rsidRPr="009522F1">
        <w:rPr>
          <w:rFonts w:asciiTheme="minorHAnsi" w:hAnsiTheme="minorHAnsi"/>
        </w:rPr>
        <w:t xml:space="preserve">is linked to Vicmap, the Victorian </w:t>
      </w:r>
      <w:r w:rsidR="00516907">
        <w:rPr>
          <w:rFonts w:asciiTheme="minorHAnsi" w:hAnsiTheme="minorHAnsi"/>
        </w:rPr>
        <w:t>g</w:t>
      </w:r>
      <w:r w:rsidR="00034C92" w:rsidRPr="009522F1">
        <w:rPr>
          <w:rFonts w:asciiTheme="minorHAnsi" w:hAnsiTheme="minorHAnsi"/>
        </w:rPr>
        <w:t xml:space="preserve">overnment spatial data set. Linking </w:t>
      </w:r>
      <w:r w:rsidR="006E60EC" w:rsidRPr="00204A35">
        <w:t>VICNAMES</w:t>
      </w:r>
      <w:r w:rsidR="00CB15E3">
        <w:t xml:space="preserve"> </w:t>
      </w:r>
      <w:r w:rsidR="00034C92" w:rsidRPr="009522F1">
        <w:rPr>
          <w:rFonts w:asciiTheme="minorHAnsi" w:hAnsiTheme="minorHAnsi"/>
        </w:rPr>
        <w:t xml:space="preserve">to Vicmap ensures that the information in </w:t>
      </w:r>
      <w:r w:rsidR="006E60EC" w:rsidRPr="00204A35">
        <w:t>VICNAMES</w:t>
      </w:r>
      <w:r w:rsidR="00CB15E3">
        <w:t xml:space="preserve"> </w:t>
      </w:r>
      <w:r w:rsidR="00034C92" w:rsidRPr="009522F1">
        <w:rPr>
          <w:rFonts w:asciiTheme="minorHAnsi" w:hAnsiTheme="minorHAnsi"/>
        </w:rPr>
        <w:t xml:space="preserve">is aligned to the spatial representation of </w:t>
      </w:r>
      <w:r w:rsidR="00034C92">
        <w:rPr>
          <w:rFonts w:asciiTheme="minorHAnsi" w:hAnsiTheme="minorHAnsi"/>
        </w:rPr>
        <w:t xml:space="preserve">roads, </w:t>
      </w:r>
      <w:r w:rsidR="00034C92" w:rsidRPr="009522F1">
        <w:rPr>
          <w:rFonts w:asciiTheme="minorHAnsi" w:hAnsiTheme="minorHAnsi"/>
        </w:rPr>
        <w:t>features</w:t>
      </w:r>
      <w:r w:rsidR="00034C92">
        <w:rPr>
          <w:rFonts w:asciiTheme="minorHAnsi" w:hAnsiTheme="minorHAnsi"/>
        </w:rPr>
        <w:t xml:space="preserve"> and</w:t>
      </w:r>
      <w:r w:rsidR="00034C92" w:rsidRPr="009522F1">
        <w:rPr>
          <w:rFonts w:asciiTheme="minorHAnsi" w:hAnsiTheme="minorHAnsi"/>
        </w:rPr>
        <w:t xml:space="preserve"> localities, and that Vicmap reference</w:t>
      </w:r>
      <w:r w:rsidR="00BE7C78">
        <w:rPr>
          <w:rFonts w:asciiTheme="minorHAnsi" w:hAnsiTheme="minorHAnsi"/>
        </w:rPr>
        <w:t>s</w:t>
      </w:r>
      <w:r w:rsidR="00034C92" w:rsidRPr="009522F1">
        <w:rPr>
          <w:rFonts w:asciiTheme="minorHAnsi" w:hAnsiTheme="minorHAnsi"/>
        </w:rPr>
        <w:t xml:space="preserve"> </w:t>
      </w:r>
      <w:r w:rsidR="00034C92">
        <w:rPr>
          <w:rFonts w:asciiTheme="minorHAnsi" w:hAnsiTheme="minorHAnsi"/>
        </w:rPr>
        <w:t>all</w:t>
      </w:r>
      <w:r w:rsidR="00034C92" w:rsidRPr="009522F1">
        <w:rPr>
          <w:rFonts w:asciiTheme="minorHAnsi" w:hAnsiTheme="minorHAnsi"/>
        </w:rPr>
        <w:t xml:space="preserve"> officially registered or recorded names for </w:t>
      </w:r>
      <w:r w:rsidR="00034C92">
        <w:rPr>
          <w:rFonts w:asciiTheme="minorHAnsi" w:hAnsiTheme="minorHAnsi"/>
        </w:rPr>
        <w:t xml:space="preserve">roads, </w:t>
      </w:r>
      <w:r w:rsidR="00034C92" w:rsidRPr="009522F1">
        <w:rPr>
          <w:rFonts w:asciiTheme="minorHAnsi" w:hAnsiTheme="minorHAnsi"/>
        </w:rPr>
        <w:t>features</w:t>
      </w:r>
      <w:r w:rsidR="00034C92">
        <w:rPr>
          <w:rFonts w:asciiTheme="minorHAnsi" w:hAnsiTheme="minorHAnsi"/>
        </w:rPr>
        <w:t xml:space="preserve"> and </w:t>
      </w:r>
      <w:r w:rsidR="00034C92" w:rsidRPr="009522F1">
        <w:rPr>
          <w:rFonts w:asciiTheme="minorHAnsi" w:hAnsiTheme="minorHAnsi"/>
        </w:rPr>
        <w:t>localities.</w:t>
      </w:r>
      <w:r w:rsidR="00034C92">
        <w:rPr>
          <w:rFonts w:asciiTheme="minorHAnsi" w:hAnsiTheme="minorHAnsi"/>
        </w:rPr>
        <w:t xml:space="preserve"> Vicmap includes data</w:t>
      </w:r>
      <w:r w:rsidR="00C13C4D">
        <w:rPr>
          <w:rFonts w:asciiTheme="minorHAnsi" w:hAnsiTheme="minorHAnsi"/>
        </w:rPr>
        <w:t xml:space="preserve"> that</w:t>
      </w:r>
      <w:r w:rsidR="00034C92">
        <w:rPr>
          <w:rFonts w:asciiTheme="minorHAnsi" w:hAnsiTheme="minorHAnsi"/>
        </w:rPr>
        <w:t xml:space="preserve"> may not be offic</w:t>
      </w:r>
      <w:bookmarkStart w:id="26" w:name="Section1_7"/>
      <w:r w:rsidR="009C18F8">
        <w:rPr>
          <w:rFonts w:asciiTheme="minorHAnsi" w:hAnsiTheme="minorHAnsi"/>
        </w:rPr>
        <w:t>ially registered under the Act.</w:t>
      </w:r>
    </w:p>
    <w:p w:rsidR="009619C9" w:rsidRDefault="009619C9" w:rsidP="009619C9">
      <w:pPr>
        <w:pStyle w:val="HB"/>
      </w:pPr>
      <w:bookmarkStart w:id="27" w:name="_Toc467762011"/>
      <w:r w:rsidRPr="00717FB4">
        <w:t>1.</w:t>
      </w:r>
      <w:r>
        <w:t>7</w:t>
      </w:r>
      <w:r w:rsidRPr="00717FB4">
        <w:tab/>
      </w:r>
      <w:r w:rsidR="00441D9D">
        <w:t>S</w:t>
      </w:r>
      <w:r w:rsidR="003E2BCE">
        <w:t>tatus of</w:t>
      </w:r>
      <w:r w:rsidR="003B5F65">
        <w:t xml:space="preserve"> </w:t>
      </w:r>
      <w:r>
        <w:t>names in VICNAMES</w:t>
      </w:r>
      <w:bookmarkEnd w:id="27"/>
    </w:p>
    <w:bookmarkEnd w:id="26"/>
    <w:p w:rsidR="00034C92" w:rsidRPr="009522F1" w:rsidRDefault="00516907" w:rsidP="005F7AD8">
      <w:pPr>
        <w:pStyle w:val="Body2"/>
        <w:rPr>
          <w:rFonts w:asciiTheme="minorHAnsi" w:hAnsiTheme="minorHAnsi"/>
        </w:rPr>
      </w:pPr>
      <w:r>
        <w:rPr>
          <w:rFonts w:asciiTheme="minorHAnsi" w:hAnsiTheme="minorHAnsi"/>
        </w:rPr>
        <w:t>S</w:t>
      </w:r>
      <w:r w:rsidR="00034C92">
        <w:rPr>
          <w:rFonts w:asciiTheme="minorHAnsi" w:hAnsiTheme="minorHAnsi"/>
        </w:rPr>
        <w:t xml:space="preserve">even </w:t>
      </w:r>
      <w:r>
        <w:rPr>
          <w:rFonts w:asciiTheme="minorHAnsi" w:hAnsiTheme="minorHAnsi"/>
        </w:rPr>
        <w:t>categories are</w:t>
      </w:r>
      <w:r w:rsidR="00034C92" w:rsidRPr="009522F1">
        <w:rPr>
          <w:rFonts w:asciiTheme="minorHAnsi" w:hAnsiTheme="minorHAnsi"/>
        </w:rPr>
        <w:t xml:space="preserve"> applied to names in </w:t>
      </w:r>
      <w:r w:rsidR="00A86CA7" w:rsidRPr="00204A35">
        <w:t>VICNAMES</w:t>
      </w:r>
      <w:r w:rsidR="00034C92">
        <w:rPr>
          <w:rFonts w:asciiTheme="minorHAnsi" w:hAnsiTheme="minorHAnsi"/>
        </w:rPr>
        <w:t>:</w:t>
      </w:r>
    </w:p>
    <w:tbl>
      <w:tblPr>
        <w:tblStyle w:val="DELWPTable"/>
        <w:tblW w:w="9540" w:type="dxa"/>
        <w:tblLook w:val="01E0" w:firstRow="1" w:lastRow="1" w:firstColumn="1" w:lastColumn="1" w:noHBand="0" w:noVBand="0"/>
      </w:tblPr>
      <w:tblGrid>
        <w:gridCol w:w="3060"/>
        <w:gridCol w:w="6480"/>
      </w:tblGrid>
      <w:tr w:rsidR="00034C92" w:rsidRPr="009522F1" w:rsidTr="005F7AD8">
        <w:trPr>
          <w:cnfStyle w:val="100000000000" w:firstRow="1" w:lastRow="0" w:firstColumn="0" w:lastColumn="0" w:oddVBand="0" w:evenVBand="0" w:oddHBand="0" w:evenHBand="0" w:firstRowFirstColumn="0" w:firstRowLastColumn="0" w:lastRowFirstColumn="0" w:lastRowLastColumn="0"/>
          <w:trHeight w:val="558"/>
        </w:trPr>
        <w:tc>
          <w:tcPr>
            <w:tcW w:w="3060" w:type="dxa"/>
          </w:tcPr>
          <w:p w:rsidR="00034C92" w:rsidRPr="009522F1" w:rsidRDefault="00034C92" w:rsidP="008553F1">
            <w:pPr>
              <w:spacing w:before="180"/>
              <w:rPr>
                <w:rFonts w:asciiTheme="minorHAnsi" w:hAnsiTheme="minorHAnsi" w:cs="Arial"/>
                <w:b/>
                <w:color w:val="FFFFFF"/>
                <w:szCs w:val="22"/>
              </w:rPr>
            </w:pPr>
            <w:r w:rsidRPr="009522F1">
              <w:rPr>
                <w:rFonts w:asciiTheme="minorHAnsi" w:hAnsiTheme="minorHAnsi" w:cs="Arial"/>
                <w:b/>
                <w:color w:val="FFFFFF"/>
                <w:szCs w:val="22"/>
              </w:rPr>
              <w:t>Place name status</w:t>
            </w:r>
          </w:p>
        </w:tc>
        <w:tc>
          <w:tcPr>
            <w:tcW w:w="6480" w:type="dxa"/>
          </w:tcPr>
          <w:p w:rsidR="00034C92" w:rsidRPr="009522F1" w:rsidRDefault="00034C92" w:rsidP="008553F1">
            <w:pPr>
              <w:spacing w:before="180"/>
              <w:rPr>
                <w:rFonts w:asciiTheme="minorHAnsi" w:hAnsiTheme="minorHAnsi" w:cs="Arial"/>
                <w:b/>
                <w:color w:val="FFFFFF"/>
                <w:szCs w:val="22"/>
              </w:rPr>
            </w:pPr>
            <w:r w:rsidRPr="009522F1">
              <w:rPr>
                <w:rFonts w:asciiTheme="minorHAnsi" w:hAnsiTheme="minorHAnsi" w:cs="Arial"/>
                <w:b/>
                <w:color w:val="FFFFFF"/>
                <w:szCs w:val="22"/>
              </w:rPr>
              <w:t>Description</w:t>
            </w:r>
          </w:p>
        </w:tc>
      </w:tr>
      <w:tr w:rsidR="00034C92" w:rsidRPr="009522F1" w:rsidTr="005F7AD8">
        <w:trPr>
          <w:trHeight w:val="808"/>
        </w:trPr>
        <w:tc>
          <w:tcPr>
            <w:tcW w:w="3060" w:type="dxa"/>
          </w:tcPr>
          <w:p w:rsidR="00034C92" w:rsidRPr="009522F1" w:rsidRDefault="00034C92" w:rsidP="005F7AD8">
            <w:pPr>
              <w:pStyle w:val="TblBdy"/>
              <w:rPr>
                <w:rFonts w:asciiTheme="minorHAnsi" w:hAnsiTheme="minorHAnsi"/>
                <w:b/>
              </w:rPr>
            </w:pPr>
            <w:r w:rsidRPr="009522F1">
              <w:rPr>
                <w:rFonts w:asciiTheme="minorHAnsi" w:hAnsiTheme="minorHAnsi"/>
                <w:b/>
              </w:rPr>
              <w:t>Registered</w:t>
            </w:r>
          </w:p>
        </w:tc>
        <w:tc>
          <w:tcPr>
            <w:tcW w:w="6480" w:type="dxa"/>
          </w:tcPr>
          <w:p w:rsidR="00034C92" w:rsidRPr="009522F1" w:rsidRDefault="00034C92" w:rsidP="002F353B">
            <w:pPr>
              <w:pStyle w:val="TblBdy"/>
              <w:rPr>
                <w:rFonts w:asciiTheme="minorHAnsi" w:hAnsiTheme="minorHAnsi"/>
              </w:rPr>
            </w:pPr>
            <w:r w:rsidRPr="009522F1">
              <w:rPr>
                <w:rFonts w:asciiTheme="minorHAnsi" w:hAnsiTheme="minorHAnsi"/>
              </w:rPr>
              <w:t xml:space="preserve">This type is legally recognised for the purposes of the Act as an official name for a </w:t>
            </w:r>
            <w:r>
              <w:rPr>
                <w:rFonts w:asciiTheme="minorHAnsi" w:hAnsiTheme="minorHAnsi"/>
              </w:rPr>
              <w:t xml:space="preserve">road, </w:t>
            </w:r>
            <w:r w:rsidRPr="009522F1">
              <w:rPr>
                <w:rFonts w:asciiTheme="minorHAnsi" w:hAnsiTheme="minorHAnsi"/>
              </w:rPr>
              <w:t>feature</w:t>
            </w:r>
            <w:r>
              <w:rPr>
                <w:rFonts w:asciiTheme="minorHAnsi" w:hAnsiTheme="minorHAnsi"/>
              </w:rPr>
              <w:t xml:space="preserve"> or</w:t>
            </w:r>
            <w:r w:rsidRPr="009522F1">
              <w:rPr>
                <w:rFonts w:asciiTheme="minorHAnsi" w:hAnsiTheme="minorHAnsi"/>
              </w:rPr>
              <w:t xml:space="preserve"> locality administered or coordinated by a government authority.</w:t>
            </w:r>
            <w:r>
              <w:rPr>
                <w:rFonts w:asciiTheme="minorHAnsi" w:hAnsiTheme="minorHAnsi"/>
              </w:rPr>
              <w:t xml:space="preserve"> For example </w:t>
            </w:r>
            <w:r w:rsidRPr="002F353B">
              <w:rPr>
                <w:rFonts w:asciiTheme="minorHAnsi" w:hAnsiTheme="minorHAnsi"/>
              </w:rPr>
              <w:t>Watson Creek</w:t>
            </w:r>
            <w:r>
              <w:rPr>
                <w:rFonts w:asciiTheme="minorHAnsi" w:hAnsiTheme="minorHAnsi"/>
              </w:rPr>
              <w:t xml:space="preserve"> or </w:t>
            </w:r>
            <w:r w:rsidRPr="002F353B">
              <w:rPr>
                <w:rFonts w:asciiTheme="minorHAnsi" w:hAnsiTheme="minorHAnsi"/>
              </w:rPr>
              <w:t>Lorne</w:t>
            </w:r>
            <w:r>
              <w:rPr>
                <w:rFonts w:asciiTheme="minorHAnsi" w:hAnsiTheme="minorHAnsi"/>
              </w:rPr>
              <w:t>.</w:t>
            </w:r>
          </w:p>
        </w:tc>
      </w:tr>
      <w:tr w:rsidR="00034C92" w:rsidRPr="009522F1" w:rsidTr="005F7AD8">
        <w:trPr>
          <w:trHeight w:val="1211"/>
        </w:trPr>
        <w:tc>
          <w:tcPr>
            <w:tcW w:w="3060" w:type="dxa"/>
          </w:tcPr>
          <w:p w:rsidR="00034C92" w:rsidRPr="009522F1" w:rsidRDefault="00034C92" w:rsidP="005F7AD8">
            <w:pPr>
              <w:pStyle w:val="TblBdy"/>
              <w:rPr>
                <w:rFonts w:asciiTheme="minorHAnsi" w:hAnsiTheme="minorHAnsi"/>
                <w:b/>
              </w:rPr>
            </w:pPr>
            <w:r w:rsidRPr="009522F1">
              <w:rPr>
                <w:rFonts w:asciiTheme="minorHAnsi" w:hAnsiTheme="minorHAnsi"/>
                <w:b/>
              </w:rPr>
              <w:t>Dual</w:t>
            </w:r>
          </w:p>
        </w:tc>
        <w:tc>
          <w:tcPr>
            <w:tcW w:w="6480" w:type="dxa"/>
          </w:tcPr>
          <w:p w:rsidR="00034C92" w:rsidRPr="009522F1" w:rsidRDefault="00034C92" w:rsidP="008A0B82">
            <w:pPr>
              <w:pStyle w:val="TblBdy"/>
              <w:rPr>
                <w:rFonts w:asciiTheme="minorHAnsi" w:hAnsiTheme="minorHAnsi"/>
              </w:rPr>
            </w:pPr>
            <w:r w:rsidRPr="009522F1">
              <w:rPr>
                <w:rFonts w:asciiTheme="minorHAnsi" w:hAnsiTheme="minorHAnsi"/>
              </w:rPr>
              <w:t xml:space="preserve">This type consists of one name comprised of one </w:t>
            </w:r>
            <w:r>
              <w:rPr>
                <w:rFonts w:asciiTheme="minorHAnsi" w:hAnsiTheme="minorHAnsi"/>
              </w:rPr>
              <w:t>non-Aboriginal</w:t>
            </w:r>
            <w:r w:rsidRPr="009522F1">
              <w:rPr>
                <w:rFonts w:asciiTheme="minorHAnsi" w:hAnsiTheme="minorHAnsi"/>
              </w:rPr>
              <w:t xml:space="preserve"> and one </w:t>
            </w:r>
            <w:r>
              <w:rPr>
                <w:rFonts w:asciiTheme="minorHAnsi" w:hAnsiTheme="minorHAnsi"/>
              </w:rPr>
              <w:t>Aboriginal</w:t>
            </w:r>
            <w:r w:rsidRPr="009522F1">
              <w:rPr>
                <w:rFonts w:asciiTheme="minorHAnsi" w:hAnsiTheme="minorHAnsi"/>
              </w:rPr>
              <w:t xml:space="preserve"> name, which must be used together as the registered legally recognised name for the feature (refer to </w:t>
            </w:r>
            <w:hyperlink w:anchor="PL" w:history="1">
              <w:r w:rsidRPr="008A0B82">
                <w:rPr>
                  <w:rStyle w:val="Hyperlink"/>
                  <w:rFonts w:asciiTheme="minorHAnsi" w:hAnsiTheme="minorHAnsi"/>
                </w:rPr>
                <w:t>Principle (</w:t>
              </w:r>
              <w:r w:rsidR="008A0B82" w:rsidRPr="008A0B82">
                <w:rPr>
                  <w:rStyle w:val="Hyperlink"/>
                  <w:rFonts w:asciiTheme="minorHAnsi" w:hAnsiTheme="minorHAnsi"/>
                </w:rPr>
                <w:t>L</w:t>
              </w:r>
              <w:r w:rsidRPr="008A0B82">
                <w:rPr>
                  <w:rStyle w:val="Hyperlink"/>
                  <w:rFonts w:asciiTheme="minorHAnsi" w:hAnsiTheme="minorHAnsi"/>
                </w:rPr>
                <w:t>)</w:t>
              </w:r>
            </w:hyperlink>
            <w:r w:rsidRPr="009522F1">
              <w:rPr>
                <w:rFonts w:asciiTheme="minorHAnsi" w:hAnsiTheme="minorHAnsi"/>
              </w:rPr>
              <w:t>).</w:t>
            </w:r>
            <w:r>
              <w:rPr>
                <w:rFonts w:asciiTheme="minorHAnsi" w:hAnsiTheme="minorHAnsi"/>
              </w:rPr>
              <w:t xml:space="preserve"> For example </w:t>
            </w:r>
            <w:r w:rsidRPr="002F353B">
              <w:rPr>
                <w:rFonts w:asciiTheme="minorHAnsi" w:hAnsiTheme="minorHAnsi"/>
              </w:rPr>
              <w:t>Point Ritchie/Moyjil</w:t>
            </w:r>
            <w:r>
              <w:rPr>
                <w:rFonts w:asciiTheme="minorHAnsi" w:hAnsiTheme="minorHAnsi"/>
              </w:rPr>
              <w:t xml:space="preserve">. For further information refer to </w:t>
            </w:r>
            <w:hyperlink w:anchor="PG" w:history="1">
              <w:r w:rsidRPr="008A0B82">
                <w:rPr>
                  <w:rStyle w:val="Hyperlink"/>
                  <w:rFonts w:asciiTheme="minorHAnsi" w:hAnsiTheme="minorHAnsi"/>
                </w:rPr>
                <w:t>Principle (G) Dual names</w:t>
              </w:r>
            </w:hyperlink>
            <w:r>
              <w:rPr>
                <w:rFonts w:asciiTheme="minorHAnsi" w:hAnsiTheme="minorHAnsi"/>
              </w:rPr>
              <w:t>.</w:t>
            </w:r>
          </w:p>
        </w:tc>
      </w:tr>
      <w:tr w:rsidR="00034C92" w:rsidRPr="009522F1" w:rsidTr="005F7AD8">
        <w:trPr>
          <w:trHeight w:val="802"/>
        </w:trPr>
        <w:tc>
          <w:tcPr>
            <w:tcW w:w="3060" w:type="dxa"/>
          </w:tcPr>
          <w:p w:rsidR="00034C92" w:rsidRPr="009522F1" w:rsidRDefault="00034C92" w:rsidP="005F7AD8">
            <w:pPr>
              <w:pStyle w:val="TblBdy"/>
              <w:rPr>
                <w:rFonts w:asciiTheme="minorHAnsi" w:hAnsiTheme="minorHAnsi"/>
                <w:b/>
              </w:rPr>
            </w:pPr>
            <w:r w:rsidRPr="009522F1">
              <w:rPr>
                <w:rFonts w:asciiTheme="minorHAnsi" w:hAnsiTheme="minorHAnsi"/>
                <w:b/>
              </w:rPr>
              <w:t>Historical</w:t>
            </w:r>
          </w:p>
        </w:tc>
        <w:tc>
          <w:tcPr>
            <w:tcW w:w="6480" w:type="dxa"/>
          </w:tcPr>
          <w:p w:rsidR="00034C92" w:rsidRPr="009522F1" w:rsidRDefault="00034C92" w:rsidP="00855319">
            <w:pPr>
              <w:pStyle w:val="TblBdy"/>
              <w:rPr>
                <w:rFonts w:asciiTheme="minorHAnsi" w:hAnsiTheme="minorHAnsi"/>
              </w:rPr>
            </w:pPr>
            <w:r w:rsidRPr="009522F1">
              <w:rPr>
                <w:rFonts w:asciiTheme="minorHAnsi" w:hAnsiTheme="minorHAnsi"/>
              </w:rPr>
              <w:t>This is a name no longer in official use but recorded for information purposes.</w:t>
            </w:r>
            <w:r>
              <w:rPr>
                <w:rFonts w:asciiTheme="minorHAnsi" w:hAnsiTheme="minorHAnsi"/>
              </w:rPr>
              <w:t xml:space="preserve"> For example </w:t>
            </w:r>
            <w:r w:rsidRPr="002F353B">
              <w:rPr>
                <w:rFonts w:asciiTheme="minorHAnsi" w:hAnsiTheme="minorHAnsi"/>
              </w:rPr>
              <w:t>Alexanders Head</w:t>
            </w:r>
            <w:r>
              <w:rPr>
                <w:rFonts w:asciiTheme="minorHAnsi" w:hAnsiTheme="minorHAnsi"/>
              </w:rPr>
              <w:t xml:space="preserve"> </w:t>
            </w:r>
            <w:r w:rsidR="00855319">
              <w:rPr>
                <w:rFonts w:asciiTheme="minorHAnsi" w:hAnsiTheme="minorHAnsi"/>
              </w:rPr>
              <w:t xml:space="preserve">is now known as Brock Monument and </w:t>
            </w:r>
            <w:r w:rsidRPr="002F353B">
              <w:rPr>
                <w:rFonts w:asciiTheme="minorHAnsi" w:hAnsiTheme="minorHAnsi"/>
              </w:rPr>
              <w:t>Jeremal Creek</w:t>
            </w:r>
            <w:r w:rsidR="00855319">
              <w:rPr>
                <w:rFonts w:asciiTheme="minorHAnsi" w:hAnsiTheme="minorHAnsi"/>
              </w:rPr>
              <w:t xml:space="preserve"> is now known as Corryong Creek</w:t>
            </w:r>
            <w:r>
              <w:rPr>
                <w:rFonts w:asciiTheme="minorHAnsi" w:hAnsiTheme="minorHAnsi"/>
              </w:rPr>
              <w:t xml:space="preserve">. </w:t>
            </w:r>
          </w:p>
        </w:tc>
      </w:tr>
      <w:tr w:rsidR="00034C92" w:rsidRPr="009522F1" w:rsidTr="005F7AD8">
        <w:trPr>
          <w:trHeight w:val="711"/>
        </w:trPr>
        <w:tc>
          <w:tcPr>
            <w:tcW w:w="3060" w:type="dxa"/>
          </w:tcPr>
          <w:p w:rsidR="00034C92" w:rsidRPr="009522F1" w:rsidRDefault="00034C92" w:rsidP="005F7AD8">
            <w:pPr>
              <w:pStyle w:val="TblBdy"/>
              <w:rPr>
                <w:rFonts w:asciiTheme="minorHAnsi" w:hAnsiTheme="minorHAnsi"/>
                <w:b/>
              </w:rPr>
            </w:pPr>
            <w:r w:rsidRPr="009522F1">
              <w:rPr>
                <w:rFonts w:asciiTheme="minorHAnsi" w:hAnsiTheme="minorHAnsi"/>
                <w:b/>
              </w:rPr>
              <w:t>Base</w:t>
            </w:r>
          </w:p>
        </w:tc>
        <w:tc>
          <w:tcPr>
            <w:tcW w:w="6480" w:type="dxa"/>
          </w:tcPr>
          <w:p w:rsidR="00034C92" w:rsidRPr="009522F1" w:rsidRDefault="00034C92" w:rsidP="002106A8">
            <w:pPr>
              <w:pStyle w:val="TblBdy"/>
              <w:rPr>
                <w:rFonts w:asciiTheme="minorHAnsi" w:hAnsiTheme="minorHAnsi"/>
              </w:rPr>
            </w:pPr>
            <w:r w:rsidRPr="009522F1">
              <w:rPr>
                <w:rFonts w:asciiTheme="minorHAnsi" w:hAnsiTheme="minorHAnsi"/>
              </w:rPr>
              <w:t xml:space="preserve">This is a lifetime name for a feature, if the recorded name is subject to limited-term private contracts (refer to </w:t>
            </w:r>
            <w:hyperlink w:anchor="Section4_2_4" w:history="1">
              <w:r w:rsidR="00516907" w:rsidRPr="00784A70">
                <w:rPr>
                  <w:rStyle w:val="Hyperlink"/>
                  <w:rFonts w:asciiTheme="minorHAnsi" w:hAnsiTheme="minorHAnsi"/>
                </w:rPr>
                <w:t>Section 4.2.4</w:t>
              </w:r>
            </w:hyperlink>
            <w:r w:rsidRPr="009522F1">
              <w:rPr>
                <w:rFonts w:asciiTheme="minorHAnsi" w:hAnsiTheme="minorHAnsi"/>
              </w:rPr>
              <w:t>).</w:t>
            </w:r>
            <w:r>
              <w:rPr>
                <w:rFonts w:asciiTheme="minorHAnsi" w:hAnsiTheme="minorHAnsi"/>
              </w:rPr>
              <w:t xml:space="preserve"> For example </w:t>
            </w:r>
            <w:r w:rsidRPr="002F353B">
              <w:rPr>
                <w:rFonts w:asciiTheme="minorHAnsi" w:hAnsiTheme="minorHAnsi"/>
              </w:rPr>
              <w:t>Docklands Stadium</w:t>
            </w:r>
            <w:r w:rsidR="00855319">
              <w:rPr>
                <w:rFonts w:asciiTheme="minorHAnsi" w:hAnsiTheme="minorHAnsi"/>
              </w:rPr>
              <w:t xml:space="preserve"> </w:t>
            </w:r>
            <w:r w:rsidR="00855319">
              <w:t>is the base name and the current Registered name alters depending on the current site sponsor</w:t>
            </w:r>
            <w:r w:rsidR="002106A8">
              <w:t>. For example</w:t>
            </w:r>
            <w:r w:rsidR="00855319">
              <w:t xml:space="preserve"> Etihad Stadium.</w:t>
            </w:r>
          </w:p>
        </w:tc>
      </w:tr>
      <w:tr w:rsidR="00034C92" w:rsidRPr="009522F1" w:rsidTr="005F7AD8">
        <w:trPr>
          <w:trHeight w:val="730"/>
        </w:trPr>
        <w:tc>
          <w:tcPr>
            <w:tcW w:w="3060" w:type="dxa"/>
          </w:tcPr>
          <w:p w:rsidR="00034C92" w:rsidRPr="009522F1" w:rsidRDefault="00034C92" w:rsidP="005F7AD8">
            <w:pPr>
              <w:pStyle w:val="TblBdy"/>
              <w:rPr>
                <w:rFonts w:asciiTheme="minorHAnsi" w:hAnsiTheme="minorHAnsi"/>
                <w:b/>
              </w:rPr>
            </w:pPr>
            <w:r w:rsidRPr="009522F1">
              <w:rPr>
                <w:rFonts w:asciiTheme="minorHAnsi" w:hAnsiTheme="minorHAnsi"/>
                <w:b/>
              </w:rPr>
              <w:t>Recorded</w:t>
            </w:r>
          </w:p>
        </w:tc>
        <w:tc>
          <w:tcPr>
            <w:tcW w:w="6480" w:type="dxa"/>
          </w:tcPr>
          <w:p w:rsidR="00034C92" w:rsidRPr="009522F1" w:rsidRDefault="00034C92" w:rsidP="00A86CA7">
            <w:pPr>
              <w:pStyle w:val="TblBdy"/>
              <w:rPr>
                <w:rFonts w:asciiTheme="minorHAnsi" w:hAnsiTheme="minorHAnsi"/>
              </w:rPr>
            </w:pPr>
            <w:r w:rsidRPr="009522F1">
              <w:rPr>
                <w:rFonts w:asciiTheme="minorHAnsi" w:hAnsiTheme="minorHAnsi"/>
              </w:rPr>
              <w:t xml:space="preserve">This is the name of a feature if a private entity has naming rights </w:t>
            </w:r>
            <w:r>
              <w:rPr>
                <w:rFonts w:asciiTheme="minorHAnsi" w:hAnsiTheme="minorHAnsi"/>
              </w:rPr>
              <w:t xml:space="preserve">or the source of the name has yet to be confirmed with the naming authority </w:t>
            </w:r>
            <w:r w:rsidRPr="009522F1">
              <w:rPr>
                <w:rFonts w:asciiTheme="minorHAnsi" w:hAnsiTheme="minorHAnsi"/>
              </w:rPr>
              <w:t xml:space="preserve">(refer to </w:t>
            </w:r>
            <w:hyperlink w:anchor="Section3_8" w:history="1">
              <w:r w:rsidRPr="00784A70">
                <w:rPr>
                  <w:rStyle w:val="Hyperlink"/>
                  <w:rFonts w:asciiTheme="minorHAnsi" w:hAnsiTheme="minorHAnsi"/>
                </w:rPr>
                <w:t>Section 3.</w:t>
              </w:r>
              <w:r w:rsidR="00784A70" w:rsidRPr="00784A70">
                <w:rPr>
                  <w:rStyle w:val="Hyperlink"/>
                  <w:rFonts w:asciiTheme="minorHAnsi" w:hAnsiTheme="minorHAnsi"/>
                </w:rPr>
                <w:t>8</w:t>
              </w:r>
            </w:hyperlink>
            <w:r w:rsidRPr="009522F1">
              <w:rPr>
                <w:rFonts w:asciiTheme="minorHAnsi" w:hAnsiTheme="minorHAnsi"/>
              </w:rPr>
              <w:t>).</w:t>
            </w:r>
            <w:r>
              <w:rPr>
                <w:rFonts w:asciiTheme="minorHAnsi" w:hAnsiTheme="minorHAnsi"/>
              </w:rPr>
              <w:t xml:space="preserve"> </w:t>
            </w:r>
            <w:r w:rsidR="008849CD" w:rsidRPr="009522F1">
              <w:rPr>
                <w:rFonts w:asciiTheme="minorHAnsi" w:hAnsiTheme="minorHAnsi"/>
              </w:rPr>
              <w:t>They are included in VICNAMES in the interests of public safety and information</w:t>
            </w:r>
            <w:r w:rsidR="008849CD">
              <w:rPr>
                <w:rFonts w:asciiTheme="minorHAnsi" w:hAnsiTheme="minorHAnsi"/>
              </w:rPr>
              <w:t xml:space="preserve">. </w:t>
            </w:r>
            <w:r>
              <w:rPr>
                <w:rFonts w:asciiTheme="minorHAnsi" w:hAnsiTheme="minorHAnsi"/>
              </w:rPr>
              <w:t xml:space="preserve">For example </w:t>
            </w:r>
            <w:r w:rsidRPr="002F353B">
              <w:rPr>
                <w:rFonts w:asciiTheme="minorHAnsi" w:hAnsiTheme="minorHAnsi"/>
              </w:rPr>
              <w:t>Ault Beeac Falls</w:t>
            </w:r>
            <w:r>
              <w:rPr>
                <w:rFonts w:asciiTheme="minorHAnsi" w:hAnsiTheme="minorHAnsi"/>
              </w:rPr>
              <w:t xml:space="preserve"> or </w:t>
            </w:r>
            <w:r w:rsidRPr="002F353B">
              <w:rPr>
                <w:rFonts w:asciiTheme="minorHAnsi" w:hAnsiTheme="minorHAnsi"/>
              </w:rPr>
              <w:t>Amaroo Neighbourhood Centre</w:t>
            </w:r>
            <w:r>
              <w:rPr>
                <w:rFonts w:asciiTheme="minorHAnsi" w:hAnsiTheme="minorHAnsi"/>
              </w:rPr>
              <w:t>.</w:t>
            </w:r>
          </w:p>
        </w:tc>
      </w:tr>
      <w:tr w:rsidR="00034C92" w:rsidRPr="009522F1" w:rsidTr="005F7AD8">
        <w:trPr>
          <w:trHeight w:val="711"/>
        </w:trPr>
        <w:tc>
          <w:tcPr>
            <w:tcW w:w="3060" w:type="dxa"/>
          </w:tcPr>
          <w:p w:rsidR="00034C92" w:rsidRPr="009522F1" w:rsidRDefault="00034C92" w:rsidP="005F7AD8">
            <w:pPr>
              <w:pStyle w:val="TblBdy"/>
              <w:rPr>
                <w:rFonts w:asciiTheme="minorHAnsi" w:hAnsiTheme="minorHAnsi"/>
                <w:b/>
              </w:rPr>
            </w:pPr>
            <w:r w:rsidRPr="009522F1">
              <w:rPr>
                <w:rFonts w:asciiTheme="minorHAnsi" w:hAnsiTheme="minorHAnsi"/>
                <w:b/>
              </w:rPr>
              <w:t>Traditional</w:t>
            </w:r>
          </w:p>
        </w:tc>
        <w:tc>
          <w:tcPr>
            <w:tcW w:w="6480" w:type="dxa"/>
          </w:tcPr>
          <w:p w:rsidR="00034C92" w:rsidRPr="009522F1" w:rsidRDefault="00034C92" w:rsidP="00930C37">
            <w:pPr>
              <w:pStyle w:val="TblBdy"/>
              <w:rPr>
                <w:rFonts w:asciiTheme="minorHAnsi" w:hAnsiTheme="minorHAnsi"/>
              </w:rPr>
            </w:pPr>
            <w:r w:rsidRPr="009522F1">
              <w:rPr>
                <w:rFonts w:asciiTheme="minorHAnsi" w:hAnsiTheme="minorHAnsi"/>
              </w:rPr>
              <w:t>This is a</w:t>
            </w:r>
            <w:r w:rsidR="0032275B">
              <w:rPr>
                <w:rFonts w:asciiTheme="minorHAnsi" w:hAnsiTheme="minorHAnsi"/>
              </w:rPr>
              <w:t>n</w:t>
            </w:r>
            <w:r w:rsidRPr="009522F1">
              <w:rPr>
                <w:rFonts w:asciiTheme="minorHAnsi" w:hAnsiTheme="minorHAnsi"/>
              </w:rPr>
              <w:t xml:space="preserve"> </w:t>
            </w:r>
            <w:r>
              <w:rPr>
                <w:rFonts w:asciiTheme="minorHAnsi" w:hAnsiTheme="minorHAnsi"/>
              </w:rPr>
              <w:t>Aboriginal</w:t>
            </w:r>
            <w:r w:rsidRPr="009522F1">
              <w:rPr>
                <w:rFonts w:asciiTheme="minorHAnsi" w:hAnsiTheme="minorHAnsi"/>
              </w:rPr>
              <w:t xml:space="preserve"> name</w:t>
            </w:r>
            <w:r w:rsidR="002106A8">
              <w:rPr>
                <w:rFonts w:asciiTheme="minorHAnsi" w:hAnsiTheme="minorHAnsi"/>
              </w:rPr>
              <w:t xml:space="preserve"> that</w:t>
            </w:r>
            <w:r w:rsidRPr="009522F1">
              <w:rPr>
                <w:rFonts w:asciiTheme="minorHAnsi" w:hAnsiTheme="minorHAnsi"/>
              </w:rPr>
              <w:t xml:space="preserve"> is not in official use</w:t>
            </w:r>
            <w:r w:rsidR="00855319">
              <w:rPr>
                <w:rFonts w:asciiTheme="minorHAnsi" w:hAnsiTheme="minorHAnsi"/>
              </w:rPr>
              <w:t xml:space="preserve"> </w:t>
            </w:r>
            <w:r w:rsidR="00855319">
              <w:t xml:space="preserve">or used as </w:t>
            </w:r>
            <w:r w:rsidR="00056CFA">
              <w:t xml:space="preserve">a </w:t>
            </w:r>
            <w:r w:rsidR="00930C37">
              <w:t>d</w:t>
            </w:r>
            <w:r w:rsidR="00855319">
              <w:t>ual name</w:t>
            </w:r>
            <w:r w:rsidRPr="009522F1">
              <w:rPr>
                <w:rFonts w:asciiTheme="minorHAnsi" w:hAnsiTheme="minorHAnsi"/>
              </w:rPr>
              <w:t xml:space="preserve"> for a feature (refer to </w:t>
            </w:r>
            <w:hyperlink w:anchor="Section3_5" w:history="1">
              <w:r w:rsidRPr="00314218">
                <w:rPr>
                  <w:rStyle w:val="Hyperlink"/>
                  <w:rFonts w:asciiTheme="minorHAnsi" w:hAnsiTheme="minorHAnsi"/>
                </w:rPr>
                <w:t>Section 3.5</w:t>
              </w:r>
            </w:hyperlink>
            <w:r w:rsidRPr="009522F1">
              <w:rPr>
                <w:rFonts w:asciiTheme="minorHAnsi" w:hAnsiTheme="minorHAnsi"/>
              </w:rPr>
              <w:t>).</w:t>
            </w:r>
            <w:r>
              <w:rPr>
                <w:rFonts w:asciiTheme="minorHAnsi" w:hAnsiTheme="minorHAnsi"/>
              </w:rPr>
              <w:t xml:space="preserve"> For example </w:t>
            </w:r>
            <w:r w:rsidRPr="002F353B">
              <w:rPr>
                <w:rFonts w:asciiTheme="minorHAnsi" w:hAnsiTheme="minorHAnsi"/>
              </w:rPr>
              <w:t>Wallermeryong Creek</w:t>
            </w:r>
            <w:r w:rsidR="00855319">
              <w:rPr>
                <w:rFonts w:asciiTheme="minorHAnsi" w:hAnsiTheme="minorHAnsi"/>
              </w:rPr>
              <w:t xml:space="preserve"> is the </w:t>
            </w:r>
            <w:r w:rsidR="0032275B">
              <w:rPr>
                <w:rFonts w:asciiTheme="minorHAnsi" w:hAnsiTheme="minorHAnsi"/>
              </w:rPr>
              <w:t>Aboriginal</w:t>
            </w:r>
            <w:r w:rsidR="00855319">
              <w:rPr>
                <w:rFonts w:asciiTheme="minorHAnsi" w:hAnsiTheme="minorHAnsi"/>
              </w:rPr>
              <w:t xml:space="preserve"> name for Main Creek.</w:t>
            </w:r>
          </w:p>
        </w:tc>
      </w:tr>
      <w:tr w:rsidR="00034C92" w:rsidRPr="009522F1" w:rsidTr="005F7AD8">
        <w:trPr>
          <w:trHeight w:val="830"/>
        </w:trPr>
        <w:tc>
          <w:tcPr>
            <w:tcW w:w="3060" w:type="dxa"/>
          </w:tcPr>
          <w:p w:rsidR="00034C92" w:rsidRPr="009522F1" w:rsidRDefault="00034C92" w:rsidP="005F7AD8">
            <w:pPr>
              <w:pStyle w:val="TblBdy"/>
              <w:rPr>
                <w:rFonts w:asciiTheme="minorHAnsi" w:hAnsiTheme="minorHAnsi"/>
                <w:b/>
              </w:rPr>
            </w:pPr>
            <w:r>
              <w:rPr>
                <w:rFonts w:asciiTheme="minorHAnsi" w:hAnsiTheme="minorHAnsi"/>
                <w:b/>
              </w:rPr>
              <w:t>Archived</w:t>
            </w:r>
          </w:p>
        </w:tc>
        <w:tc>
          <w:tcPr>
            <w:tcW w:w="6480" w:type="dxa"/>
          </w:tcPr>
          <w:p w:rsidR="00034C92" w:rsidRPr="009522F1" w:rsidRDefault="00034C92" w:rsidP="00A86CA7">
            <w:pPr>
              <w:pStyle w:val="TblBdy"/>
              <w:rPr>
                <w:rFonts w:asciiTheme="minorHAnsi" w:hAnsiTheme="minorHAnsi" w:cs="Tahoma"/>
                <w:szCs w:val="22"/>
              </w:rPr>
            </w:pPr>
            <w:r>
              <w:rPr>
                <w:iCs/>
                <w:color w:val="000000"/>
                <w:szCs w:val="22"/>
              </w:rPr>
              <w:t xml:space="preserve">Names no longer associated with the Register. For example </w:t>
            </w:r>
            <w:r w:rsidRPr="002F353B">
              <w:rPr>
                <w:rFonts w:asciiTheme="minorHAnsi" w:hAnsiTheme="minorHAnsi"/>
                <w:iCs/>
                <w:szCs w:val="22"/>
              </w:rPr>
              <w:t>Ascot Telephone Exchange</w:t>
            </w:r>
            <w:r>
              <w:rPr>
                <w:iCs/>
                <w:color w:val="000000"/>
                <w:szCs w:val="22"/>
              </w:rPr>
              <w:t>.</w:t>
            </w:r>
            <w:r w:rsidR="00103BDF">
              <w:rPr>
                <w:iCs/>
                <w:color w:val="000000"/>
                <w:szCs w:val="22"/>
              </w:rPr>
              <w:t xml:space="preserve"> </w:t>
            </w:r>
          </w:p>
        </w:tc>
      </w:tr>
    </w:tbl>
    <w:p w:rsidR="002106A8" w:rsidRDefault="002106A8">
      <w:pPr>
        <w:rPr>
          <w:rFonts w:cs="Arial"/>
          <w:b/>
          <w:color w:val="228591"/>
          <w:sz w:val="28"/>
        </w:rPr>
      </w:pPr>
      <w:bookmarkStart w:id="28" w:name="Section1_8"/>
      <w:r>
        <w:br w:type="page"/>
      </w:r>
    </w:p>
    <w:p w:rsidR="009619C9" w:rsidRDefault="009619C9" w:rsidP="009619C9">
      <w:pPr>
        <w:pStyle w:val="HB"/>
      </w:pPr>
      <w:bookmarkStart w:id="29" w:name="_Toc467762012"/>
      <w:r w:rsidRPr="00717FB4">
        <w:lastRenderedPageBreak/>
        <w:t>1.</w:t>
      </w:r>
      <w:r w:rsidR="00CB35B1">
        <w:t>8</w:t>
      </w:r>
      <w:r w:rsidRPr="00717FB4">
        <w:tab/>
      </w:r>
      <w:r w:rsidR="003E2BCE">
        <w:t>Updating the</w:t>
      </w:r>
      <w:r w:rsidR="00516907">
        <w:t xml:space="preserve"> </w:t>
      </w:r>
      <w:r w:rsidR="003E2BCE">
        <w:t>n</w:t>
      </w:r>
      <w:r w:rsidR="00073584">
        <w:t>aming rules</w:t>
      </w:r>
      <w:bookmarkEnd w:id="29"/>
    </w:p>
    <w:bookmarkEnd w:id="28"/>
    <w:p w:rsidR="00034C92" w:rsidRPr="00C54CC6" w:rsidRDefault="00034C92" w:rsidP="003E2BCE">
      <w:pPr>
        <w:pStyle w:val="Body2"/>
      </w:pPr>
      <w:r w:rsidRPr="00C54CC6">
        <w:t xml:space="preserve">The Registrar must ensure that the </w:t>
      </w:r>
      <w:r w:rsidR="00A86CA7" w:rsidRPr="00C54CC6">
        <w:t>naming rules</w:t>
      </w:r>
      <w:r w:rsidR="00163562" w:rsidRPr="00C54CC6">
        <w:t xml:space="preserve">, known under the Act as </w:t>
      </w:r>
      <w:r w:rsidR="00B26431">
        <w:t>‘</w:t>
      </w:r>
      <w:r w:rsidR="00163562" w:rsidRPr="00C54CC6">
        <w:t>the Guidelines</w:t>
      </w:r>
      <w:r w:rsidR="00B26431">
        <w:t>’</w:t>
      </w:r>
      <w:r w:rsidR="00BA728C" w:rsidRPr="00C54CC6">
        <w:t>,</w:t>
      </w:r>
      <w:r w:rsidR="00163562" w:rsidRPr="00C54CC6">
        <w:t xml:space="preserve"> </w:t>
      </w:r>
      <w:r w:rsidRPr="00C54CC6">
        <w:t xml:space="preserve">are reviewed at least once every </w:t>
      </w:r>
      <w:r w:rsidR="00516907" w:rsidRPr="00C54CC6">
        <w:t>five</w:t>
      </w:r>
      <w:r w:rsidRPr="00C54CC6">
        <w:t xml:space="preserve"> years and that a report on any review is given to the Minister. </w:t>
      </w:r>
    </w:p>
    <w:p w:rsidR="00034C92" w:rsidRPr="009522F1" w:rsidRDefault="00034C92" w:rsidP="005F7AD8">
      <w:pPr>
        <w:pStyle w:val="Body2"/>
      </w:pPr>
      <w:r w:rsidRPr="009522F1">
        <w:rPr>
          <w:rFonts w:asciiTheme="minorHAnsi" w:hAnsiTheme="minorHAnsi"/>
        </w:rPr>
        <w:t xml:space="preserve">With constant improvements and changes in the spatial information sector, it may be necessary to occasionally </w:t>
      </w:r>
      <w:r w:rsidR="00C53953">
        <w:rPr>
          <w:rFonts w:asciiTheme="minorHAnsi" w:hAnsiTheme="minorHAnsi"/>
        </w:rPr>
        <w:t>amend</w:t>
      </w:r>
      <w:r w:rsidRPr="009522F1">
        <w:rPr>
          <w:rFonts w:asciiTheme="minorHAnsi" w:hAnsiTheme="minorHAnsi"/>
        </w:rPr>
        <w:t xml:space="preserve"> </w:t>
      </w:r>
      <w:r>
        <w:rPr>
          <w:rFonts w:asciiTheme="minorHAnsi" w:hAnsiTheme="minorHAnsi"/>
        </w:rPr>
        <w:t xml:space="preserve">the </w:t>
      </w:r>
      <w:r w:rsidR="00A86CA7">
        <w:rPr>
          <w:rFonts w:asciiTheme="minorHAnsi" w:hAnsiTheme="minorHAnsi"/>
        </w:rPr>
        <w:t>naming rules</w:t>
      </w:r>
      <w:r w:rsidR="009B3C36">
        <w:rPr>
          <w:rFonts w:asciiTheme="minorHAnsi" w:hAnsiTheme="minorHAnsi"/>
        </w:rPr>
        <w:t xml:space="preserve"> </w:t>
      </w:r>
      <w:r w:rsidR="009B3C36" w:rsidRPr="009522F1">
        <w:rPr>
          <w:rFonts w:asciiTheme="minorHAnsi" w:hAnsiTheme="minorHAnsi"/>
        </w:rPr>
        <w:t>to</w:t>
      </w:r>
      <w:r w:rsidRPr="009522F1">
        <w:rPr>
          <w:rFonts w:asciiTheme="minorHAnsi" w:hAnsiTheme="minorHAnsi"/>
        </w:rPr>
        <w:t xml:space="preserve"> ensure up-to-date standards are reflected. Updates need to be approved by the Governor in Council</w:t>
      </w:r>
      <w:r w:rsidR="00A86CA7">
        <w:rPr>
          <w:rFonts w:asciiTheme="minorHAnsi" w:hAnsiTheme="minorHAnsi"/>
        </w:rPr>
        <w:t xml:space="preserve"> –</w:t>
      </w:r>
      <w:r w:rsidR="00A86CA7" w:rsidRPr="009522F1">
        <w:rPr>
          <w:rFonts w:asciiTheme="minorHAnsi" w:hAnsiTheme="minorHAnsi"/>
        </w:rPr>
        <w:t xml:space="preserve"> </w:t>
      </w:r>
      <w:r w:rsidR="00BA728C">
        <w:rPr>
          <w:rFonts w:asciiTheme="minorHAnsi" w:hAnsiTheme="minorHAnsi"/>
        </w:rPr>
        <w:t>n</w:t>
      </w:r>
      <w:r w:rsidR="00C53953">
        <w:rPr>
          <w:rFonts w:asciiTheme="minorHAnsi" w:hAnsiTheme="minorHAnsi"/>
        </w:rPr>
        <w:t>a</w:t>
      </w:r>
      <w:r w:rsidRPr="009522F1">
        <w:rPr>
          <w:rFonts w:asciiTheme="minorHAnsi" w:hAnsiTheme="minorHAnsi"/>
        </w:rPr>
        <w:t>ming authorities and other interested parties</w:t>
      </w:r>
      <w:r>
        <w:rPr>
          <w:rFonts w:asciiTheme="minorHAnsi" w:hAnsiTheme="minorHAnsi"/>
        </w:rPr>
        <w:t xml:space="preserve"> will be notified of any approved amendments</w:t>
      </w:r>
      <w:r w:rsidRPr="009522F1">
        <w:rPr>
          <w:rFonts w:asciiTheme="minorHAnsi" w:hAnsiTheme="minorHAnsi"/>
        </w:rPr>
        <w:t>.</w:t>
      </w:r>
      <w:r w:rsidRPr="009522F1">
        <w:t xml:space="preserve"> </w:t>
      </w:r>
    </w:p>
    <w:p w:rsidR="002012CB" w:rsidRDefault="002012CB" w:rsidP="002012CB">
      <w:pPr>
        <w:pStyle w:val="HB"/>
      </w:pPr>
      <w:bookmarkStart w:id="30" w:name="_Toc467762013"/>
      <w:bookmarkStart w:id="31" w:name="Section1_9"/>
      <w:r w:rsidRPr="00717FB4">
        <w:t>1.</w:t>
      </w:r>
      <w:r>
        <w:t>9</w:t>
      </w:r>
      <w:r w:rsidRPr="00717FB4">
        <w:tab/>
      </w:r>
      <w:r>
        <w:t xml:space="preserve">How long is the </w:t>
      </w:r>
      <w:r w:rsidR="003E2BCE">
        <w:t xml:space="preserve">naming </w:t>
      </w:r>
      <w:r>
        <w:t>process?</w:t>
      </w:r>
      <w:bookmarkEnd w:id="30"/>
    </w:p>
    <w:bookmarkEnd w:id="31"/>
    <w:p w:rsidR="0010091D" w:rsidRPr="00F55180" w:rsidRDefault="0010091D" w:rsidP="00454BB9">
      <w:pPr>
        <w:pStyle w:val="Body2"/>
        <w:rPr>
          <w:sz w:val="20"/>
        </w:rPr>
      </w:pPr>
      <w:r w:rsidRPr="00F55180">
        <w:t xml:space="preserve">Each naming proposal is unique and timelines for completion are guides only. </w:t>
      </w:r>
    </w:p>
    <w:p w:rsidR="0010091D" w:rsidRDefault="0010091D" w:rsidP="00454BB9">
      <w:pPr>
        <w:pStyle w:val="Body2"/>
      </w:pPr>
      <w:r w:rsidRPr="00BC3795">
        <w:t xml:space="preserve">If a proposed naming, renaming or boundary change is considered to be small-scale and only affects a </w:t>
      </w:r>
      <w:r>
        <w:t xml:space="preserve">limited number </w:t>
      </w:r>
      <w:r w:rsidRPr="00BC3795">
        <w:t xml:space="preserve">of residents, ratepayers and businesses, </w:t>
      </w:r>
      <w:r>
        <w:t>the process may be shorter th</w:t>
      </w:r>
      <w:r w:rsidR="00BE7C78">
        <w:t>a</w:t>
      </w:r>
      <w:r>
        <w:t>n described below. I</w:t>
      </w:r>
      <w:r w:rsidRPr="00BC3795">
        <w:t xml:space="preserve">f the road, feature or locality is known to a lot of people and is, or will be, used extensively by the wider community, the </w:t>
      </w:r>
      <w:r>
        <w:t xml:space="preserve">process may take longer. </w:t>
      </w:r>
    </w:p>
    <w:tbl>
      <w:tblPr>
        <w:tblStyle w:val="DELWPTable"/>
        <w:tblW w:w="8956" w:type="dxa"/>
        <w:tblLook w:val="01E0" w:firstRow="1" w:lastRow="1" w:firstColumn="1" w:lastColumn="1" w:noHBand="0" w:noVBand="0"/>
      </w:tblPr>
      <w:tblGrid>
        <w:gridCol w:w="2924"/>
        <w:gridCol w:w="1471"/>
        <w:gridCol w:w="1455"/>
        <w:gridCol w:w="1557"/>
        <w:gridCol w:w="1549"/>
      </w:tblGrid>
      <w:tr w:rsidR="002012CB" w:rsidRPr="00FD19F7" w:rsidTr="00A01172">
        <w:trPr>
          <w:cnfStyle w:val="100000000000" w:firstRow="1" w:lastRow="0" w:firstColumn="0" w:lastColumn="0" w:oddVBand="0" w:evenVBand="0" w:oddHBand="0" w:evenHBand="0" w:firstRowFirstColumn="0" w:firstRowLastColumn="0" w:lastRowFirstColumn="0" w:lastRowLastColumn="0"/>
          <w:tblHeader/>
        </w:trPr>
        <w:tc>
          <w:tcPr>
            <w:tcW w:w="2924" w:type="dxa"/>
          </w:tcPr>
          <w:p w:rsidR="002012CB" w:rsidRPr="00FD19F7" w:rsidRDefault="002012CB" w:rsidP="00A01172">
            <w:pPr>
              <w:spacing w:before="240" w:after="120"/>
              <w:rPr>
                <w:rFonts w:asciiTheme="minorHAnsi" w:hAnsiTheme="minorHAnsi" w:cs="Arial"/>
                <w:b/>
                <w:color w:val="FFFFFF"/>
                <w:szCs w:val="22"/>
              </w:rPr>
            </w:pPr>
            <w:r w:rsidRPr="00FD19F7">
              <w:rPr>
                <w:rFonts w:asciiTheme="minorHAnsi" w:hAnsiTheme="minorHAnsi" w:cs="Arial"/>
                <w:b/>
                <w:color w:val="FFFFFF"/>
                <w:szCs w:val="22"/>
              </w:rPr>
              <w:t>Proposal</w:t>
            </w:r>
          </w:p>
        </w:tc>
        <w:tc>
          <w:tcPr>
            <w:tcW w:w="1471" w:type="dxa"/>
          </w:tcPr>
          <w:p w:rsidR="002012CB" w:rsidRPr="00FD19F7" w:rsidRDefault="002012CB" w:rsidP="00A01172">
            <w:pPr>
              <w:spacing w:before="240" w:after="120"/>
              <w:rPr>
                <w:rFonts w:asciiTheme="minorHAnsi" w:hAnsiTheme="minorHAnsi" w:cs="Arial"/>
                <w:b/>
                <w:color w:val="FFFFFF"/>
                <w:szCs w:val="22"/>
              </w:rPr>
            </w:pPr>
            <w:r>
              <w:rPr>
                <w:rFonts w:asciiTheme="minorHAnsi" w:hAnsiTheme="minorHAnsi" w:cs="Arial"/>
                <w:b/>
                <w:color w:val="FFFFFF"/>
                <w:szCs w:val="22"/>
              </w:rPr>
              <w:t>Proposal initiation</w:t>
            </w:r>
          </w:p>
        </w:tc>
        <w:tc>
          <w:tcPr>
            <w:tcW w:w="1455" w:type="dxa"/>
          </w:tcPr>
          <w:p w:rsidR="002012CB" w:rsidRPr="00FD19F7" w:rsidRDefault="002012CB" w:rsidP="00A01172">
            <w:pPr>
              <w:spacing w:before="240" w:after="120"/>
              <w:rPr>
                <w:rFonts w:asciiTheme="minorHAnsi" w:hAnsiTheme="minorHAnsi" w:cs="Arial"/>
                <w:b/>
                <w:color w:val="FFFFFF"/>
                <w:szCs w:val="22"/>
              </w:rPr>
            </w:pPr>
            <w:r>
              <w:rPr>
                <w:rFonts w:asciiTheme="minorHAnsi" w:hAnsiTheme="minorHAnsi" w:cs="Arial"/>
                <w:b/>
                <w:color w:val="FFFFFF"/>
                <w:szCs w:val="22"/>
              </w:rPr>
              <w:t>Consultation</w:t>
            </w:r>
          </w:p>
        </w:tc>
        <w:tc>
          <w:tcPr>
            <w:tcW w:w="1557" w:type="dxa"/>
          </w:tcPr>
          <w:p w:rsidR="002012CB" w:rsidRPr="00FD19F7" w:rsidRDefault="002012CB" w:rsidP="00C035CF">
            <w:pPr>
              <w:spacing w:before="240" w:after="120"/>
              <w:rPr>
                <w:rFonts w:asciiTheme="minorHAnsi" w:hAnsiTheme="minorHAnsi" w:cs="Arial"/>
                <w:b/>
                <w:color w:val="FFFFFF"/>
                <w:szCs w:val="22"/>
              </w:rPr>
            </w:pPr>
            <w:r>
              <w:rPr>
                <w:rFonts w:asciiTheme="minorHAnsi" w:hAnsiTheme="minorHAnsi" w:cs="Arial"/>
                <w:b/>
                <w:color w:val="FFFFFF"/>
                <w:szCs w:val="22"/>
              </w:rPr>
              <w:t xml:space="preserve">Compliance checks </w:t>
            </w:r>
            <w:r w:rsidR="00C035CF">
              <w:rPr>
                <w:rFonts w:asciiTheme="minorHAnsi" w:hAnsiTheme="minorHAnsi" w:cs="Arial"/>
                <w:b/>
                <w:color w:val="FFFFFF"/>
                <w:szCs w:val="22"/>
              </w:rPr>
              <w:t>and</w:t>
            </w:r>
            <w:r>
              <w:rPr>
                <w:rFonts w:asciiTheme="minorHAnsi" w:hAnsiTheme="minorHAnsi" w:cs="Arial"/>
                <w:b/>
                <w:color w:val="FFFFFF"/>
                <w:szCs w:val="22"/>
              </w:rPr>
              <w:t xml:space="preserve"> reporting</w:t>
            </w:r>
          </w:p>
        </w:tc>
        <w:tc>
          <w:tcPr>
            <w:tcW w:w="1549" w:type="dxa"/>
          </w:tcPr>
          <w:p w:rsidR="002012CB" w:rsidRDefault="002012CB" w:rsidP="00A01172">
            <w:pPr>
              <w:spacing w:before="240" w:after="120"/>
              <w:rPr>
                <w:rFonts w:asciiTheme="minorHAnsi" w:hAnsiTheme="minorHAnsi" w:cs="Arial"/>
                <w:b/>
                <w:color w:val="FFFFFF"/>
                <w:szCs w:val="22"/>
              </w:rPr>
            </w:pPr>
            <w:r>
              <w:rPr>
                <w:rFonts w:asciiTheme="minorHAnsi" w:hAnsiTheme="minorHAnsi" w:cs="Arial"/>
                <w:b/>
                <w:color w:val="FFFFFF"/>
                <w:szCs w:val="22"/>
              </w:rPr>
              <w:t>OGN audit, gazette and notification</w:t>
            </w:r>
          </w:p>
        </w:tc>
      </w:tr>
      <w:tr w:rsidR="002012CB" w:rsidRPr="00FD19F7" w:rsidTr="00A01172">
        <w:tc>
          <w:tcPr>
            <w:tcW w:w="2924" w:type="dxa"/>
          </w:tcPr>
          <w:p w:rsidR="002012CB" w:rsidRPr="00FD19F7" w:rsidRDefault="002012CB" w:rsidP="00A01172">
            <w:pPr>
              <w:spacing w:before="60" w:after="60"/>
              <w:rPr>
                <w:rFonts w:asciiTheme="minorHAnsi" w:hAnsiTheme="minorHAnsi" w:cs="Arial"/>
                <w:szCs w:val="22"/>
              </w:rPr>
            </w:pPr>
            <w:r w:rsidRPr="00FD19F7">
              <w:rPr>
                <w:rFonts w:asciiTheme="minorHAnsi" w:hAnsiTheme="minorHAnsi" w:cs="Arial"/>
                <w:szCs w:val="22"/>
              </w:rPr>
              <w:t>New road</w:t>
            </w:r>
          </w:p>
        </w:tc>
        <w:tc>
          <w:tcPr>
            <w:tcW w:w="1471" w:type="dxa"/>
          </w:tcPr>
          <w:p w:rsidR="002012CB" w:rsidRPr="00FD19F7" w:rsidRDefault="002012CB" w:rsidP="00A86CA7">
            <w:pPr>
              <w:spacing w:before="60" w:after="60"/>
              <w:rPr>
                <w:rFonts w:asciiTheme="minorHAnsi" w:hAnsiTheme="minorHAnsi" w:cs="Arial"/>
                <w:szCs w:val="22"/>
              </w:rPr>
            </w:pPr>
            <w:r>
              <w:rPr>
                <w:rFonts w:asciiTheme="minorHAnsi" w:hAnsiTheme="minorHAnsi" w:cs="Arial"/>
                <w:szCs w:val="22"/>
              </w:rPr>
              <w:t>1</w:t>
            </w:r>
            <w:r w:rsidR="00A86CA7">
              <w:rPr>
                <w:rFonts w:asciiTheme="minorHAnsi" w:hAnsiTheme="minorHAnsi" w:cs="Arial"/>
                <w:szCs w:val="22"/>
              </w:rPr>
              <w:t>–</w:t>
            </w:r>
            <w:r>
              <w:rPr>
                <w:rFonts w:asciiTheme="minorHAnsi" w:hAnsiTheme="minorHAnsi" w:cs="Arial"/>
                <w:szCs w:val="22"/>
              </w:rPr>
              <w:t>2 weeks</w:t>
            </w:r>
          </w:p>
        </w:tc>
        <w:tc>
          <w:tcPr>
            <w:tcW w:w="1455" w:type="dxa"/>
          </w:tcPr>
          <w:p w:rsidR="002012CB" w:rsidRPr="00FD19F7" w:rsidRDefault="002012CB" w:rsidP="002B7811">
            <w:pPr>
              <w:spacing w:before="60" w:after="60"/>
              <w:rPr>
                <w:rFonts w:asciiTheme="minorHAnsi" w:hAnsiTheme="minorHAnsi" w:cs="Arial"/>
                <w:szCs w:val="22"/>
              </w:rPr>
            </w:pPr>
            <w:r>
              <w:rPr>
                <w:rFonts w:asciiTheme="minorHAnsi" w:hAnsiTheme="minorHAnsi" w:cs="Arial"/>
                <w:szCs w:val="22"/>
              </w:rPr>
              <w:t>30</w:t>
            </w:r>
            <w:r w:rsidR="00A86CA7">
              <w:rPr>
                <w:rFonts w:asciiTheme="minorHAnsi" w:hAnsiTheme="minorHAnsi" w:cs="Arial"/>
                <w:szCs w:val="22"/>
              </w:rPr>
              <w:t>–</w:t>
            </w:r>
            <w:r w:rsidR="002B7811">
              <w:rPr>
                <w:rFonts w:asciiTheme="minorHAnsi" w:hAnsiTheme="minorHAnsi" w:cs="Arial"/>
                <w:szCs w:val="22"/>
              </w:rPr>
              <w:t>90</w:t>
            </w:r>
            <w:r>
              <w:rPr>
                <w:rFonts w:asciiTheme="minorHAnsi" w:hAnsiTheme="minorHAnsi" w:cs="Arial"/>
                <w:szCs w:val="22"/>
              </w:rPr>
              <w:t xml:space="preserve"> days</w:t>
            </w:r>
          </w:p>
        </w:tc>
        <w:tc>
          <w:tcPr>
            <w:tcW w:w="1557" w:type="dxa"/>
          </w:tcPr>
          <w:p w:rsidR="002012CB" w:rsidRPr="00FD19F7" w:rsidRDefault="002012CB" w:rsidP="00A01172">
            <w:pPr>
              <w:spacing w:before="60" w:after="60"/>
              <w:rPr>
                <w:rFonts w:asciiTheme="minorHAnsi" w:hAnsiTheme="minorHAnsi" w:cs="Arial"/>
                <w:szCs w:val="22"/>
              </w:rPr>
            </w:pPr>
            <w:r>
              <w:rPr>
                <w:rFonts w:asciiTheme="minorHAnsi" w:hAnsiTheme="minorHAnsi" w:cs="Arial"/>
                <w:szCs w:val="22"/>
              </w:rPr>
              <w:t>30</w:t>
            </w:r>
            <w:r w:rsidR="00A86CA7">
              <w:rPr>
                <w:rFonts w:asciiTheme="minorHAnsi" w:hAnsiTheme="minorHAnsi" w:cs="Arial"/>
                <w:szCs w:val="22"/>
              </w:rPr>
              <w:t>–</w:t>
            </w:r>
            <w:r>
              <w:rPr>
                <w:rFonts w:asciiTheme="minorHAnsi" w:hAnsiTheme="minorHAnsi" w:cs="Arial"/>
                <w:szCs w:val="22"/>
              </w:rPr>
              <w:t>60 days</w:t>
            </w:r>
          </w:p>
        </w:tc>
        <w:tc>
          <w:tcPr>
            <w:tcW w:w="1549" w:type="dxa"/>
          </w:tcPr>
          <w:p w:rsidR="002012CB" w:rsidRPr="00FD19F7" w:rsidRDefault="002012CB" w:rsidP="00A01172">
            <w:pPr>
              <w:spacing w:before="60" w:after="60"/>
              <w:rPr>
                <w:rFonts w:asciiTheme="minorHAnsi" w:hAnsiTheme="minorHAnsi" w:cs="Arial"/>
                <w:szCs w:val="22"/>
              </w:rPr>
            </w:pPr>
            <w:r>
              <w:rPr>
                <w:rFonts w:asciiTheme="minorHAnsi" w:hAnsiTheme="minorHAnsi" w:cs="Arial"/>
                <w:szCs w:val="22"/>
              </w:rPr>
              <w:t>30</w:t>
            </w:r>
            <w:r w:rsidR="00A86CA7">
              <w:rPr>
                <w:rFonts w:asciiTheme="minorHAnsi" w:hAnsiTheme="minorHAnsi" w:cs="Arial"/>
                <w:szCs w:val="22"/>
              </w:rPr>
              <w:t>–</w:t>
            </w:r>
            <w:r>
              <w:rPr>
                <w:rFonts w:asciiTheme="minorHAnsi" w:hAnsiTheme="minorHAnsi" w:cs="Arial"/>
                <w:szCs w:val="22"/>
              </w:rPr>
              <w:t>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New feature</w:t>
            </w:r>
          </w:p>
        </w:tc>
        <w:tc>
          <w:tcPr>
            <w:tcW w:w="1471" w:type="dxa"/>
          </w:tcPr>
          <w:p w:rsidR="002B7811" w:rsidRPr="00FD19F7" w:rsidRDefault="002B7811" w:rsidP="00A86CA7">
            <w:pPr>
              <w:spacing w:before="60" w:after="60"/>
              <w:rPr>
                <w:rFonts w:asciiTheme="minorHAnsi" w:hAnsiTheme="minorHAnsi" w:cs="Arial"/>
                <w:szCs w:val="22"/>
              </w:rPr>
            </w:pPr>
            <w:r>
              <w:rPr>
                <w:rFonts w:asciiTheme="minorHAnsi" w:hAnsiTheme="minorHAnsi" w:cs="Arial"/>
                <w:szCs w:val="22"/>
              </w:rPr>
              <w:t>1–2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New locality</w:t>
            </w:r>
          </w:p>
        </w:tc>
        <w:tc>
          <w:tcPr>
            <w:tcW w:w="1471"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3–4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Renamed road</w:t>
            </w:r>
          </w:p>
        </w:tc>
        <w:tc>
          <w:tcPr>
            <w:tcW w:w="1471"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1–2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Renamed feature</w:t>
            </w:r>
          </w:p>
        </w:tc>
        <w:tc>
          <w:tcPr>
            <w:tcW w:w="1471"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1–2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Renamed locality</w:t>
            </w:r>
          </w:p>
        </w:tc>
        <w:tc>
          <w:tcPr>
            <w:tcW w:w="1471" w:type="dxa"/>
          </w:tcPr>
          <w:p w:rsidR="002B7811" w:rsidRDefault="002B7811" w:rsidP="00A01172">
            <w:pPr>
              <w:spacing w:before="60" w:after="60"/>
              <w:rPr>
                <w:rFonts w:asciiTheme="minorHAnsi" w:hAnsiTheme="minorHAnsi" w:cs="Arial"/>
                <w:szCs w:val="22"/>
              </w:rPr>
            </w:pPr>
            <w:r>
              <w:rPr>
                <w:rFonts w:asciiTheme="minorHAnsi" w:hAnsiTheme="minorHAnsi" w:cs="Arial"/>
                <w:szCs w:val="22"/>
              </w:rPr>
              <w:t>3–4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Boundary change of a road</w:t>
            </w:r>
          </w:p>
        </w:tc>
        <w:tc>
          <w:tcPr>
            <w:tcW w:w="1471"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1–2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Boundary change of a feature</w:t>
            </w:r>
          </w:p>
        </w:tc>
        <w:tc>
          <w:tcPr>
            <w:tcW w:w="1471" w:type="dxa"/>
          </w:tcPr>
          <w:p w:rsidR="002B7811" w:rsidRDefault="002B7811" w:rsidP="00A01172">
            <w:pPr>
              <w:spacing w:before="60" w:after="60"/>
              <w:rPr>
                <w:rFonts w:asciiTheme="minorHAnsi" w:hAnsiTheme="minorHAnsi" w:cs="Arial"/>
                <w:szCs w:val="22"/>
              </w:rPr>
            </w:pPr>
            <w:r>
              <w:rPr>
                <w:rFonts w:asciiTheme="minorHAnsi" w:hAnsiTheme="minorHAnsi" w:cs="Arial"/>
                <w:szCs w:val="22"/>
              </w:rPr>
              <w:t>1–2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r w:rsidR="002B7811" w:rsidRPr="00FD19F7" w:rsidTr="00A01172">
        <w:tc>
          <w:tcPr>
            <w:tcW w:w="2924" w:type="dxa"/>
          </w:tcPr>
          <w:p w:rsidR="002B7811" w:rsidRPr="00FD19F7" w:rsidRDefault="002B7811" w:rsidP="00A01172">
            <w:pPr>
              <w:spacing w:before="60" w:after="60"/>
              <w:rPr>
                <w:rFonts w:asciiTheme="minorHAnsi" w:hAnsiTheme="minorHAnsi" w:cs="Arial"/>
                <w:szCs w:val="22"/>
              </w:rPr>
            </w:pPr>
            <w:r w:rsidRPr="00FD19F7">
              <w:rPr>
                <w:rFonts w:asciiTheme="minorHAnsi" w:hAnsiTheme="minorHAnsi" w:cs="Arial"/>
                <w:szCs w:val="22"/>
              </w:rPr>
              <w:t>Boundary change of a locality</w:t>
            </w:r>
          </w:p>
        </w:tc>
        <w:tc>
          <w:tcPr>
            <w:tcW w:w="1471"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3–4 weeks</w:t>
            </w:r>
          </w:p>
        </w:tc>
        <w:tc>
          <w:tcPr>
            <w:tcW w:w="1455" w:type="dxa"/>
          </w:tcPr>
          <w:p w:rsidR="002B7811" w:rsidRPr="00FD19F7" w:rsidRDefault="002B7811" w:rsidP="004E7EE1">
            <w:pPr>
              <w:spacing w:before="60" w:after="60"/>
              <w:rPr>
                <w:rFonts w:asciiTheme="minorHAnsi" w:hAnsiTheme="minorHAnsi" w:cs="Arial"/>
                <w:szCs w:val="22"/>
              </w:rPr>
            </w:pPr>
            <w:r>
              <w:rPr>
                <w:rFonts w:asciiTheme="minorHAnsi" w:hAnsiTheme="minorHAnsi" w:cs="Arial"/>
                <w:szCs w:val="22"/>
              </w:rPr>
              <w:t>30–90 days</w:t>
            </w:r>
          </w:p>
        </w:tc>
        <w:tc>
          <w:tcPr>
            <w:tcW w:w="1557"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c>
          <w:tcPr>
            <w:tcW w:w="1549" w:type="dxa"/>
          </w:tcPr>
          <w:p w:rsidR="002B7811" w:rsidRPr="00FD19F7" w:rsidRDefault="002B7811" w:rsidP="00A01172">
            <w:pPr>
              <w:spacing w:before="60" w:after="60"/>
              <w:rPr>
                <w:rFonts w:asciiTheme="minorHAnsi" w:hAnsiTheme="minorHAnsi" w:cs="Arial"/>
                <w:szCs w:val="22"/>
              </w:rPr>
            </w:pPr>
            <w:r>
              <w:rPr>
                <w:rFonts w:asciiTheme="minorHAnsi" w:hAnsiTheme="minorHAnsi" w:cs="Arial"/>
                <w:szCs w:val="22"/>
              </w:rPr>
              <w:t>30–60 days</w:t>
            </w:r>
          </w:p>
        </w:tc>
      </w:tr>
    </w:tbl>
    <w:p w:rsidR="00454BB9" w:rsidRDefault="00454BB9" w:rsidP="00454BB9">
      <w:pPr>
        <w:pStyle w:val="Body2"/>
      </w:pPr>
    </w:p>
    <w:p w:rsidR="0009439F" w:rsidRDefault="002012CB" w:rsidP="00454BB9">
      <w:pPr>
        <w:pStyle w:val="Body2"/>
      </w:pPr>
      <w:r>
        <w:t xml:space="preserve">The process can become extended if the naming authority is consulting on multiple names, if objections and appeals are received, </w:t>
      </w:r>
      <w:r w:rsidR="00471904">
        <w:t>or</w:t>
      </w:r>
      <w:r>
        <w:t xml:space="preserve"> if OGN requires additional information.</w:t>
      </w:r>
    </w:p>
    <w:p w:rsidR="0010091D" w:rsidRDefault="0010091D" w:rsidP="00454BB9">
      <w:pPr>
        <w:pStyle w:val="Body2"/>
      </w:pPr>
      <w:r w:rsidRPr="00F55180">
        <w:t xml:space="preserve">The process can be reduced if </w:t>
      </w:r>
      <w:r w:rsidR="004E36EA">
        <w:t xml:space="preserve">the naming authority </w:t>
      </w:r>
      <w:r w:rsidRPr="00F55180">
        <w:t>has a bank of pre-approved</w:t>
      </w:r>
      <w:r w:rsidR="008358CD">
        <w:t xml:space="preserve"> </w:t>
      </w:r>
      <w:r w:rsidRPr="00F55180">
        <w:t>names.</w:t>
      </w:r>
      <w:r w:rsidR="004E36EA">
        <w:t xml:space="preserve"> </w:t>
      </w:r>
      <w:r w:rsidR="00471904">
        <w:t>Councils</w:t>
      </w:r>
      <w:r w:rsidR="004E36EA">
        <w:t xml:space="preserve"> </w:t>
      </w:r>
      <w:r w:rsidR="008C2767">
        <w:t xml:space="preserve">will </w:t>
      </w:r>
      <w:r w:rsidR="00471904">
        <w:t xml:space="preserve">often </w:t>
      </w:r>
      <w:r w:rsidR="008C2767">
        <w:t>have</w:t>
      </w:r>
      <w:r w:rsidR="004E36EA">
        <w:t xml:space="preserve"> a bank of names relevant to an area.</w:t>
      </w:r>
    </w:p>
    <w:p w:rsidR="00553591" w:rsidRDefault="00553591" w:rsidP="00454BB9">
      <w:pPr>
        <w:pStyle w:val="Body2"/>
      </w:pPr>
      <w:r>
        <w:br w:type="page"/>
      </w:r>
    </w:p>
    <w:p w:rsidR="00C01FC1" w:rsidRDefault="00C01FC1" w:rsidP="00454BB9">
      <w:pPr>
        <w:pStyle w:val="Body2"/>
      </w:pPr>
      <w:r>
        <w:lastRenderedPageBreak/>
        <w:t>The diagram shows the end</w:t>
      </w:r>
      <w:r w:rsidR="008A2552">
        <w:t>-</w:t>
      </w:r>
      <w:r>
        <w:t>to</w:t>
      </w:r>
      <w:r w:rsidR="008A2552">
        <w:t>-</w:t>
      </w:r>
      <w:r>
        <w:t>end process.</w:t>
      </w:r>
    </w:p>
    <w:p w:rsidR="0079539F" w:rsidRDefault="0079539F" w:rsidP="00CE28C5">
      <w:pPr>
        <w:pStyle w:val="Body2"/>
      </w:pPr>
      <w:r>
        <w:rPr>
          <w:noProof/>
          <w:lang w:eastAsia="en-AU"/>
        </w:rPr>
        <w:drawing>
          <wp:inline distT="0" distB="0" distL="0" distR="0" wp14:anchorId="66EE8E6E" wp14:editId="68DB01D4">
            <wp:extent cx="5749158" cy="5770179"/>
            <wp:effectExtent l="0" t="0" r="2349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A86CA7" w:rsidRDefault="00A86CA7" w:rsidP="00CE28C5">
      <w:pPr>
        <w:pStyle w:val="Body2"/>
      </w:pPr>
    </w:p>
    <w:p w:rsidR="009A6678" w:rsidRDefault="009A6678">
      <w:pPr>
        <w:sectPr w:rsidR="009A6678" w:rsidSect="008418CC">
          <w:headerReference w:type="default" r:id="rId46"/>
          <w:pgSz w:w="11907" w:h="16840" w:code="9"/>
          <w:pgMar w:top="1134" w:right="1134" w:bottom="1134" w:left="1134" w:header="709" w:footer="567" w:gutter="0"/>
          <w:cols w:space="708"/>
          <w:formProt w:val="0"/>
          <w:docGrid w:linePitch="360"/>
        </w:sectPr>
      </w:pPr>
      <w:r>
        <w:br w:type="page"/>
      </w:r>
    </w:p>
    <w:p w:rsidR="00A01A18" w:rsidRDefault="00A47446" w:rsidP="00E3100B">
      <w:pPr>
        <w:pStyle w:val="HA"/>
        <w:ind w:left="709" w:hanging="709"/>
      </w:pPr>
      <w:bookmarkStart w:id="32" w:name="_Toc467762014"/>
      <w:bookmarkStart w:id="33" w:name="Section2"/>
      <w:r w:rsidRPr="00A47446">
        <w:lastRenderedPageBreak/>
        <w:t>2</w:t>
      </w:r>
      <w:r w:rsidRPr="00A47446">
        <w:tab/>
      </w:r>
      <w:r w:rsidR="00CB35B1">
        <w:t xml:space="preserve">General </w:t>
      </w:r>
      <w:r w:rsidR="00C50778">
        <w:t>principles</w:t>
      </w:r>
      <w:bookmarkEnd w:id="32"/>
    </w:p>
    <w:bookmarkEnd w:id="33"/>
    <w:p w:rsidR="009506AA" w:rsidRPr="001E42E4" w:rsidRDefault="008553F1" w:rsidP="001E42E4">
      <w:pPr>
        <w:pStyle w:val="Body2"/>
        <w:rPr>
          <w:rFonts w:asciiTheme="minorHAnsi" w:hAnsiTheme="minorHAnsi"/>
        </w:rPr>
      </w:pPr>
      <w:r w:rsidRPr="009522F1">
        <w:rPr>
          <w:rFonts w:asciiTheme="minorHAnsi" w:hAnsiTheme="minorHAnsi"/>
        </w:rPr>
        <w:t xml:space="preserve">The following principles </w:t>
      </w:r>
      <w:r w:rsidRPr="00787B25">
        <w:t xml:space="preserve">must be used in conjunction with the relevant </w:t>
      </w:r>
      <w:r w:rsidR="0084265B" w:rsidRPr="00787B25">
        <w:t xml:space="preserve">statutory </w:t>
      </w:r>
      <w:r w:rsidRPr="00787B25">
        <w:t xml:space="preserve">requirements outlined in the three other sections of the </w:t>
      </w:r>
      <w:r w:rsidR="00C50778" w:rsidRPr="00787B25">
        <w:t>naming rules</w:t>
      </w:r>
      <w:r w:rsidRPr="00287D4D">
        <w:rPr>
          <w:rFonts w:asciiTheme="minorHAnsi" w:hAnsiTheme="minorHAnsi"/>
        </w:rPr>
        <w:t xml:space="preserve"> </w:t>
      </w:r>
      <w:r w:rsidR="00C50778" w:rsidRPr="009522F1">
        <w:rPr>
          <w:rFonts w:asciiTheme="minorHAnsi" w:hAnsiTheme="minorHAnsi"/>
        </w:rPr>
        <w:t>relat</w:t>
      </w:r>
      <w:r w:rsidR="00C50778">
        <w:rPr>
          <w:rFonts w:asciiTheme="minorHAnsi" w:hAnsiTheme="minorHAnsi"/>
        </w:rPr>
        <w:t>ed</w:t>
      </w:r>
      <w:r w:rsidR="00C50778" w:rsidRPr="009522F1">
        <w:rPr>
          <w:rFonts w:asciiTheme="minorHAnsi" w:hAnsiTheme="minorHAnsi"/>
        </w:rPr>
        <w:t xml:space="preserve"> </w:t>
      </w:r>
      <w:r w:rsidRPr="009522F1">
        <w:rPr>
          <w:rFonts w:asciiTheme="minorHAnsi" w:hAnsiTheme="minorHAnsi"/>
        </w:rPr>
        <w:t xml:space="preserve">to </w:t>
      </w:r>
      <w:r>
        <w:rPr>
          <w:rFonts w:asciiTheme="minorHAnsi" w:hAnsiTheme="minorHAnsi"/>
        </w:rPr>
        <w:t xml:space="preserve">roads, </w:t>
      </w:r>
      <w:r w:rsidRPr="009522F1">
        <w:rPr>
          <w:rFonts w:asciiTheme="minorHAnsi" w:hAnsiTheme="minorHAnsi"/>
        </w:rPr>
        <w:t>features</w:t>
      </w:r>
      <w:r>
        <w:rPr>
          <w:rFonts w:asciiTheme="minorHAnsi" w:hAnsiTheme="minorHAnsi"/>
        </w:rPr>
        <w:t xml:space="preserve"> and</w:t>
      </w:r>
      <w:r w:rsidRPr="009522F1">
        <w:rPr>
          <w:rFonts w:asciiTheme="minorHAnsi" w:hAnsiTheme="minorHAnsi"/>
        </w:rPr>
        <w:t xml:space="preserve"> localities. They are designed to ensure no </w:t>
      </w:r>
      <w:r w:rsidR="00F56042">
        <w:rPr>
          <w:rFonts w:asciiTheme="minorHAnsi" w:hAnsiTheme="minorHAnsi"/>
        </w:rPr>
        <w:t xml:space="preserve">ambiguity, </w:t>
      </w:r>
      <w:r w:rsidRPr="009522F1">
        <w:rPr>
          <w:rFonts w:asciiTheme="minorHAnsi" w:hAnsiTheme="minorHAnsi"/>
        </w:rPr>
        <w:t xml:space="preserve">confusion, errors or discrimination </w:t>
      </w:r>
      <w:r w:rsidR="00787B25">
        <w:rPr>
          <w:rFonts w:asciiTheme="minorHAnsi" w:hAnsiTheme="minorHAnsi"/>
        </w:rPr>
        <w:t xml:space="preserve">are </w:t>
      </w:r>
      <w:r w:rsidRPr="009522F1">
        <w:rPr>
          <w:rFonts w:asciiTheme="minorHAnsi" w:hAnsiTheme="minorHAnsi"/>
        </w:rPr>
        <w:t>caused by the naming, renaming or boundary change process.</w:t>
      </w:r>
      <w:r w:rsidR="0067773F">
        <w:rPr>
          <w:rFonts w:asciiTheme="minorHAnsi" w:hAnsiTheme="minorHAnsi"/>
        </w:rPr>
        <w:t xml:space="preserve"> </w:t>
      </w:r>
      <w:r w:rsidR="00AB60E2">
        <w:rPr>
          <w:rFonts w:asciiTheme="minorHAnsi" w:hAnsiTheme="minorHAnsi"/>
        </w:rPr>
        <w:t>A</w:t>
      </w:r>
      <w:r w:rsidR="00AB60E2" w:rsidRPr="000D4A45">
        <w:rPr>
          <w:rFonts w:asciiTheme="minorHAnsi" w:hAnsiTheme="minorHAnsi"/>
        </w:rPr>
        <w:t xml:space="preserve">ll </w:t>
      </w:r>
      <w:r w:rsidR="00AB60E2">
        <w:rPr>
          <w:rFonts w:asciiTheme="minorHAnsi" w:hAnsiTheme="minorHAnsi"/>
        </w:rPr>
        <w:t xml:space="preserve">general </w:t>
      </w:r>
      <w:r w:rsidR="00AB60E2" w:rsidRPr="000D4A45">
        <w:rPr>
          <w:rFonts w:asciiTheme="minorHAnsi" w:hAnsiTheme="minorHAnsi"/>
        </w:rPr>
        <w:t>principles are equal</w:t>
      </w:r>
      <w:r w:rsidR="00AB60E2">
        <w:rPr>
          <w:rFonts w:asciiTheme="minorHAnsi" w:hAnsiTheme="minorHAnsi"/>
        </w:rPr>
        <w:t>ly important</w:t>
      </w:r>
      <w:r w:rsidR="00785DBB">
        <w:rPr>
          <w:rFonts w:asciiTheme="minorHAnsi" w:hAnsiTheme="minorHAnsi"/>
        </w:rPr>
        <w:t>.</w:t>
      </w:r>
      <w:r w:rsidR="001E42E4">
        <w:rPr>
          <w:rFonts w:asciiTheme="minorHAnsi" w:hAnsiTheme="minorHAnsi"/>
        </w:rPr>
        <w:t xml:space="preserve"> </w:t>
      </w:r>
    </w:p>
    <w:p w:rsidR="008553F1" w:rsidRPr="009522F1" w:rsidRDefault="008553F1" w:rsidP="00D12732">
      <w:pPr>
        <w:pStyle w:val="Body2"/>
        <w:rPr>
          <w:rFonts w:asciiTheme="minorHAnsi" w:hAnsiTheme="minorHAnsi"/>
        </w:rPr>
      </w:pPr>
    </w:p>
    <w:p w:rsidR="00FC1443" w:rsidRDefault="00FC1443" w:rsidP="00FC1443">
      <w:pPr>
        <w:pStyle w:val="HB"/>
      </w:pPr>
      <w:bookmarkStart w:id="34" w:name="_Toc467762015"/>
      <w:bookmarkStart w:id="35" w:name="PB"/>
      <w:bookmarkStart w:id="36" w:name="PA"/>
      <w:r>
        <w:t>Principle (A) Ensuring public safety</w:t>
      </w:r>
      <w:bookmarkEnd w:id="34"/>
    </w:p>
    <w:bookmarkEnd w:id="35"/>
    <w:p w:rsidR="00FC1443" w:rsidRPr="009522F1" w:rsidRDefault="00FC1443" w:rsidP="00FC1443">
      <w:pPr>
        <w:pStyle w:val="Body2"/>
      </w:pPr>
      <w:r w:rsidRPr="009522F1">
        <w:t>Geographic names and boundaries must not risk public and operational safety for emergency response</w:t>
      </w:r>
      <w:r w:rsidR="00787B25">
        <w:t>;</w:t>
      </w:r>
      <w:r w:rsidRPr="009522F1">
        <w:t xml:space="preserve"> or</w:t>
      </w:r>
      <w:r w:rsidR="00787B25">
        <w:t>,</w:t>
      </w:r>
      <w:r w:rsidRPr="009522F1">
        <w:t xml:space="preserve"> cause confusion for transport, communication and mail services.</w:t>
      </w:r>
      <w:r w:rsidR="00103BDF">
        <w:t xml:space="preserve"> </w:t>
      </w:r>
      <w:r w:rsidRPr="009522F1">
        <w:t xml:space="preserve">Many emergency </w:t>
      </w:r>
      <w:r w:rsidR="00513C1C">
        <w:t>services</w:t>
      </w:r>
      <w:r w:rsidR="00513C1C" w:rsidRPr="009522F1">
        <w:t xml:space="preserve"> </w:t>
      </w:r>
      <w:r w:rsidRPr="009522F1">
        <w:t xml:space="preserve">and other public services (such as mail) are determined by locality boundaries or road extents, and proposals must ensure that operations will not be adversely affected. </w:t>
      </w:r>
    </w:p>
    <w:p w:rsidR="00FC1443" w:rsidRDefault="00FC1443" w:rsidP="00FC1443">
      <w:pPr>
        <w:pStyle w:val="Body2"/>
      </w:pPr>
      <w:r w:rsidRPr="009522F1">
        <w:t>For example, the boundary of a locality must be applied in a way that makes sense</w:t>
      </w:r>
      <w:r w:rsidR="00C50778">
        <w:t>,</w:t>
      </w:r>
      <w:r w:rsidRPr="009522F1">
        <w:t xml:space="preserve"> not only for the local community but also for visitors. Similarly, the extent of a road name should ensure easy navigation for pedestrians and vehicles along the entire route</w:t>
      </w:r>
      <w:r w:rsidR="00C50778">
        <w:t>,</w:t>
      </w:r>
      <w:r w:rsidRPr="009522F1">
        <w:t xml:space="preserve"> from one end to the other.</w:t>
      </w:r>
    </w:p>
    <w:p w:rsidR="00A01A18" w:rsidRDefault="00DA5567" w:rsidP="00A47446">
      <w:pPr>
        <w:pStyle w:val="HB"/>
      </w:pPr>
      <w:bookmarkStart w:id="37" w:name="_Toc467762016"/>
      <w:r>
        <w:t>P</w:t>
      </w:r>
      <w:r w:rsidR="00FC1443">
        <w:t>rinciple (B</w:t>
      </w:r>
      <w:r w:rsidR="00CB35B1">
        <w:t>) Recognising the public interest</w:t>
      </w:r>
      <w:bookmarkEnd w:id="37"/>
    </w:p>
    <w:bookmarkEnd w:id="36"/>
    <w:p w:rsidR="00C50778" w:rsidRDefault="008553F1" w:rsidP="00D12732">
      <w:pPr>
        <w:pStyle w:val="Body2"/>
        <w:rPr>
          <w:rFonts w:asciiTheme="minorHAnsi" w:hAnsiTheme="minorHAnsi"/>
        </w:rPr>
      </w:pPr>
      <w:r w:rsidRPr="009522F1">
        <w:rPr>
          <w:rFonts w:asciiTheme="minorHAnsi" w:hAnsiTheme="minorHAnsi"/>
        </w:rPr>
        <w:t xml:space="preserve">Regard needs to be given to the long-term consequences and </w:t>
      </w:r>
      <w:r w:rsidR="006657EE">
        <w:rPr>
          <w:rFonts w:asciiTheme="minorHAnsi" w:hAnsiTheme="minorHAnsi"/>
        </w:rPr>
        <w:t>short-</w:t>
      </w:r>
      <w:r>
        <w:rPr>
          <w:rFonts w:asciiTheme="minorHAnsi" w:hAnsiTheme="minorHAnsi"/>
        </w:rPr>
        <w:t xml:space="preserve">term </w:t>
      </w:r>
      <w:r w:rsidRPr="009522F1">
        <w:rPr>
          <w:rFonts w:asciiTheme="minorHAnsi" w:hAnsiTheme="minorHAnsi"/>
        </w:rPr>
        <w:t xml:space="preserve">effects on the wider community of naming, renaming or adjusting the </w:t>
      </w:r>
      <w:r>
        <w:rPr>
          <w:rFonts w:asciiTheme="minorHAnsi" w:hAnsiTheme="minorHAnsi"/>
        </w:rPr>
        <w:t xml:space="preserve">geographic </w:t>
      </w:r>
      <w:r w:rsidRPr="009522F1">
        <w:rPr>
          <w:rFonts w:asciiTheme="minorHAnsi" w:hAnsiTheme="minorHAnsi"/>
        </w:rPr>
        <w:t xml:space="preserve">boundary of a </w:t>
      </w:r>
      <w:r w:rsidR="00CD285B" w:rsidRPr="00CD285B">
        <w:rPr>
          <w:rFonts w:asciiTheme="minorHAnsi" w:hAnsiTheme="minorHAnsi"/>
        </w:rPr>
        <w:t>place</w:t>
      </w:r>
      <w:r w:rsidRPr="009522F1">
        <w:rPr>
          <w:rFonts w:asciiTheme="minorHAnsi" w:hAnsiTheme="minorHAnsi"/>
        </w:rPr>
        <w:t>. Changes will affect not only the current community but</w:t>
      </w:r>
      <w:r w:rsidR="00787B25">
        <w:rPr>
          <w:rFonts w:asciiTheme="minorHAnsi" w:hAnsiTheme="minorHAnsi"/>
        </w:rPr>
        <w:t xml:space="preserve"> also</w:t>
      </w:r>
      <w:r w:rsidRPr="009522F1">
        <w:rPr>
          <w:rFonts w:asciiTheme="minorHAnsi" w:hAnsiTheme="minorHAnsi"/>
        </w:rPr>
        <w:t xml:space="preserve"> future residents, </w:t>
      </w:r>
      <w:r>
        <w:rPr>
          <w:rFonts w:asciiTheme="minorHAnsi" w:hAnsiTheme="minorHAnsi"/>
        </w:rPr>
        <w:t xml:space="preserve">emergency response zones, land titles and addresses, property owners, </w:t>
      </w:r>
      <w:r w:rsidRPr="009522F1">
        <w:rPr>
          <w:rFonts w:asciiTheme="minorHAnsi" w:hAnsiTheme="minorHAnsi"/>
        </w:rPr>
        <w:t xml:space="preserve">businesses and visitors. </w:t>
      </w:r>
    </w:p>
    <w:p w:rsidR="008553F1" w:rsidRPr="00C50778" w:rsidRDefault="008553F1" w:rsidP="00D12732">
      <w:pPr>
        <w:pStyle w:val="Body2"/>
        <w:rPr>
          <w:rFonts w:asciiTheme="minorHAnsi" w:hAnsiTheme="minorHAnsi"/>
        </w:rPr>
      </w:pPr>
      <w:r w:rsidRPr="0084265B">
        <w:rPr>
          <w:rFonts w:asciiTheme="minorHAnsi" w:hAnsiTheme="minorHAnsi"/>
        </w:rPr>
        <w:t>A proposal will only be registered if the long-term benefits to the community can be shown to outweigh any private or corporate interests, or short-term effects.</w:t>
      </w:r>
    </w:p>
    <w:p w:rsidR="00DA5567" w:rsidRDefault="00DA5567" w:rsidP="00DA5567">
      <w:pPr>
        <w:pStyle w:val="HB"/>
      </w:pPr>
      <w:bookmarkStart w:id="38" w:name="_Toc467762017"/>
      <w:bookmarkStart w:id="39" w:name="PC"/>
      <w:r>
        <w:t>Principle (C) Linking the name to place</w:t>
      </w:r>
      <w:bookmarkEnd w:id="38"/>
    </w:p>
    <w:bookmarkEnd w:id="39"/>
    <w:p w:rsidR="008553F1" w:rsidRDefault="008553F1" w:rsidP="00D12732">
      <w:pPr>
        <w:pStyle w:val="Body2"/>
        <w:rPr>
          <w:rFonts w:asciiTheme="minorHAnsi" w:hAnsiTheme="minorHAnsi"/>
        </w:rPr>
      </w:pPr>
      <w:r>
        <w:rPr>
          <w:rFonts w:asciiTheme="minorHAnsi" w:hAnsiTheme="minorHAnsi"/>
        </w:rPr>
        <w:t xml:space="preserve">Place names should be relevant to the local area </w:t>
      </w:r>
      <w:r w:rsidR="00335716">
        <w:rPr>
          <w:rFonts w:asciiTheme="minorHAnsi" w:hAnsiTheme="minorHAnsi"/>
        </w:rPr>
        <w:t>with preference given to unofficial names used by the local community.</w:t>
      </w:r>
      <w:r>
        <w:rPr>
          <w:rFonts w:asciiTheme="minorHAnsi" w:hAnsiTheme="minorHAnsi"/>
        </w:rPr>
        <w:t xml:space="preserve"> </w:t>
      </w:r>
      <w:r w:rsidR="00335716">
        <w:rPr>
          <w:rFonts w:asciiTheme="minorHAnsi" w:hAnsiTheme="minorHAnsi"/>
        </w:rPr>
        <w:t>I</w:t>
      </w:r>
      <w:r>
        <w:rPr>
          <w:rFonts w:asciiTheme="minorHAnsi" w:hAnsiTheme="minorHAnsi"/>
        </w:rPr>
        <w:t xml:space="preserve">f named after </w:t>
      </w:r>
      <w:r w:rsidR="00787B25">
        <w:rPr>
          <w:rFonts w:asciiTheme="minorHAnsi" w:hAnsiTheme="minorHAnsi"/>
        </w:rPr>
        <w:t>a person</w:t>
      </w:r>
      <w:r w:rsidR="00611A00">
        <w:rPr>
          <w:rFonts w:asciiTheme="minorHAnsi" w:hAnsiTheme="minorHAnsi"/>
        </w:rPr>
        <w:t xml:space="preserve"> (refer to </w:t>
      </w:r>
      <w:hyperlink w:anchor="PH" w:history="1">
        <w:r w:rsidR="00611A00" w:rsidRPr="00611A00">
          <w:rPr>
            <w:rStyle w:val="Hyperlink"/>
            <w:rFonts w:asciiTheme="minorHAnsi" w:hAnsiTheme="minorHAnsi"/>
          </w:rPr>
          <w:t>Principle H Using commemorative names</w:t>
        </w:r>
      </w:hyperlink>
      <w:r w:rsidR="00144825">
        <w:rPr>
          <w:rFonts w:asciiTheme="minorHAnsi" w:hAnsiTheme="minorHAnsi"/>
        </w:rPr>
        <w:t xml:space="preserve">), </w:t>
      </w:r>
      <w:r>
        <w:rPr>
          <w:rFonts w:asciiTheme="minorHAnsi" w:hAnsiTheme="minorHAnsi"/>
        </w:rPr>
        <w:t>th</w:t>
      </w:r>
      <w:r w:rsidR="00787B25">
        <w:rPr>
          <w:rFonts w:asciiTheme="minorHAnsi" w:hAnsiTheme="minorHAnsi"/>
        </w:rPr>
        <w:t>at person</w:t>
      </w:r>
      <w:r w:rsidR="000E7999">
        <w:rPr>
          <w:rFonts w:asciiTheme="minorHAnsi" w:hAnsiTheme="minorHAnsi"/>
        </w:rPr>
        <w:t xml:space="preserve"> </w:t>
      </w:r>
      <w:r>
        <w:rPr>
          <w:rFonts w:asciiTheme="minorHAnsi" w:hAnsiTheme="minorHAnsi"/>
        </w:rPr>
        <w:t>should be</w:t>
      </w:r>
      <w:r w:rsidR="002106A8">
        <w:rPr>
          <w:rFonts w:asciiTheme="minorHAnsi" w:hAnsiTheme="minorHAnsi"/>
        </w:rPr>
        <w:t xml:space="preserve"> or have been</w:t>
      </w:r>
      <w:r>
        <w:rPr>
          <w:rFonts w:asciiTheme="minorHAnsi" w:hAnsiTheme="minorHAnsi"/>
        </w:rPr>
        <w:t xml:space="preserve"> </w:t>
      </w:r>
      <w:r w:rsidRPr="009522F1">
        <w:rPr>
          <w:rFonts w:asciiTheme="minorHAnsi" w:hAnsiTheme="minorHAnsi"/>
        </w:rPr>
        <w:t>held in strong regard by the community</w:t>
      </w:r>
      <w:r w:rsidR="007276DB">
        <w:rPr>
          <w:rFonts w:asciiTheme="minorHAnsi" w:hAnsiTheme="minorHAnsi"/>
        </w:rPr>
        <w:t>.</w:t>
      </w:r>
    </w:p>
    <w:p w:rsidR="008553F1" w:rsidRDefault="008553F1" w:rsidP="00D12732">
      <w:pPr>
        <w:pStyle w:val="Body2"/>
        <w:rPr>
          <w:rFonts w:asciiTheme="minorHAnsi" w:hAnsiTheme="minorHAnsi"/>
        </w:rPr>
      </w:pPr>
      <w:r>
        <w:rPr>
          <w:rFonts w:asciiTheme="minorHAnsi" w:hAnsiTheme="minorHAnsi"/>
        </w:rPr>
        <w:t xml:space="preserve">Names that link </w:t>
      </w:r>
      <w:r w:rsidR="00104E4B">
        <w:rPr>
          <w:rFonts w:asciiTheme="minorHAnsi" w:hAnsiTheme="minorHAnsi"/>
        </w:rPr>
        <w:t xml:space="preserve">the name to the place </w:t>
      </w:r>
      <w:r>
        <w:rPr>
          <w:rFonts w:asciiTheme="minorHAnsi" w:hAnsiTheme="minorHAnsi"/>
        </w:rPr>
        <w:t>could relate to Aboriginal culture and occupation of the land, local flora and fauna, Australian war contributions</w:t>
      </w:r>
      <w:r w:rsidR="00611A00">
        <w:rPr>
          <w:rFonts w:asciiTheme="minorHAnsi" w:hAnsiTheme="minorHAnsi"/>
        </w:rPr>
        <w:t xml:space="preserve"> (refer to </w:t>
      </w:r>
      <w:hyperlink w:anchor="Section2_3" w:history="1">
        <w:r w:rsidR="00611A00" w:rsidRPr="00144825">
          <w:rPr>
            <w:rStyle w:val="Hyperlink"/>
            <w:rFonts w:asciiTheme="minorHAnsi" w:hAnsiTheme="minorHAnsi"/>
          </w:rPr>
          <w:t xml:space="preserve">Section </w:t>
        </w:r>
        <w:r w:rsidR="00525836">
          <w:rPr>
            <w:rStyle w:val="Hyperlink"/>
            <w:rFonts w:asciiTheme="minorHAnsi" w:hAnsiTheme="minorHAnsi"/>
          </w:rPr>
          <w:t>2.3</w:t>
        </w:r>
        <w:r w:rsidR="00144825" w:rsidRPr="00144825">
          <w:rPr>
            <w:rStyle w:val="Hyperlink"/>
            <w:rFonts w:asciiTheme="minorHAnsi" w:hAnsiTheme="minorHAnsi"/>
          </w:rPr>
          <w:t xml:space="preserve"> Anzac</w:t>
        </w:r>
        <w:r w:rsidR="00611A00" w:rsidRPr="00144825">
          <w:rPr>
            <w:rStyle w:val="Hyperlink"/>
            <w:rFonts w:asciiTheme="minorHAnsi" w:hAnsiTheme="minorHAnsi"/>
          </w:rPr>
          <w:t xml:space="preserve"> </w:t>
        </w:r>
        <w:r w:rsidR="0084265B">
          <w:rPr>
            <w:rStyle w:val="Hyperlink"/>
            <w:rFonts w:asciiTheme="minorHAnsi" w:hAnsiTheme="minorHAnsi"/>
          </w:rPr>
          <w:t>c</w:t>
        </w:r>
        <w:r w:rsidR="00611A00" w:rsidRPr="00144825">
          <w:rPr>
            <w:rStyle w:val="Hyperlink"/>
            <w:rFonts w:asciiTheme="minorHAnsi" w:hAnsiTheme="minorHAnsi"/>
          </w:rPr>
          <w:t xml:space="preserve">ommemorative </w:t>
        </w:r>
        <w:r w:rsidR="0084265B">
          <w:rPr>
            <w:rStyle w:val="Hyperlink"/>
            <w:rFonts w:asciiTheme="minorHAnsi" w:hAnsiTheme="minorHAnsi"/>
          </w:rPr>
          <w:t>n</w:t>
        </w:r>
        <w:r w:rsidR="009C4320" w:rsidRPr="00144825">
          <w:rPr>
            <w:rStyle w:val="Hyperlink"/>
            <w:rFonts w:asciiTheme="minorHAnsi" w:hAnsiTheme="minorHAnsi"/>
          </w:rPr>
          <w:t xml:space="preserve">aming </w:t>
        </w:r>
        <w:r w:rsidR="0084265B">
          <w:rPr>
            <w:rStyle w:val="Hyperlink"/>
            <w:rFonts w:asciiTheme="minorHAnsi" w:hAnsiTheme="minorHAnsi"/>
          </w:rPr>
          <w:t>p</w:t>
        </w:r>
        <w:r w:rsidR="00611A00" w:rsidRPr="00144825">
          <w:rPr>
            <w:rStyle w:val="Hyperlink"/>
            <w:rFonts w:asciiTheme="minorHAnsi" w:hAnsiTheme="minorHAnsi"/>
          </w:rPr>
          <w:t>roject</w:t>
        </w:r>
      </w:hyperlink>
      <w:r w:rsidR="00611A00">
        <w:rPr>
          <w:rFonts w:asciiTheme="minorHAnsi" w:hAnsiTheme="minorHAnsi"/>
        </w:rPr>
        <w:t>)</w:t>
      </w:r>
      <w:r>
        <w:rPr>
          <w:rFonts w:asciiTheme="minorHAnsi" w:hAnsiTheme="minorHAnsi"/>
        </w:rPr>
        <w:t>, European exploration and settlement, local geography and geology, significant events, the cultural diversity of past and current inhabitants, or patterns of land usage and industrial/mineral/agricultural production.</w:t>
      </w:r>
    </w:p>
    <w:p w:rsidR="008553F1" w:rsidRDefault="008553F1" w:rsidP="00D12732">
      <w:pPr>
        <w:pStyle w:val="Body2"/>
        <w:rPr>
          <w:rFonts w:asciiTheme="minorHAnsi" w:hAnsiTheme="minorHAnsi"/>
        </w:rPr>
      </w:pPr>
      <w:r>
        <w:rPr>
          <w:rFonts w:asciiTheme="minorHAnsi" w:hAnsiTheme="minorHAnsi"/>
        </w:rPr>
        <w:t xml:space="preserve">Infrastructure features should use the name of the locality, for </w:t>
      </w:r>
      <w:r w:rsidR="00787B25">
        <w:rPr>
          <w:rFonts w:asciiTheme="minorHAnsi" w:hAnsiTheme="minorHAnsi"/>
        </w:rPr>
        <w:t>example</w:t>
      </w:r>
      <w:r>
        <w:rPr>
          <w:rFonts w:asciiTheme="minorHAnsi" w:hAnsiTheme="minorHAnsi"/>
        </w:rPr>
        <w:t xml:space="preserve"> </w:t>
      </w:r>
      <w:r w:rsidR="0084265B" w:rsidRPr="0084265B">
        <w:rPr>
          <w:rFonts w:asciiTheme="minorHAnsi" w:hAnsiTheme="minorHAnsi"/>
        </w:rPr>
        <w:t>Tarneit Railway Station</w:t>
      </w:r>
      <w:r>
        <w:rPr>
          <w:rFonts w:asciiTheme="minorHAnsi" w:hAnsiTheme="minorHAnsi"/>
        </w:rPr>
        <w:t>.</w:t>
      </w:r>
      <w:r w:rsidR="000C2658">
        <w:rPr>
          <w:rFonts w:asciiTheme="minorHAnsi" w:hAnsiTheme="minorHAnsi"/>
        </w:rPr>
        <w:t xml:space="preserve"> Features that use the name of locality are not considered duplicates, but must have a unique identifier </w:t>
      </w:r>
      <w:r w:rsidR="005F1645">
        <w:rPr>
          <w:rFonts w:asciiTheme="minorHAnsi" w:hAnsiTheme="minorHAnsi"/>
        </w:rPr>
        <w:t xml:space="preserve">that distinguishes </w:t>
      </w:r>
      <w:r w:rsidR="000C2658">
        <w:rPr>
          <w:rFonts w:asciiTheme="minorHAnsi" w:hAnsiTheme="minorHAnsi"/>
        </w:rPr>
        <w:t>the feature from other similar</w:t>
      </w:r>
      <w:r w:rsidR="005F1645">
        <w:rPr>
          <w:rFonts w:asciiTheme="minorHAnsi" w:hAnsiTheme="minorHAnsi"/>
        </w:rPr>
        <w:t>l</w:t>
      </w:r>
      <w:r w:rsidR="000C2658">
        <w:rPr>
          <w:rFonts w:asciiTheme="minorHAnsi" w:hAnsiTheme="minorHAnsi"/>
        </w:rPr>
        <w:t xml:space="preserve">y named features. Refer to </w:t>
      </w:r>
      <w:hyperlink w:anchor="Section4_2_3" w:history="1">
        <w:r w:rsidR="000C2658" w:rsidRPr="000C2658">
          <w:rPr>
            <w:rStyle w:val="Hyperlink"/>
            <w:rFonts w:asciiTheme="minorHAnsi" w:hAnsiTheme="minorHAnsi"/>
          </w:rPr>
          <w:t>4.2.3 Locational names</w:t>
        </w:r>
      </w:hyperlink>
      <w:r w:rsidR="000C2658">
        <w:rPr>
          <w:rFonts w:asciiTheme="minorHAnsi" w:hAnsiTheme="minorHAnsi"/>
        </w:rPr>
        <w:t xml:space="preserve"> for further information.</w:t>
      </w:r>
    </w:p>
    <w:p w:rsidR="008553F1" w:rsidRDefault="008553F1" w:rsidP="00D12732">
      <w:pPr>
        <w:pStyle w:val="Body2"/>
        <w:rPr>
          <w:rFonts w:asciiTheme="minorHAnsi" w:hAnsiTheme="minorHAnsi"/>
        </w:rPr>
      </w:pPr>
      <w:r>
        <w:rPr>
          <w:rFonts w:asciiTheme="minorHAnsi" w:hAnsiTheme="minorHAnsi"/>
        </w:rPr>
        <w:t>This principle is particularly relevant to new estates</w:t>
      </w:r>
      <w:r w:rsidR="005F1645">
        <w:rPr>
          <w:rFonts w:asciiTheme="minorHAnsi" w:hAnsiTheme="minorHAnsi"/>
        </w:rPr>
        <w:t>,</w:t>
      </w:r>
      <w:r>
        <w:rPr>
          <w:rFonts w:asciiTheme="minorHAnsi" w:hAnsiTheme="minorHAnsi"/>
        </w:rPr>
        <w:t xml:space="preserve"> where naming themes can provide a strong link to place. </w:t>
      </w:r>
      <w:r w:rsidR="00104E4B">
        <w:rPr>
          <w:rFonts w:asciiTheme="minorHAnsi" w:hAnsiTheme="minorHAnsi"/>
        </w:rPr>
        <w:t>N</w:t>
      </w:r>
      <w:r>
        <w:rPr>
          <w:rFonts w:asciiTheme="minorHAnsi" w:hAnsiTheme="minorHAnsi"/>
        </w:rPr>
        <w:t xml:space="preserve">ames of estates should not be applied to roads, features or localities to avoid possible future issues related to address. Those that have a historical connection to place </w:t>
      </w:r>
      <w:r w:rsidR="00E34FC1">
        <w:rPr>
          <w:rFonts w:asciiTheme="minorHAnsi" w:hAnsiTheme="minorHAnsi"/>
        </w:rPr>
        <w:t xml:space="preserve">are preferred. </w:t>
      </w:r>
      <w:r w:rsidR="00EE2CD8">
        <w:rPr>
          <w:rFonts w:asciiTheme="minorHAnsi" w:hAnsiTheme="minorHAnsi"/>
        </w:rPr>
        <w:t xml:space="preserve">Refer to </w:t>
      </w:r>
      <w:hyperlink w:anchor="PI" w:history="1">
        <w:r w:rsidR="00EE2CD8" w:rsidRPr="00EE2CD8">
          <w:rPr>
            <w:rStyle w:val="Hyperlink"/>
            <w:rFonts w:asciiTheme="minorHAnsi" w:hAnsiTheme="minorHAnsi"/>
          </w:rPr>
          <w:t>Principle (I) Using Commercial and business names</w:t>
        </w:r>
      </w:hyperlink>
      <w:r w:rsidR="00E34FC1">
        <w:rPr>
          <w:rFonts w:asciiTheme="minorHAnsi" w:hAnsiTheme="minorHAnsi"/>
        </w:rPr>
        <w:t>.</w:t>
      </w:r>
    </w:p>
    <w:p w:rsidR="008553F1" w:rsidRPr="009522F1" w:rsidRDefault="008553F1" w:rsidP="00D12732">
      <w:pPr>
        <w:pStyle w:val="Body2"/>
        <w:rPr>
          <w:rFonts w:asciiTheme="minorHAnsi" w:hAnsiTheme="minorHAnsi"/>
        </w:rPr>
      </w:pPr>
      <w:r>
        <w:rPr>
          <w:rFonts w:asciiTheme="minorHAnsi" w:hAnsiTheme="minorHAnsi"/>
        </w:rPr>
        <w:t>A place of greater than local significance should have a name relevant to the wider community.</w:t>
      </w:r>
      <w:r w:rsidR="00104E4B">
        <w:rPr>
          <w:rFonts w:asciiTheme="minorHAnsi" w:hAnsiTheme="minorHAnsi"/>
        </w:rPr>
        <w:t xml:space="preserve"> </w:t>
      </w:r>
      <w:r>
        <w:rPr>
          <w:rFonts w:asciiTheme="minorHAnsi" w:hAnsiTheme="minorHAnsi"/>
        </w:rPr>
        <w:t>A road, feature or locality of greater than local significance will usually fall into one or more of the following categories:</w:t>
      </w:r>
    </w:p>
    <w:p w:rsidR="008553F1" w:rsidRPr="009522F1" w:rsidRDefault="008553F1" w:rsidP="00411BB6">
      <w:pPr>
        <w:pStyle w:val="Bullet"/>
      </w:pPr>
      <w:r w:rsidRPr="009522F1">
        <w:t>it is located in two or more municipal areas</w:t>
      </w:r>
    </w:p>
    <w:p w:rsidR="008553F1" w:rsidRPr="009522F1" w:rsidRDefault="008553F1" w:rsidP="000471A5">
      <w:pPr>
        <w:pStyle w:val="Bullet"/>
        <w:rPr>
          <w:rFonts w:asciiTheme="minorHAnsi" w:hAnsiTheme="minorHAnsi"/>
        </w:rPr>
      </w:pPr>
      <w:r w:rsidRPr="009522F1">
        <w:rPr>
          <w:rFonts w:asciiTheme="minorHAnsi" w:hAnsiTheme="minorHAnsi"/>
        </w:rPr>
        <w:lastRenderedPageBreak/>
        <w:t>it is located in a significant tourist precinct</w:t>
      </w:r>
    </w:p>
    <w:p w:rsidR="008553F1" w:rsidRPr="009522F1" w:rsidRDefault="008553F1" w:rsidP="000471A5">
      <w:pPr>
        <w:pStyle w:val="Bullet"/>
        <w:rPr>
          <w:rFonts w:asciiTheme="minorHAnsi" w:hAnsiTheme="minorHAnsi"/>
        </w:rPr>
      </w:pPr>
      <w:r w:rsidRPr="009522F1">
        <w:rPr>
          <w:rFonts w:asciiTheme="minorHAnsi" w:hAnsiTheme="minorHAnsi"/>
        </w:rPr>
        <w:t>it is proposed to be created as part of a State or Federal Government project</w:t>
      </w:r>
    </w:p>
    <w:p w:rsidR="008553F1" w:rsidRPr="009522F1" w:rsidRDefault="008553F1" w:rsidP="000471A5">
      <w:pPr>
        <w:pStyle w:val="Bullet"/>
        <w:rPr>
          <w:rFonts w:asciiTheme="minorHAnsi" w:hAnsiTheme="minorHAnsi"/>
        </w:rPr>
      </w:pPr>
      <w:r w:rsidRPr="009522F1">
        <w:rPr>
          <w:rFonts w:asciiTheme="minorHAnsi" w:hAnsiTheme="minorHAnsi"/>
        </w:rPr>
        <w:t>it is a major waterway</w:t>
      </w:r>
    </w:p>
    <w:p w:rsidR="008553F1" w:rsidRPr="009522F1" w:rsidRDefault="008553F1" w:rsidP="000471A5">
      <w:pPr>
        <w:pStyle w:val="Bullet"/>
        <w:rPr>
          <w:rFonts w:asciiTheme="minorHAnsi" w:hAnsiTheme="minorHAnsi"/>
        </w:rPr>
      </w:pPr>
      <w:r w:rsidRPr="009522F1">
        <w:rPr>
          <w:rFonts w:asciiTheme="minorHAnsi" w:hAnsiTheme="minorHAnsi"/>
        </w:rPr>
        <w:t xml:space="preserve">it is a major undersea or shoreline feature </w:t>
      </w:r>
    </w:p>
    <w:p w:rsidR="008553F1" w:rsidRPr="009522F1" w:rsidRDefault="008553F1" w:rsidP="000471A5">
      <w:pPr>
        <w:pStyle w:val="Bullet"/>
        <w:rPr>
          <w:rFonts w:asciiTheme="minorHAnsi" w:hAnsiTheme="minorHAnsi"/>
        </w:rPr>
      </w:pPr>
      <w:r w:rsidRPr="009522F1">
        <w:rPr>
          <w:rFonts w:asciiTheme="minorHAnsi" w:hAnsiTheme="minorHAnsi"/>
        </w:rPr>
        <w:t xml:space="preserve">it has major cultural, natural or recreational landscape features </w:t>
      </w:r>
    </w:p>
    <w:p w:rsidR="008553F1" w:rsidRDefault="008553F1" w:rsidP="00AA4FD1">
      <w:pPr>
        <w:pStyle w:val="Bullet"/>
      </w:pPr>
      <w:r w:rsidRPr="009522F1">
        <w:t>it is linked to a significant Aboriginal feature, story or landscape.</w:t>
      </w:r>
      <w:r w:rsidR="00AA4FD1">
        <w:t xml:space="preserve"> Refer to </w:t>
      </w:r>
      <w:hyperlink w:anchor="PF" w:history="1">
        <w:r w:rsidR="00AA4FD1" w:rsidRPr="002106A8">
          <w:rPr>
            <w:rStyle w:val="Hyperlink"/>
            <w:rFonts w:asciiTheme="minorHAnsi" w:hAnsiTheme="minorHAnsi"/>
          </w:rPr>
          <w:t>Principle (F)</w:t>
        </w:r>
      </w:hyperlink>
      <w:r w:rsidR="00AA4FD1" w:rsidRPr="00AA4FD1">
        <w:rPr>
          <w:rFonts w:asciiTheme="minorHAnsi" w:hAnsiTheme="minorHAnsi"/>
        </w:rPr>
        <w:t xml:space="preserve"> Recognition and use of Aboriginal </w:t>
      </w:r>
      <w:r w:rsidR="009411BC">
        <w:rPr>
          <w:rFonts w:asciiTheme="minorHAnsi" w:hAnsiTheme="minorHAnsi"/>
        </w:rPr>
        <w:t>languages in naming</w:t>
      </w:r>
      <w:r w:rsidR="00AA4FD1">
        <w:rPr>
          <w:rFonts w:asciiTheme="minorHAnsi" w:hAnsiTheme="minorHAnsi"/>
        </w:rPr>
        <w:t>.</w:t>
      </w:r>
    </w:p>
    <w:p w:rsidR="008553F1" w:rsidRPr="009522F1" w:rsidRDefault="008553F1" w:rsidP="00D12732">
      <w:pPr>
        <w:pStyle w:val="Body2"/>
        <w:rPr>
          <w:rFonts w:asciiTheme="minorHAnsi" w:hAnsiTheme="minorHAnsi"/>
        </w:rPr>
      </w:pPr>
      <w:r w:rsidRPr="009522F1">
        <w:rPr>
          <w:rFonts w:asciiTheme="minorHAnsi" w:hAnsiTheme="minorHAnsi"/>
        </w:rPr>
        <w:t>In these instances a naming authority can request that the Registrar convenes a Geographic Place Names Advisory Committee to develop or determine a decision on a naming proposal</w:t>
      </w:r>
      <w:r w:rsidR="00787B25">
        <w:rPr>
          <w:rFonts w:asciiTheme="minorHAnsi" w:hAnsiTheme="minorHAnsi"/>
        </w:rPr>
        <w:t xml:space="preserve"> (refer</w:t>
      </w:r>
      <w:r w:rsidRPr="009522F1">
        <w:rPr>
          <w:rFonts w:asciiTheme="minorHAnsi" w:hAnsiTheme="minorHAnsi"/>
        </w:rPr>
        <w:t xml:space="preserve"> to </w:t>
      </w:r>
      <w:hyperlink w:anchor="Section1_5_5" w:history="1">
        <w:r w:rsidR="00C917A7" w:rsidRPr="00D43AED">
          <w:rPr>
            <w:rStyle w:val="Hyperlink"/>
            <w:rFonts w:asciiTheme="minorHAnsi" w:hAnsiTheme="minorHAnsi"/>
          </w:rPr>
          <w:t>Section 1.5.5</w:t>
        </w:r>
      </w:hyperlink>
      <w:r w:rsidRPr="009522F1">
        <w:rPr>
          <w:rFonts w:asciiTheme="minorHAnsi" w:hAnsiTheme="minorHAnsi"/>
        </w:rPr>
        <w:t xml:space="preserve"> for further details</w:t>
      </w:r>
      <w:r w:rsidR="00787B25">
        <w:rPr>
          <w:rFonts w:asciiTheme="minorHAnsi" w:hAnsiTheme="minorHAnsi"/>
        </w:rPr>
        <w:t>)</w:t>
      </w:r>
      <w:r w:rsidRPr="009522F1">
        <w:rPr>
          <w:rFonts w:asciiTheme="minorHAnsi" w:hAnsiTheme="minorHAnsi"/>
        </w:rPr>
        <w:t>.</w:t>
      </w:r>
    </w:p>
    <w:p w:rsidR="00DA5567" w:rsidRDefault="00DA5567" w:rsidP="00DA5567">
      <w:pPr>
        <w:pStyle w:val="HB"/>
      </w:pPr>
      <w:bookmarkStart w:id="40" w:name="_Toc467762018"/>
      <w:bookmarkStart w:id="41" w:name="PD"/>
      <w:r>
        <w:t>Principle (D) Ensuring names are not duplicated</w:t>
      </w:r>
      <w:bookmarkEnd w:id="40"/>
    </w:p>
    <w:bookmarkEnd w:id="41"/>
    <w:p w:rsidR="008553F1" w:rsidRDefault="008553F1" w:rsidP="00D12732">
      <w:pPr>
        <w:pStyle w:val="Body2"/>
        <w:rPr>
          <w:rFonts w:asciiTheme="minorHAnsi" w:hAnsiTheme="minorHAnsi"/>
        </w:rPr>
      </w:pPr>
      <w:r>
        <w:rPr>
          <w:rFonts w:asciiTheme="minorHAnsi" w:hAnsiTheme="minorHAnsi"/>
        </w:rPr>
        <w:t>Proposed</w:t>
      </w:r>
      <w:r w:rsidRPr="009522F1">
        <w:rPr>
          <w:rFonts w:asciiTheme="minorHAnsi" w:hAnsiTheme="minorHAnsi"/>
        </w:rPr>
        <w:t xml:space="preserve"> names must not duplicate</w:t>
      </w:r>
      <w:r w:rsidR="00C917A7">
        <w:rPr>
          <w:rFonts w:asciiTheme="minorHAnsi" w:hAnsiTheme="minorHAnsi"/>
        </w:rPr>
        <w:t xml:space="preserve"> another name</w:t>
      </w:r>
      <w:r w:rsidR="00812313" w:rsidRPr="00812313">
        <w:rPr>
          <w:rFonts w:asciiTheme="minorHAnsi" w:hAnsiTheme="minorHAnsi"/>
        </w:rPr>
        <w:t xml:space="preserve"> </w:t>
      </w:r>
      <w:r w:rsidR="00812313">
        <w:rPr>
          <w:rFonts w:asciiTheme="minorHAnsi" w:hAnsiTheme="minorHAnsi"/>
        </w:rPr>
        <w:t>within the distances listed below,</w:t>
      </w:r>
      <w:r w:rsidR="007A313E">
        <w:rPr>
          <w:rFonts w:asciiTheme="minorHAnsi" w:hAnsiTheme="minorHAnsi"/>
        </w:rPr>
        <w:t xml:space="preserve"> irrespective of locality and/or council boundaries</w:t>
      </w:r>
      <w:r w:rsidRPr="009522F1">
        <w:rPr>
          <w:rFonts w:asciiTheme="minorHAnsi" w:hAnsiTheme="minorHAnsi"/>
        </w:rPr>
        <w:t xml:space="preserve">. Duplicates are considered to be two (or more) names within close proximity, </w:t>
      </w:r>
      <w:r w:rsidR="00080BB1">
        <w:rPr>
          <w:rFonts w:asciiTheme="minorHAnsi" w:hAnsiTheme="minorHAnsi"/>
        </w:rPr>
        <w:t>or names that</w:t>
      </w:r>
      <w:r w:rsidRPr="009522F1">
        <w:rPr>
          <w:rFonts w:asciiTheme="minorHAnsi" w:hAnsiTheme="minorHAnsi"/>
        </w:rPr>
        <w:t xml:space="preserve"> are </w:t>
      </w:r>
      <w:r w:rsidRPr="00D43AED">
        <w:rPr>
          <w:rFonts w:asciiTheme="minorHAnsi" w:hAnsiTheme="minorHAnsi"/>
        </w:rPr>
        <w:t>identical</w:t>
      </w:r>
      <w:r w:rsidRPr="009522F1">
        <w:rPr>
          <w:rFonts w:asciiTheme="minorHAnsi" w:hAnsiTheme="minorHAnsi"/>
        </w:rPr>
        <w:t xml:space="preserve"> or have </w:t>
      </w:r>
      <w:r w:rsidRPr="00D43AED">
        <w:rPr>
          <w:rFonts w:asciiTheme="minorHAnsi" w:hAnsiTheme="minorHAnsi"/>
        </w:rPr>
        <w:t>similar spelling</w:t>
      </w:r>
      <w:r w:rsidRPr="009522F1">
        <w:rPr>
          <w:rFonts w:asciiTheme="minorHAnsi" w:hAnsiTheme="minorHAnsi"/>
        </w:rPr>
        <w:t xml:space="preserve"> or </w:t>
      </w:r>
      <w:r w:rsidRPr="00D43AED">
        <w:rPr>
          <w:rFonts w:asciiTheme="minorHAnsi" w:hAnsiTheme="minorHAnsi"/>
        </w:rPr>
        <w:t>pronunciation</w:t>
      </w:r>
      <w:r w:rsidRPr="009522F1">
        <w:rPr>
          <w:rFonts w:asciiTheme="minorHAnsi" w:hAnsiTheme="minorHAnsi"/>
        </w:rPr>
        <w:t xml:space="preserve">. Examples of names </w:t>
      </w:r>
      <w:r w:rsidR="00080BB1">
        <w:rPr>
          <w:rFonts w:asciiTheme="minorHAnsi" w:hAnsiTheme="minorHAnsi"/>
        </w:rPr>
        <w:t>that</w:t>
      </w:r>
      <w:r w:rsidR="00080BB1" w:rsidRPr="009522F1">
        <w:rPr>
          <w:rFonts w:asciiTheme="minorHAnsi" w:hAnsiTheme="minorHAnsi"/>
        </w:rPr>
        <w:t xml:space="preserve"> </w:t>
      </w:r>
      <w:r w:rsidRPr="009522F1">
        <w:rPr>
          <w:rFonts w:asciiTheme="minorHAnsi" w:hAnsiTheme="minorHAnsi"/>
        </w:rPr>
        <w:t>are similar and considered to be duplicates are White, Whyte, Wite and Wiet.</w:t>
      </w:r>
    </w:p>
    <w:p w:rsidR="008553F1" w:rsidRDefault="00A06792" w:rsidP="00D12732">
      <w:pPr>
        <w:pStyle w:val="Body2"/>
        <w:rPr>
          <w:rFonts w:asciiTheme="minorHAnsi" w:hAnsiTheme="minorHAnsi"/>
        </w:rPr>
      </w:pPr>
      <w:hyperlink r:id="rId47" w:history="1">
        <w:r w:rsidR="008553F1" w:rsidRPr="000976FC">
          <w:rPr>
            <w:rStyle w:val="Hyperlink"/>
            <w:rFonts w:asciiTheme="minorHAnsi" w:hAnsiTheme="minorHAnsi"/>
          </w:rPr>
          <w:t>VICNAMES</w:t>
        </w:r>
      </w:hyperlink>
      <w:r w:rsidR="00103BDF">
        <w:rPr>
          <w:rFonts w:asciiTheme="minorHAnsi" w:hAnsiTheme="minorHAnsi"/>
        </w:rPr>
        <w:t xml:space="preserve"> </w:t>
      </w:r>
      <w:r w:rsidR="008553F1" w:rsidRPr="009522F1">
        <w:rPr>
          <w:rFonts w:asciiTheme="minorHAnsi" w:hAnsiTheme="minorHAnsi"/>
        </w:rPr>
        <w:t xml:space="preserve">can be used to check for a duplicate </w:t>
      </w:r>
      <w:r w:rsidR="008553F1">
        <w:rPr>
          <w:rFonts w:asciiTheme="minorHAnsi" w:hAnsiTheme="minorHAnsi"/>
        </w:rPr>
        <w:t xml:space="preserve">road, </w:t>
      </w:r>
      <w:r w:rsidR="008553F1" w:rsidRPr="009522F1">
        <w:rPr>
          <w:rFonts w:asciiTheme="minorHAnsi" w:hAnsiTheme="minorHAnsi"/>
        </w:rPr>
        <w:t>feature</w:t>
      </w:r>
      <w:r w:rsidR="008553F1">
        <w:rPr>
          <w:rFonts w:asciiTheme="minorHAnsi" w:hAnsiTheme="minorHAnsi"/>
        </w:rPr>
        <w:t xml:space="preserve"> and</w:t>
      </w:r>
      <w:r w:rsidR="008553F1" w:rsidRPr="009522F1">
        <w:rPr>
          <w:rFonts w:asciiTheme="minorHAnsi" w:hAnsiTheme="minorHAnsi"/>
        </w:rPr>
        <w:t xml:space="preserve"> locality </w:t>
      </w:r>
      <w:r w:rsidR="008553F1">
        <w:rPr>
          <w:rFonts w:asciiTheme="minorHAnsi" w:hAnsiTheme="minorHAnsi"/>
        </w:rPr>
        <w:t xml:space="preserve">names. Select the road or place and select duplicate. Refer to the </w:t>
      </w:r>
      <w:hyperlink r:id="rId48" w:history="1">
        <w:r w:rsidR="00D43AED" w:rsidRPr="00C01FC1">
          <w:rPr>
            <w:rStyle w:val="Hyperlink"/>
            <w:rFonts w:asciiTheme="minorHAnsi" w:hAnsiTheme="minorHAnsi"/>
          </w:rPr>
          <w:t>Guide to VICNAMES</w:t>
        </w:r>
      </w:hyperlink>
      <w:r w:rsidR="000C2658">
        <w:rPr>
          <w:rFonts w:asciiTheme="minorHAnsi" w:hAnsiTheme="minorHAnsi"/>
        </w:rPr>
        <w:t xml:space="preserve"> available at</w:t>
      </w:r>
      <w:r w:rsidR="00584B59">
        <w:rPr>
          <w:rFonts w:asciiTheme="minorHAnsi" w:hAnsiTheme="minorHAnsi"/>
        </w:rPr>
        <w:t xml:space="preserve"> </w:t>
      </w:r>
      <w:hyperlink r:id="rId49" w:history="1">
        <w:r w:rsidR="000C2658" w:rsidRPr="00454E7A">
          <w:rPr>
            <w:rStyle w:val="Hyperlink"/>
            <w:rFonts w:asciiTheme="minorHAnsi" w:hAnsiTheme="minorHAnsi"/>
          </w:rPr>
          <w:t>www.delwp.vic.gov.au/namingplaces</w:t>
        </w:r>
      </w:hyperlink>
      <w:r w:rsidR="00B5094F" w:rsidRPr="00B5094F">
        <w:rPr>
          <w:rStyle w:val="Hyperlink"/>
          <w:rFonts w:asciiTheme="minorHAnsi" w:hAnsiTheme="minorHAnsi"/>
          <w:color w:val="auto"/>
        </w:rPr>
        <w:t>&gt;VICNAMES</w:t>
      </w:r>
      <w:r w:rsidR="000C2658" w:rsidRPr="00B5094F">
        <w:rPr>
          <w:rFonts w:asciiTheme="minorHAnsi" w:hAnsiTheme="minorHAnsi"/>
        </w:rPr>
        <w:t xml:space="preserve"> </w:t>
      </w:r>
      <w:r w:rsidR="008553F1">
        <w:rPr>
          <w:rFonts w:asciiTheme="minorHAnsi" w:hAnsiTheme="minorHAnsi"/>
        </w:rPr>
        <w:t>for further advice.</w:t>
      </w:r>
    </w:p>
    <w:p w:rsidR="006F05D2" w:rsidRPr="0060550A" w:rsidRDefault="006F05D2" w:rsidP="00411BB6">
      <w:pPr>
        <w:pStyle w:val="Body2"/>
      </w:pPr>
      <w:r w:rsidRPr="00C83B5C">
        <w:rPr>
          <w:b/>
        </w:rPr>
        <w:t>Note:</w:t>
      </w:r>
      <w:r w:rsidRPr="0060550A">
        <w:t xml:space="preserve"> the radius will default</w:t>
      </w:r>
      <w:r w:rsidR="008C2767">
        <w:t xml:space="preserve"> to either 5,</w:t>
      </w:r>
      <w:r w:rsidR="00080BB1">
        <w:t xml:space="preserve"> </w:t>
      </w:r>
      <w:r w:rsidR="008C2767">
        <w:t>15 or 30 kilometres</w:t>
      </w:r>
      <w:r w:rsidRPr="0060550A">
        <w:t xml:space="preserve"> based on the location</w:t>
      </w:r>
      <w:r w:rsidR="00080BB1">
        <w:t xml:space="preserve"> c</w:t>
      </w:r>
      <w:r w:rsidR="00082C20">
        <w:t>lassification</w:t>
      </w:r>
      <w:r w:rsidR="00080BB1">
        <w:t xml:space="preserve"> listed below</w:t>
      </w:r>
      <w:r w:rsidR="0092102D">
        <w:t xml:space="preserve">. </w:t>
      </w:r>
      <w:r w:rsidRPr="0060550A">
        <w:t>The defau</w:t>
      </w:r>
      <w:r w:rsidR="009C18F8">
        <w:t>lted radius provides the minimum</w:t>
      </w:r>
      <w:r w:rsidRPr="0060550A">
        <w:t xml:space="preserve"> required distance between duplications.</w:t>
      </w:r>
    </w:p>
    <w:p w:rsidR="008553F1" w:rsidRPr="009522F1" w:rsidRDefault="008553F1" w:rsidP="00D12732">
      <w:pPr>
        <w:pStyle w:val="Body2"/>
        <w:rPr>
          <w:rFonts w:asciiTheme="minorHAnsi" w:hAnsiTheme="minorHAnsi"/>
        </w:rPr>
      </w:pPr>
      <w:r w:rsidRPr="009522F1">
        <w:rPr>
          <w:rFonts w:asciiTheme="minorHAnsi" w:hAnsiTheme="minorHAnsi"/>
        </w:rPr>
        <w:t xml:space="preserve">Duplication is not allowed within </w:t>
      </w:r>
      <w:r w:rsidR="00AA4FD1">
        <w:rPr>
          <w:rFonts w:asciiTheme="minorHAnsi" w:hAnsiTheme="minorHAnsi"/>
        </w:rPr>
        <w:t>the same</w:t>
      </w:r>
      <w:r w:rsidR="00AA4FD1" w:rsidRPr="00B769A0">
        <w:rPr>
          <w:rFonts w:asciiTheme="minorHAnsi" w:hAnsiTheme="minorHAnsi"/>
        </w:rPr>
        <w:t xml:space="preserve"> </w:t>
      </w:r>
      <w:r w:rsidRPr="00B769A0">
        <w:rPr>
          <w:rFonts w:asciiTheme="minorHAnsi" w:hAnsiTheme="minorHAnsi"/>
        </w:rPr>
        <w:t>locality</w:t>
      </w:r>
      <w:r w:rsidRPr="009522F1">
        <w:rPr>
          <w:rFonts w:asciiTheme="minorHAnsi" w:hAnsiTheme="minorHAnsi"/>
        </w:rPr>
        <w:t xml:space="preserve"> or the following </w:t>
      </w:r>
      <w:r w:rsidR="009C18F8">
        <w:rPr>
          <w:rFonts w:asciiTheme="minorHAnsi" w:hAnsiTheme="minorHAnsi"/>
        </w:rPr>
        <w:t xml:space="preserve">default </w:t>
      </w:r>
      <w:r w:rsidRPr="009522F1">
        <w:rPr>
          <w:rFonts w:asciiTheme="minorHAnsi" w:hAnsiTheme="minorHAnsi"/>
        </w:rPr>
        <w:t>distances:</w:t>
      </w:r>
    </w:p>
    <w:p w:rsidR="008553F1" w:rsidRPr="000976FC" w:rsidRDefault="008553F1" w:rsidP="00D12732">
      <w:pPr>
        <w:pStyle w:val="Bullet"/>
        <w:rPr>
          <w:rFonts w:asciiTheme="minorHAnsi" w:hAnsiTheme="minorHAnsi" w:cs="Times New Roman"/>
        </w:rPr>
      </w:pPr>
      <w:r w:rsidRPr="0048524F">
        <w:rPr>
          <w:rStyle w:val="Body2Char"/>
          <w:b/>
          <w:color w:val="228591"/>
        </w:rPr>
        <w:t>metropolitan urban area</w:t>
      </w:r>
      <w:r w:rsidR="007A313E" w:rsidRPr="0048524F">
        <w:rPr>
          <w:rStyle w:val="Body2Char"/>
          <w:b/>
          <w:color w:val="228591"/>
        </w:rPr>
        <w:t>s</w:t>
      </w:r>
      <w:r w:rsidRPr="00B769A0">
        <w:rPr>
          <w:rFonts w:asciiTheme="minorHAnsi" w:hAnsiTheme="minorHAnsi"/>
        </w:rPr>
        <w:t xml:space="preserve">, within </w:t>
      </w:r>
      <w:r w:rsidR="00FB15DA">
        <w:rPr>
          <w:rFonts w:asciiTheme="minorHAnsi" w:hAnsiTheme="minorHAnsi"/>
        </w:rPr>
        <w:t>a 5 kilometre radius</w:t>
      </w:r>
      <w:r w:rsidRPr="0037312C">
        <w:rPr>
          <w:rFonts w:asciiTheme="minorHAnsi" w:hAnsiTheme="minorHAnsi"/>
        </w:rPr>
        <w:t xml:space="preserve"> (metropolitan</w:t>
      </w:r>
      <w:r w:rsidR="007A313E">
        <w:rPr>
          <w:rFonts w:asciiTheme="minorHAnsi" w:hAnsiTheme="minorHAnsi"/>
        </w:rPr>
        <w:t xml:space="preserve"> Melbourne</w:t>
      </w:r>
      <w:r w:rsidR="00854B71">
        <w:rPr>
          <w:rFonts w:asciiTheme="minorHAnsi" w:hAnsiTheme="minorHAnsi"/>
        </w:rPr>
        <w:t xml:space="preserve"> and</w:t>
      </w:r>
      <w:r w:rsidR="009D11DC">
        <w:rPr>
          <w:rFonts w:asciiTheme="minorHAnsi" w:hAnsiTheme="minorHAnsi"/>
        </w:rPr>
        <w:t xml:space="preserve"> </w:t>
      </w:r>
      <w:r w:rsidR="007A313E">
        <w:rPr>
          <w:rFonts w:asciiTheme="minorHAnsi" w:hAnsiTheme="minorHAnsi"/>
        </w:rPr>
        <w:t xml:space="preserve">Geelong, </w:t>
      </w:r>
      <w:r w:rsidRPr="0037312C">
        <w:rPr>
          <w:rFonts w:asciiTheme="minorHAnsi" w:hAnsiTheme="minorHAnsi"/>
        </w:rPr>
        <w:t xml:space="preserve">city </w:t>
      </w:r>
      <w:r w:rsidR="007A313E">
        <w:rPr>
          <w:rFonts w:asciiTheme="minorHAnsi" w:hAnsiTheme="minorHAnsi"/>
        </w:rPr>
        <w:t>centres</w:t>
      </w:r>
      <w:r w:rsidR="007A313E" w:rsidRPr="0037312C">
        <w:rPr>
          <w:rFonts w:asciiTheme="minorHAnsi" w:hAnsiTheme="minorHAnsi"/>
        </w:rPr>
        <w:t xml:space="preserve"> </w:t>
      </w:r>
      <w:r w:rsidRPr="0037312C">
        <w:rPr>
          <w:rFonts w:asciiTheme="minorHAnsi" w:hAnsiTheme="minorHAnsi"/>
        </w:rPr>
        <w:t>and</w:t>
      </w:r>
      <w:r w:rsidR="00103BDF">
        <w:rPr>
          <w:rFonts w:asciiTheme="minorHAnsi" w:hAnsiTheme="minorHAnsi"/>
        </w:rPr>
        <w:t xml:space="preserve"> </w:t>
      </w:r>
      <w:r w:rsidRPr="0037312C">
        <w:rPr>
          <w:rFonts w:asciiTheme="minorHAnsi" w:hAnsiTheme="minorHAnsi"/>
        </w:rPr>
        <w:t>surrounding suburbs</w:t>
      </w:r>
      <w:r w:rsidR="007A313E">
        <w:rPr>
          <w:rFonts w:asciiTheme="minorHAnsi" w:hAnsiTheme="minorHAnsi"/>
        </w:rPr>
        <w:t>)</w:t>
      </w:r>
    </w:p>
    <w:p w:rsidR="006F05D2" w:rsidRDefault="006F05D2" w:rsidP="006F05D2">
      <w:pPr>
        <w:pStyle w:val="Bullet"/>
        <w:rPr>
          <w:rFonts w:asciiTheme="minorHAnsi" w:hAnsiTheme="minorHAnsi"/>
        </w:rPr>
      </w:pPr>
      <w:r w:rsidRPr="0048524F">
        <w:rPr>
          <w:rStyle w:val="Body2Char"/>
          <w:b/>
          <w:color w:val="228591"/>
        </w:rPr>
        <w:t>regional urban area</w:t>
      </w:r>
      <w:r w:rsidR="007A313E" w:rsidRPr="0048524F">
        <w:rPr>
          <w:rStyle w:val="Body2Char"/>
          <w:b/>
          <w:color w:val="228591"/>
        </w:rPr>
        <w:t>s</w:t>
      </w:r>
      <w:r w:rsidRPr="0048524F">
        <w:rPr>
          <w:rStyle w:val="Body2Char"/>
          <w:b/>
          <w:color w:val="228591"/>
        </w:rPr>
        <w:t>,</w:t>
      </w:r>
      <w:r w:rsidRPr="00B769A0">
        <w:rPr>
          <w:rFonts w:asciiTheme="minorHAnsi" w:hAnsiTheme="minorHAnsi"/>
        </w:rPr>
        <w:t xml:space="preserve"> within </w:t>
      </w:r>
      <w:r w:rsidR="00FB15DA">
        <w:rPr>
          <w:rFonts w:asciiTheme="minorHAnsi" w:hAnsiTheme="minorHAnsi"/>
        </w:rPr>
        <w:t>a 15 kilometre radius</w:t>
      </w:r>
      <w:r w:rsidRPr="00D12732">
        <w:rPr>
          <w:rFonts w:asciiTheme="minorHAnsi" w:hAnsiTheme="minorHAnsi"/>
        </w:rPr>
        <w:t xml:space="preserve"> (a regional urban area consists of a </w:t>
      </w:r>
      <w:r w:rsidR="007A313E">
        <w:rPr>
          <w:rFonts w:asciiTheme="minorHAnsi" w:hAnsiTheme="minorHAnsi"/>
        </w:rPr>
        <w:t xml:space="preserve">town centre </w:t>
      </w:r>
      <w:r w:rsidRPr="00D12732">
        <w:rPr>
          <w:rFonts w:asciiTheme="minorHAnsi" w:hAnsiTheme="minorHAnsi"/>
        </w:rPr>
        <w:t>and its surrounding suburbs</w:t>
      </w:r>
      <w:r w:rsidR="009D11DC">
        <w:rPr>
          <w:rFonts w:asciiTheme="minorHAnsi" w:hAnsiTheme="minorHAnsi"/>
        </w:rPr>
        <w:t>)</w:t>
      </w:r>
    </w:p>
    <w:p w:rsidR="008553F1" w:rsidRPr="00D12732" w:rsidRDefault="008553F1" w:rsidP="00D12732">
      <w:pPr>
        <w:pStyle w:val="Bullet"/>
        <w:rPr>
          <w:rFonts w:asciiTheme="minorHAnsi" w:hAnsiTheme="minorHAnsi"/>
        </w:rPr>
      </w:pPr>
      <w:r w:rsidRPr="0048524F">
        <w:rPr>
          <w:rStyle w:val="Body2Char"/>
          <w:b/>
          <w:color w:val="228591"/>
        </w:rPr>
        <w:t>rural or remote area</w:t>
      </w:r>
      <w:r w:rsidR="007A313E" w:rsidRPr="0048524F">
        <w:rPr>
          <w:rStyle w:val="Body2Char"/>
          <w:b/>
          <w:color w:val="228591"/>
        </w:rPr>
        <w:t>s</w:t>
      </w:r>
      <w:r w:rsidR="00C01FC1" w:rsidRPr="00C01FC1">
        <w:rPr>
          <w:rFonts w:asciiTheme="minorHAnsi" w:hAnsiTheme="minorHAnsi"/>
        </w:rPr>
        <w:t>,</w:t>
      </w:r>
      <w:r w:rsidRPr="00B769A0">
        <w:rPr>
          <w:rFonts w:asciiTheme="minorHAnsi" w:hAnsiTheme="minorHAnsi"/>
        </w:rPr>
        <w:t xml:space="preserve"> within </w:t>
      </w:r>
      <w:r w:rsidR="00FB15DA">
        <w:rPr>
          <w:rFonts w:asciiTheme="minorHAnsi" w:hAnsiTheme="minorHAnsi"/>
        </w:rPr>
        <w:t>a 30 kilometre radius</w:t>
      </w:r>
      <w:r w:rsidRPr="00D12732">
        <w:rPr>
          <w:rFonts w:asciiTheme="minorHAnsi" w:hAnsiTheme="minorHAnsi"/>
        </w:rPr>
        <w:t xml:space="preserve"> (a rural or remote area is an area located outside of towns</w:t>
      </w:r>
      <w:r w:rsidR="007A313E">
        <w:rPr>
          <w:rFonts w:asciiTheme="minorHAnsi" w:hAnsiTheme="minorHAnsi"/>
        </w:rPr>
        <w:t>)</w:t>
      </w:r>
      <w:r w:rsidR="009D11DC">
        <w:rPr>
          <w:rFonts w:asciiTheme="minorHAnsi" w:hAnsiTheme="minorHAnsi"/>
        </w:rPr>
        <w:t>.</w:t>
      </w:r>
    </w:p>
    <w:p w:rsidR="008553F1" w:rsidRPr="00DB1AFF" w:rsidRDefault="0092102D" w:rsidP="00411BB6">
      <w:pPr>
        <w:pStyle w:val="Body2"/>
        <w:rPr>
          <w:rStyle w:val="Hyperlink"/>
          <w:color w:val="auto"/>
        </w:rPr>
      </w:pPr>
      <w:r w:rsidRPr="00675768">
        <w:rPr>
          <w:rFonts w:asciiTheme="minorHAnsi" w:hAnsiTheme="minorHAnsi"/>
        </w:rPr>
        <w:t xml:space="preserve">Examples of </w:t>
      </w:r>
      <w:r w:rsidRPr="00B769A0">
        <w:rPr>
          <w:rFonts w:asciiTheme="minorHAnsi" w:hAnsiTheme="minorHAnsi"/>
        </w:rPr>
        <w:t>duplicate name s</w:t>
      </w:r>
      <w:r w:rsidR="008553F1" w:rsidRPr="00B769A0">
        <w:rPr>
          <w:rFonts w:asciiTheme="minorHAnsi" w:hAnsiTheme="minorHAnsi"/>
        </w:rPr>
        <w:t xml:space="preserve">cenarios and </w:t>
      </w:r>
      <w:r w:rsidR="00525836" w:rsidRPr="00B769A0">
        <w:rPr>
          <w:rFonts w:asciiTheme="minorHAnsi" w:hAnsiTheme="minorHAnsi"/>
        </w:rPr>
        <w:t>solution</w:t>
      </w:r>
      <w:r w:rsidRPr="00B769A0">
        <w:rPr>
          <w:rFonts w:asciiTheme="minorHAnsi" w:hAnsiTheme="minorHAnsi"/>
        </w:rPr>
        <w:t>s</w:t>
      </w:r>
      <w:r w:rsidR="00525836" w:rsidRPr="00B769A0">
        <w:rPr>
          <w:rFonts w:asciiTheme="minorHAnsi" w:hAnsiTheme="minorHAnsi"/>
        </w:rPr>
        <w:t xml:space="preserve"> </w:t>
      </w:r>
      <w:r w:rsidR="008553F1" w:rsidRPr="00B769A0">
        <w:rPr>
          <w:rFonts w:asciiTheme="minorHAnsi" w:hAnsiTheme="minorHAnsi"/>
        </w:rPr>
        <w:t>are available in</w:t>
      </w:r>
      <w:r w:rsidR="008553F1" w:rsidRPr="00082C20">
        <w:t xml:space="preserve"> </w:t>
      </w:r>
      <w:hyperlink w:anchor="Section2_1" w:history="1">
        <w:r w:rsidR="00A9619E" w:rsidRPr="00812313">
          <w:rPr>
            <w:rStyle w:val="Hyperlink"/>
          </w:rPr>
          <w:t>Section 2.1</w:t>
        </w:r>
      </w:hyperlink>
      <w:r w:rsidR="007A313E" w:rsidRPr="00DB1AFF">
        <w:rPr>
          <w:rStyle w:val="Hyperlink"/>
          <w:color w:val="auto"/>
        </w:rPr>
        <w:t>.</w:t>
      </w:r>
    </w:p>
    <w:p w:rsidR="00525836" w:rsidRPr="00AF5621" w:rsidRDefault="0092102D" w:rsidP="00411BB6">
      <w:pPr>
        <w:pStyle w:val="Body2"/>
      </w:pPr>
      <w:r w:rsidRPr="00B769A0">
        <w:rPr>
          <w:rFonts w:asciiTheme="minorHAnsi" w:hAnsiTheme="minorHAnsi"/>
        </w:rPr>
        <w:t>Examples and s</w:t>
      </w:r>
      <w:r w:rsidR="00525836" w:rsidRPr="00B769A0">
        <w:rPr>
          <w:rFonts w:asciiTheme="minorHAnsi" w:hAnsiTheme="minorHAnsi"/>
        </w:rPr>
        <w:t xml:space="preserve">cenarios of names </w:t>
      </w:r>
      <w:r w:rsidR="000D4A45" w:rsidRPr="00B769A0">
        <w:rPr>
          <w:rFonts w:asciiTheme="minorHAnsi" w:hAnsiTheme="minorHAnsi"/>
        </w:rPr>
        <w:t>not</w:t>
      </w:r>
      <w:r w:rsidR="00525836" w:rsidRPr="00B769A0">
        <w:rPr>
          <w:rFonts w:asciiTheme="minorHAnsi" w:hAnsiTheme="minorHAnsi"/>
        </w:rPr>
        <w:t xml:space="preserve"> considered duplicates are available in </w:t>
      </w:r>
      <w:hyperlink w:anchor="Section2_2" w:history="1">
        <w:r w:rsidR="00525836" w:rsidRPr="00812313">
          <w:rPr>
            <w:rStyle w:val="Hyperlink"/>
          </w:rPr>
          <w:t>Section 2.2</w:t>
        </w:r>
      </w:hyperlink>
      <w:r w:rsidR="00812313" w:rsidRPr="009522F1">
        <w:t>.</w:t>
      </w:r>
    </w:p>
    <w:p w:rsidR="008553F1" w:rsidRDefault="008553F1" w:rsidP="00411BB6">
      <w:pPr>
        <w:pStyle w:val="Body2"/>
      </w:pPr>
      <w:r w:rsidRPr="009522F1">
        <w:t>If a naming authority is uncertain of which classification to apply, it should contact OGN for advice. Alternatively, apply a cautionary approach when checking for duplication and use the 30 kilometre radius search.</w:t>
      </w:r>
    </w:p>
    <w:p w:rsidR="008553F1" w:rsidRPr="009522F1" w:rsidRDefault="008553F1" w:rsidP="00411BB6">
      <w:pPr>
        <w:pStyle w:val="Body2"/>
      </w:pPr>
      <w:r>
        <w:t>If the proposed name is duplicated</w:t>
      </w:r>
      <w:r w:rsidR="00C917A7">
        <w:t>,</w:t>
      </w:r>
      <w:r>
        <w:t xml:space="preserve"> consider assigning </w:t>
      </w:r>
      <w:r w:rsidR="00C917A7">
        <w:t xml:space="preserve">it </w:t>
      </w:r>
      <w:r>
        <w:t>to</w:t>
      </w:r>
      <w:r w:rsidR="00785DBB">
        <w:t xml:space="preserve"> something other than what you want to name (such as a park, reserve, road or a locality), outside of the duplicate search radius.</w:t>
      </w:r>
      <w:r w:rsidR="00103BDF">
        <w:t xml:space="preserve"> </w:t>
      </w:r>
      <w:r w:rsidRPr="009522F1">
        <w:t>If a feature or road is located near a state boundary, care should also be taken to avoid duplication with names in the other state</w:t>
      </w:r>
      <w:r w:rsidR="00D933E1">
        <w:t>,</w:t>
      </w:r>
      <w:r w:rsidRPr="009522F1">
        <w:t xml:space="preserve"> according to the distances prescribed above. </w:t>
      </w:r>
    </w:p>
    <w:p w:rsidR="008553F1" w:rsidRPr="00163562" w:rsidRDefault="008553F1" w:rsidP="003A1812">
      <w:pPr>
        <w:pStyle w:val="Body2"/>
      </w:pPr>
      <w:r w:rsidRPr="00163562">
        <w:t xml:space="preserve">When considering </w:t>
      </w:r>
      <w:r w:rsidR="00163562" w:rsidRPr="00163562">
        <w:t xml:space="preserve">the </w:t>
      </w:r>
      <w:r w:rsidRPr="00163562">
        <w:t>assignment of locality names,</w:t>
      </w:r>
      <w:r w:rsidRPr="00163562" w:rsidDel="008A6067">
        <w:t xml:space="preserve"> </w:t>
      </w:r>
      <w:r w:rsidR="00163562" w:rsidRPr="00163562">
        <w:t xml:space="preserve">the above requirements are not </w:t>
      </w:r>
      <w:r w:rsidR="00F04CDA" w:rsidRPr="00163562">
        <w:t>applicable</w:t>
      </w:r>
      <w:r w:rsidR="008358CD">
        <w:t xml:space="preserve"> and</w:t>
      </w:r>
      <w:r w:rsidR="00163562" w:rsidRPr="00163562">
        <w:t xml:space="preserve"> </w:t>
      </w:r>
      <w:r w:rsidRPr="00163562">
        <w:t xml:space="preserve">naming authorities should refer to </w:t>
      </w:r>
      <w:hyperlink w:anchor="Section5" w:history="1">
        <w:r w:rsidRPr="00314218">
          <w:rPr>
            <w:rStyle w:val="Hyperlink"/>
            <w:rFonts w:asciiTheme="minorHAnsi" w:hAnsiTheme="minorHAnsi"/>
          </w:rPr>
          <w:t xml:space="preserve">Section 5: </w:t>
        </w:r>
        <w:r w:rsidR="00314218" w:rsidRPr="00314218">
          <w:rPr>
            <w:rStyle w:val="Hyperlink"/>
            <w:rFonts w:asciiTheme="minorHAnsi" w:hAnsiTheme="minorHAnsi"/>
          </w:rPr>
          <w:t>L</w:t>
        </w:r>
        <w:r w:rsidRPr="00314218">
          <w:rPr>
            <w:rStyle w:val="Hyperlink"/>
            <w:rFonts w:asciiTheme="minorHAnsi" w:hAnsiTheme="minorHAnsi"/>
          </w:rPr>
          <w:t>ocalities</w:t>
        </w:r>
      </w:hyperlink>
      <w:r w:rsidRPr="00163562">
        <w:t xml:space="preserve">. </w:t>
      </w:r>
    </w:p>
    <w:p w:rsidR="00D12732" w:rsidRPr="00260BEA" w:rsidRDefault="00D12732" w:rsidP="00411BB6">
      <w:pPr>
        <w:pStyle w:val="Body2"/>
      </w:pPr>
      <w:r w:rsidRPr="00260BEA">
        <w:t xml:space="preserve">An exception to this </w:t>
      </w:r>
      <w:r w:rsidR="00082C20">
        <w:t>p</w:t>
      </w:r>
      <w:r w:rsidR="00082C20" w:rsidRPr="00260BEA">
        <w:t xml:space="preserve">rinciple </w:t>
      </w:r>
      <w:r w:rsidRPr="00260BEA">
        <w:t>is the assignment of multiple feature names withi</w:t>
      </w:r>
      <w:r w:rsidR="000A3A5B">
        <w:t>n</w:t>
      </w:r>
      <w:r w:rsidR="00C917A7">
        <w:t>,</w:t>
      </w:r>
      <w:r w:rsidRPr="00260BEA">
        <w:t xml:space="preserve"> for example</w:t>
      </w:r>
      <w:r w:rsidR="00C917A7">
        <w:t>,</w:t>
      </w:r>
      <w:r w:rsidRPr="00260BEA">
        <w:t xml:space="preserve"> a park or reserve. The feature name</w:t>
      </w:r>
      <w:r w:rsidR="0091433A">
        <w:t>s</w:t>
      </w:r>
      <w:r w:rsidRPr="00260BEA">
        <w:t xml:space="preserve"> must have a direct relationship with </w:t>
      </w:r>
      <w:r w:rsidR="0091433A">
        <w:t xml:space="preserve">each </w:t>
      </w:r>
      <w:r w:rsidRPr="00260BEA">
        <w:t xml:space="preserve">other. </w:t>
      </w:r>
      <w:r w:rsidR="00082C20">
        <w:t>Examples include</w:t>
      </w:r>
      <w:r w:rsidRPr="00260BEA">
        <w:t xml:space="preserve"> </w:t>
      </w:r>
      <w:r w:rsidRPr="00B769A0">
        <w:rPr>
          <w:rFonts w:asciiTheme="minorHAnsi" w:hAnsiTheme="minorHAnsi"/>
        </w:rPr>
        <w:t>Mildura Wharf Carpark</w:t>
      </w:r>
      <w:r>
        <w:t xml:space="preserve"> </w:t>
      </w:r>
      <w:r w:rsidRPr="00260BEA">
        <w:t xml:space="preserve">adjacent </w:t>
      </w:r>
      <w:r w:rsidR="00082C20">
        <w:t xml:space="preserve">to </w:t>
      </w:r>
      <w:r w:rsidRPr="00260BEA">
        <w:t xml:space="preserve">and </w:t>
      </w:r>
      <w:r w:rsidR="00082C20" w:rsidRPr="00260BEA">
        <w:t>servic</w:t>
      </w:r>
      <w:r w:rsidR="00082C20">
        <w:t>ing</w:t>
      </w:r>
      <w:r w:rsidR="00082C20" w:rsidRPr="00260BEA">
        <w:t xml:space="preserve"> </w:t>
      </w:r>
      <w:r w:rsidRPr="00B769A0">
        <w:rPr>
          <w:rFonts w:asciiTheme="minorHAnsi" w:hAnsiTheme="minorHAnsi"/>
        </w:rPr>
        <w:t>Mildura Wharf</w:t>
      </w:r>
      <w:r>
        <w:t xml:space="preserve">, </w:t>
      </w:r>
      <w:r w:rsidRPr="00B769A0">
        <w:rPr>
          <w:rFonts w:asciiTheme="minorHAnsi" w:hAnsiTheme="minorHAnsi"/>
        </w:rPr>
        <w:t>Neulynes Carpark</w:t>
      </w:r>
      <w:r>
        <w:t xml:space="preserve"> </w:t>
      </w:r>
      <w:r w:rsidRPr="00260BEA">
        <w:t xml:space="preserve">adjacent to </w:t>
      </w:r>
      <w:r w:rsidRPr="00B769A0">
        <w:rPr>
          <w:rFonts w:asciiTheme="minorHAnsi" w:hAnsiTheme="minorHAnsi"/>
        </w:rPr>
        <w:t>Neulynes Mill Sit</w:t>
      </w:r>
      <w:r w:rsidRPr="00C01FC1">
        <w:rPr>
          <w:rFonts w:asciiTheme="minorHAnsi" w:hAnsiTheme="minorHAnsi"/>
        </w:rPr>
        <w:t>e</w:t>
      </w:r>
      <w:r w:rsidR="00C917A7" w:rsidRPr="00C01FC1">
        <w:rPr>
          <w:rStyle w:val="Hyperlink"/>
          <w:rFonts w:asciiTheme="minorHAnsi" w:hAnsiTheme="minorHAnsi"/>
          <w:u w:val="none"/>
        </w:rPr>
        <w:t>,</w:t>
      </w:r>
      <w:r>
        <w:t xml:space="preserve"> </w:t>
      </w:r>
      <w:r w:rsidRPr="00260BEA">
        <w:t>and</w:t>
      </w:r>
      <w:r>
        <w:t xml:space="preserve"> </w:t>
      </w:r>
      <w:r w:rsidRPr="00B769A0">
        <w:rPr>
          <w:rFonts w:asciiTheme="minorHAnsi" w:hAnsiTheme="minorHAnsi"/>
        </w:rPr>
        <w:t>Albert Park Lake</w:t>
      </w:r>
      <w:r>
        <w:t xml:space="preserve"> </w:t>
      </w:r>
      <w:r w:rsidRPr="00260BEA">
        <w:t>and</w:t>
      </w:r>
      <w:r>
        <w:t xml:space="preserve"> </w:t>
      </w:r>
      <w:r w:rsidRPr="00B769A0">
        <w:rPr>
          <w:rFonts w:asciiTheme="minorHAnsi" w:hAnsiTheme="minorHAnsi"/>
        </w:rPr>
        <w:t>Albert Park Playing Fields</w:t>
      </w:r>
      <w:r>
        <w:t xml:space="preserve"> </w:t>
      </w:r>
      <w:r w:rsidRPr="00260BEA">
        <w:t xml:space="preserve">located in </w:t>
      </w:r>
      <w:r w:rsidRPr="00B769A0">
        <w:rPr>
          <w:rFonts w:asciiTheme="minorHAnsi" w:hAnsiTheme="minorHAnsi"/>
        </w:rPr>
        <w:t>Albert Par</w:t>
      </w:r>
      <w:r w:rsidRPr="00C01FC1">
        <w:rPr>
          <w:rFonts w:asciiTheme="minorHAnsi" w:hAnsiTheme="minorHAnsi"/>
        </w:rPr>
        <w:t>k</w:t>
      </w:r>
      <w:r w:rsidR="00B43468" w:rsidRPr="00C01FC1">
        <w:rPr>
          <w:rStyle w:val="Hyperlink"/>
          <w:rFonts w:asciiTheme="minorHAnsi" w:hAnsiTheme="minorHAnsi"/>
          <w:u w:val="none"/>
        </w:rPr>
        <w:t xml:space="preserve"> </w:t>
      </w:r>
      <w:r w:rsidR="00B43468" w:rsidRPr="00260BEA">
        <w:t>(the park)</w:t>
      </w:r>
      <w:r w:rsidR="00260BEA" w:rsidRPr="00260BEA">
        <w:t>.</w:t>
      </w:r>
      <w:r w:rsidR="00260BEA">
        <w:t xml:space="preserve"> </w:t>
      </w:r>
      <w:r w:rsidRPr="00260BEA">
        <w:t xml:space="preserve">This exception is not allowed for the assignment of locality names </w:t>
      </w:r>
      <w:r w:rsidR="00AB3614">
        <w:t>or</w:t>
      </w:r>
      <w:r w:rsidR="00AB3614" w:rsidRPr="00260BEA">
        <w:t xml:space="preserve"> </w:t>
      </w:r>
      <w:r w:rsidRPr="00260BEA">
        <w:t>road names</w:t>
      </w:r>
      <w:r w:rsidR="00B43468">
        <w:t>,</w:t>
      </w:r>
      <w:r w:rsidRPr="00260BEA">
        <w:t xml:space="preserve"> which must be unique. </w:t>
      </w:r>
      <w:r w:rsidR="004C57E4">
        <w:t xml:space="preserve">Refer to </w:t>
      </w:r>
      <w:hyperlink w:anchor="Section2_3" w:history="1">
        <w:r w:rsidR="004C57E4" w:rsidRPr="004C57E4">
          <w:rPr>
            <w:rStyle w:val="Hyperlink"/>
          </w:rPr>
          <w:t>Section 2.2.1</w:t>
        </w:r>
      </w:hyperlink>
      <w:r w:rsidR="004C57E4">
        <w:t xml:space="preserve"> for further information.</w:t>
      </w:r>
      <w:r w:rsidR="00AB3614">
        <w:t xml:space="preserve"> </w:t>
      </w:r>
      <w:r w:rsidR="00AB3614" w:rsidRPr="00260BEA">
        <w:t>For</w:t>
      </w:r>
      <w:r w:rsidR="0005099D">
        <w:t xml:space="preserve"> </w:t>
      </w:r>
      <w:r w:rsidR="00AB3614">
        <w:t>further</w:t>
      </w:r>
      <w:r w:rsidR="00AB3614" w:rsidRPr="00260BEA">
        <w:t xml:space="preserve"> advice please contact OGN</w:t>
      </w:r>
      <w:r w:rsidR="00AB3614">
        <w:t>.</w:t>
      </w:r>
    </w:p>
    <w:p w:rsidR="00F04CDA" w:rsidRDefault="008553F1" w:rsidP="003A1812">
      <w:pPr>
        <w:pStyle w:val="Body2"/>
      </w:pPr>
      <w:r w:rsidRPr="00144825">
        <w:lastRenderedPageBreak/>
        <w:t xml:space="preserve">If naming authorities have a proposed name not duplicated within the same locality, but </w:t>
      </w:r>
      <w:r w:rsidR="00B43468">
        <w:t>marginally</w:t>
      </w:r>
      <w:r w:rsidRPr="00144825">
        <w:t xml:space="preserve"> within the radius deemed to be a duplicate</w:t>
      </w:r>
      <w:r w:rsidR="00C917A7" w:rsidRPr="00144825">
        <w:t>,</w:t>
      </w:r>
      <w:r w:rsidRPr="00144825">
        <w:t xml:space="preserve"> you may contact OGN for further advice. </w:t>
      </w:r>
    </w:p>
    <w:p w:rsidR="00DA5567" w:rsidRDefault="00DA5567" w:rsidP="00F04CDA">
      <w:pPr>
        <w:pStyle w:val="HB"/>
      </w:pPr>
      <w:bookmarkStart w:id="42" w:name="_Toc467762019"/>
      <w:bookmarkStart w:id="43" w:name="PE"/>
      <w:r>
        <w:t>Principle (E) Names must not be discriminatory</w:t>
      </w:r>
      <w:bookmarkEnd w:id="42"/>
    </w:p>
    <w:bookmarkEnd w:id="43"/>
    <w:p w:rsidR="008553F1" w:rsidRPr="009522F1" w:rsidRDefault="008553F1" w:rsidP="006A3910">
      <w:pPr>
        <w:pStyle w:val="Body2"/>
        <w:rPr>
          <w:rFonts w:asciiTheme="minorHAnsi" w:hAnsiTheme="minorHAnsi"/>
        </w:rPr>
      </w:pPr>
      <w:r w:rsidRPr="009522F1">
        <w:rPr>
          <w:rFonts w:asciiTheme="minorHAnsi" w:hAnsiTheme="minorHAnsi"/>
        </w:rPr>
        <w:t xml:space="preserve">Place names must not </w:t>
      </w:r>
      <w:r w:rsidR="006A3910">
        <w:rPr>
          <w:rFonts w:asciiTheme="minorHAnsi" w:hAnsiTheme="minorHAnsi"/>
        </w:rPr>
        <w:t>discriminate</w:t>
      </w:r>
      <w:r w:rsidR="002106A8">
        <w:rPr>
          <w:rFonts w:asciiTheme="minorHAnsi" w:hAnsiTheme="minorHAnsi"/>
        </w:rPr>
        <w:t>.</w:t>
      </w:r>
      <w:r>
        <w:rPr>
          <w:rFonts w:asciiTheme="minorHAnsi" w:hAnsiTheme="minorHAnsi"/>
        </w:rPr>
        <w:t xml:space="preserve"> </w:t>
      </w:r>
      <w:r w:rsidR="002106A8">
        <w:rPr>
          <w:rFonts w:asciiTheme="minorHAnsi" w:hAnsiTheme="minorHAnsi"/>
        </w:rPr>
        <w:t>R</w:t>
      </w:r>
      <w:r>
        <w:rPr>
          <w:rFonts w:asciiTheme="minorHAnsi" w:hAnsiTheme="minorHAnsi"/>
        </w:rPr>
        <w:t xml:space="preserve">efer to </w:t>
      </w:r>
      <w:r w:rsidRPr="000933E2">
        <w:rPr>
          <w:rFonts w:asciiTheme="minorHAnsi" w:hAnsiTheme="minorHAnsi"/>
          <w:i/>
        </w:rPr>
        <w:t>the Equal Opportunity Act 2010</w:t>
      </w:r>
      <w:r w:rsidR="006A3910">
        <w:rPr>
          <w:rFonts w:asciiTheme="minorHAnsi" w:hAnsiTheme="minorHAnsi"/>
          <w:i/>
        </w:rPr>
        <w:t xml:space="preserve"> </w:t>
      </w:r>
      <w:r w:rsidR="006A3910">
        <w:rPr>
          <w:rFonts w:asciiTheme="minorHAnsi" w:hAnsiTheme="minorHAnsi"/>
        </w:rPr>
        <w:t>for further information</w:t>
      </w:r>
      <w:r>
        <w:rPr>
          <w:rFonts w:asciiTheme="minorHAnsi" w:hAnsiTheme="minorHAnsi"/>
        </w:rPr>
        <w:t>.</w:t>
      </w:r>
    </w:p>
    <w:p w:rsidR="00DA5567" w:rsidRDefault="00DA5567" w:rsidP="00DA5567">
      <w:pPr>
        <w:pStyle w:val="HB"/>
      </w:pPr>
      <w:bookmarkStart w:id="44" w:name="_Toc467762020"/>
      <w:bookmarkStart w:id="45" w:name="PF"/>
      <w:r>
        <w:t xml:space="preserve">Principle (F) Recognition and use of </w:t>
      </w:r>
      <w:r w:rsidR="004265A8">
        <w:t xml:space="preserve">Aboriginal </w:t>
      </w:r>
      <w:r w:rsidR="00603380">
        <w:t>languages in naming</w:t>
      </w:r>
      <w:bookmarkEnd w:id="44"/>
    </w:p>
    <w:bookmarkEnd w:id="45"/>
    <w:p w:rsidR="008553F1" w:rsidRDefault="008553F1" w:rsidP="007D44D6">
      <w:pPr>
        <w:pStyle w:val="Body2"/>
        <w:rPr>
          <w:rFonts w:asciiTheme="minorHAnsi" w:hAnsiTheme="minorHAnsi"/>
        </w:rPr>
      </w:pPr>
      <w:r w:rsidRPr="009522F1">
        <w:rPr>
          <w:rFonts w:asciiTheme="minorHAnsi" w:hAnsiTheme="minorHAnsi"/>
        </w:rPr>
        <w:t xml:space="preserve">The use of </w:t>
      </w:r>
      <w:r>
        <w:rPr>
          <w:rFonts w:asciiTheme="minorHAnsi" w:hAnsiTheme="minorHAnsi"/>
        </w:rPr>
        <w:t>Aboriginal</w:t>
      </w:r>
      <w:r w:rsidRPr="009522F1">
        <w:rPr>
          <w:rFonts w:asciiTheme="minorHAnsi" w:hAnsiTheme="minorHAnsi"/>
        </w:rPr>
        <w:t xml:space="preserve"> </w:t>
      </w:r>
      <w:r w:rsidR="00603380">
        <w:rPr>
          <w:rFonts w:asciiTheme="minorHAnsi" w:hAnsiTheme="minorHAnsi"/>
        </w:rPr>
        <w:t>languages in the naming of</w:t>
      </w:r>
      <w:r w:rsidRPr="009522F1">
        <w:rPr>
          <w:rFonts w:asciiTheme="minorHAnsi" w:hAnsiTheme="minorHAnsi"/>
        </w:rPr>
        <w:t xml:space="preserve"> </w:t>
      </w:r>
      <w:r>
        <w:rPr>
          <w:rFonts w:asciiTheme="minorHAnsi" w:hAnsiTheme="minorHAnsi"/>
        </w:rPr>
        <w:t xml:space="preserve">roads, </w:t>
      </w:r>
      <w:r w:rsidRPr="009522F1">
        <w:rPr>
          <w:rFonts w:asciiTheme="minorHAnsi" w:hAnsiTheme="minorHAnsi"/>
        </w:rPr>
        <w:t>features</w:t>
      </w:r>
      <w:r>
        <w:rPr>
          <w:rFonts w:asciiTheme="minorHAnsi" w:hAnsiTheme="minorHAnsi"/>
        </w:rPr>
        <w:t xml:space="preserve"> </w:t>
      </w:r>
      <w:r w:rsidR="00F04CDA">
        <w:rPr>
          <w:rFonts w:asciiTheme="minorHAnsi" w:hAnsiTheme="minorHAnsi"/>
        </w:rPr>
        <w:t xml:space="preserve">and </w:t>
      </w:r>
      <w:r w:rsidR="00F04CDA" w:rsidRPr="009522F1">
        <w:rPr>
          <w:rFonts w:asciiTheme="minorHAnsi" w:hAnsiTheme="minorHAnsi"/>
        </w:rPr>
        <w:t>localities</w:t>
      </w:r>
      <w:r w:rsidR="00603380">
        <w:rPr>
          <w:rFonts w:asciiTheme="minorHAnsi" w:hAnsiTheme="minorHAnsi"/>
        </w:rPr>
        <w:t xml:space="preserve"> is encouraged</w:t>
      </w:r>
      <w:r w:rsidRPr="009522F1">
        <w:rPr>
          <w:rFonts w:asciiTheme="minorHAnsi" w:hAnsiTheme="minorHAnsi"/>
        </w:rPr>
        <w:t xml:space="preserve">, subject to agreement from the relevant </w:t>
      </w:r>
      <w:r w:rsidR="00603380">
        <w:rPr>
          <w:rFonts w:asciiTheme="minorHAnsi" w:hAnsiTheme="minorHAnsi"/>
        </w:rPr>
        <w:t>Traditional Owner group(s)</w:t>
      </w:r>
      <w:r w:rsidRPr="009522F1">
        <w:rPr>
          <w:rFonts w:asciiTheme="minorHAnsi" w:hAnsiTheme="minorHAnsi"/>
        </w:rPr>
        <w:t xml:space="preserve">. </w:t>
      </w:r>
      <w:r w:rsidR="00AA4FD1" w:rsidRPr="00AA4FD1">
        <w:rPr>
          <w:rFonts w:asciiTheme="minorHAnsi" w:hAnsiTheme="minorHAnsi"/>
        </w:rPr>
        <w:t xml:space="preserve">If the application of </w:t>
      </w:r>
      <w:r w:rsidR="00AA4FD1">
        <w:rPr>
          <w:rFonts w:asciiTheme="minorHAnsi" w:hAnsiTheme="minorHAnsi"/>
        </w:rPr>
        <w:t>an</w:t>
      </w:r>
      <w:r w:rsidR="00AA4FD1" w:rsidRPr="00AA4FD1">
        <w:rPr>
          <w:rFonts w:asciiTheme="minorHAnsi" w:hAnsiTheme="minorHAnsi"/>
        </w:rPr>
        <w:t xml:space="preserve"> </w:t>
      </w:r>
      <w:r w:rsidR="00AA4FD1">
        <w:rPr>
          <w:rFonts w:asciiTheme="minorHAnsi" w:hAnsiTheme="minorHAnsi"/>
        </w:rPr>
        <w:t>Aboriginal</w:t>
      </w:r>
      <w:r w:rsidR="00AA4FD1" w:rsidRPr="00AA4FD1">
        <w:rPr>
          <w:rFonts w:asciiTheme="minorHAnsi" w:hAnsiTheme="minorHAnsi"/>
        </w:rPr>
        <w:t xml:space="preserve"> name is being considered to be applied as</w:t>
      </w:r>
      <w:r w:rsidR="00AA4FD1">
        <w:rPr>
          <w:rFonts w:asciiTheme="minorHAnsi" w:hAnsiTheme="minorHAnsi"/>
        </w:rPr>
        <w:t xml:space="preserve"> a</w:t>
      </w:r>
      <w:r w:rsidR="00AA4FD1" w:rsidRPr="00AA4FD1">
        <w:rPr>
          <w:rFonts w:asciiTheme="minorHAnsi" w:hAnsiTheme="minorHAnsi"/>
        </w:rPr>
        <w:t xml:space="preserve"> Dual name, then please also refer to </w:t>
      </w:r>
      <w:hyperlink w:anchor="PG" w:history="1">
        <w:r w:rsidR="00AA4FD1" w:rsidRPr="002106A8">
          <w:rPr>
            <w:rStyle w:val="Hyperlink"/>
            <w:rFonts w:asciiTheme="minorHAnsi" w:hAnsiTheme="minorHAnsi"/>
          </w:rPr>
          <w:t>Principle (G) Dual names</w:t>
        </w:r>
      </w:hyperlink>
      <w:r w:rsidR="00AA4FD1" w:rsidRPr="00AA4FD1">
        <w:rPr>
          <w:rFonts w:asciiTheme="minorHAnsi" w:hAnsiTheme="minorHAnsi"/>
        </w:rPr>
        <w:t>.</w:t>
      </w:r>
    </w:p>
    <w:p w:rsidR="008553F1" w:rsidRDefault="008553F1" w:rsidP="007D44D6">
      <w:pPr>
        <w:pStyle w:val="Body2"/>
        <w:rPr>
          <w:rFonts w:asciiTheme="minorHAnsi" w:hAnsiTheme="minorHAnsi"/>
        </w:rPr>
      </w:pPr>
      <w:r w:rsidRPr="009522F1">
        <w:rPr>
          <w:rFonts w:asciiTheme="minorHAnsi" w:hAnsiTheme="minorHAnsi"/>
        </w:rPr>
        <w:t xml:space="preserve">Naming authorities are strongly encouraged to </w:t>
      </w:r>
      <w:r w:rsidR="00E94B26">
        <w:rPr>
          <w:rFonts w:asciiTheme="minorHAnsi" w:hAnsiTheme="minorHAnsi"/>
        </w:rPr>
        <w:t xml:space="preserve">consult with </w:t>
      </w:r>
      <w:r w:rsidRPr="009522F1">
        <w:rPr>
          <w:rFonts w:asciiTheme="minorHAnsi" w:hAnsiTheme="minorHAnsi"/>
        </w:rPr>
        <w:t xml:space="preserve">the relevant </w:t>
      </w:r>
      <w:r w:rsidR="00603380">
        <w:rPr>
          <w:rFonts w:asciiTheme="minorHAnsi" w:hAnsiTheme="minorHAnsi"/>
        </w:rPr>
        <w:t>Traditional Owner group(s)</w:t>
      </w:r>
      <w:r w:rsidRPr="009522F1">
        <w:rPr>
          <w:rFonts w:asciiTheme="minorHAnsi" w:hAnsiTheme="minorHAnsi"/>
        </w:rPr>
        <w:t xml:space="preserve"> prior to any public consultation on the proposed name(s). In instances </w:t>
      </w:r>
      <w:r w:rsidR="004265A8">
        <w:rPr>
          <w:rFonts w:asciiTheme="minorHAnsi" w:hAnsiTheme="minorHAnsi"/>
        </w:rPr>
        <w:t>of</w:t>
      </w:r>
      <w:r w:rsidRPr="009522F1">
        <w:rPr>
          <w:rFonts w:asciiTheme="minorHAnsi" w:hAnsiTheme="minorHAnsi"/>
        </w:rPr>
        <w:t xml:space="preserve"> more than one relevant </w:t>
      </w:r>
      <w:r w:rsidR="00603380">
        <w:rPr>
          <w:rFonts w:asciiTheme="minorHAnsi" w:hAnsiTheme="minorHAnsi"/>
        </w:rPr>
        <w:t>Traditional Owner</w:t>
      </w:r>
      <w:r w:rsidR="00603380" w:rsidRPr="009522F1">
        <w:rPr>
          <w:rFonts w:asciiTheme="minorHAnsi" w:hAnsiTheme="minorHAnsi"/>
        </w:rPr>
        <w:t xml:space="preserve"> </w:t>
      </w:r>
      <w:r w:rsidRPr="009522F1">
        <w:rPr>
          <w:rFonts w:asciiTheme="minorHAnsi" w:hAnsiTheme="minorHAnsi"/>
        </w:rPr>
        <w:t xml:space="preserve">group, naming authorities must consult all parties. </w:t>
      </w:r>
    </w:p>
    <w:p w:rsidR="00163562" w:rsidRPr="009522F1" w:rsidRDefault="008553F1" w:rsidP="00163562">
      <w:pPr>
        <w:pStyle w:val="Body2"/>
        <w:rPr>
          <w:rFonts w:asciiTheme="minorHAnsi" w:hAnsiTheme="minorHAnsi"/>
        </w:rPr>
      </w:pPr>
      <w:r w:rsidRPr="009522F1">
        <w:rPr>
          <w:rFonts w:asciiTheme="minorHAnsi" w:hAnsiTheme="minorHAnsi"/>
        </w:rPr>
        <w:t xml:space="preserve">Further information </w:t>
      </w:r>
      <w:r w:rsidR="00BE7C78">
        <w:rPr>
          <w:rFonts w:asciiTheme="minorHAnsi" w:hAnsiTheme="minorHAnsi"/>
        </w:rPr>
        <w:t>about</w:t>
      </w:r>
      <w:r w:rsidR="00BE7C78" w:rsidRPr="009522F1">
        <w:rPr>
          <w:rFonts w:asciiTheme="minorHAnsi" w:hAnsiTheme="minorHAnsi"/>
        </w:rPr>
        <w:t xml:space="preserve"> </w:t>
      </w:r>
      <w:r w:rsidRPr="009522F1">
        <w:rPr>
          <w:rFonts w:asciiTheme="minorHAnsi" w:hAnsiTheme="minorHAnsi"/>
        </w:rPr>
        <w:t xml:space="preserve">how to identify </w:t>
      </w:r>
      <w:r w:rsidR="00603380">
        <w:rPr>
          <w:rFonts w:asciiTheme="minorHAnsi" w:hAnsiTheme="minorHAnsi"/>
        </w:rPr>
        <w:t>the appropriate Traditional Owner group(s)</w:t>
      </w:r>
      <w:r w:rsidRPr="009522F1">
        <w:rPr>
          <w:rFonts w:asciiTheme="minorHAnsi" w:hAnsiTheme="minorHAnsi"/>
        </w:rPr>
        <w:t xml:space="preserve">, convene consultation meetings and respond to issues that may arise, </w:t>
      </w:r>
      <w:r w:rsidR="00163562" w:rsidRPr="009522F1">
        <w:rPr>
          <w:rFonts w:asciiTheme="minorHAnsi" w:hAnsiTheme="minorHAnsi"/>
        </w:rPr>
        <w:t xml:space="preserve">is available </w:t>
      </w:r>
      <w:r w:rsidR="00163562">
        <w:rPr>
          <w:rFonts w:asciiTheme="minorHAnsi" w:hAnsiTheme="minorHAnsi"/>
        </w:rPr>
        <w:t xml:space="preserve">in </w:t>
      </w:r>
      <w:hyperlink w:anchor="Section7_3" w:history="1">
        <w:r w:rsidR="0079136F" w:rsidRPr="0079136F">
          <w:rPr>
            <w:rStyle w:val="Hyperlink"/>
            <w:rFonts w:asciiTheme="minorHAnsi" w:hAnsiTheme="minorHAnsi"/>
          </w:rPr>
          <w:t>Section 7.3 Developing an Aboriginal naming proposal</w:t>
        </w:r>
      </w:hyperlink>
      <w:r w:rsidR="0079136F">
        <w:rPr>
          <w:rFonts w:asciiTheme="minorHAnsi" w:hAnsiTheme="minorHAnsi"/>
        </w:rPr>
        <w:t>.</w:t>
      </w:r>
    </w:p>
    <w:p w:rsidR="00DA5567" w:rsidRDefault="00DA5567" w:rsidP="00C960EE">
      <w:pPr>
        <w:pStyle w:val="HB"/>
        <w:spacing w:before="240"/>
      </w:pPr>
      <w:bookmarkStart w:id="46" w:name="_Toc467762021"/>
      <w:bookmarkStart w:id="47" w:name="PG"/>
      <w:r>
        <w:t>Principle (G) Dual names</w:t>
      </w:r>
      <w:bookmarkEnd w:id="46"/>
    </w:p>
    <w:bookmarkEnd w:id="47"/>
    <w:p w:rsidR="008553F1" w:rsidRDefault="008553F1" w:rsidP="00C41D19">
      <w:pPr>
        <w:pStyle w:val="Body2"/>
        <w:rPr>
          <w:rFonts w:asciiTheme="minorHAnsi" w:hAnsiTheme="minorHAnsi"/>
        </w:rPr>
      </w:pPr>
      <w:r w:rsidRPr="009522F1">
        <w:rPr>
          <w:rFonts w:asciiTheme="minorHAnsi" w:hAnsiTheme="minorHAnsi"/>
        </w:rPr>
        <w:t>Australian states and territories use dual names as a way of recognising the names given to places by different enduring cultural and language groups.</w:t>
      </w:r>
      <w:r w:rsidR="00C41D19">
        <w:rPr>
          <w:rFonts w:asciiTheme="minorHAnsi" w:hAnsiTheme="minorHAnsi"/>
        </w:rPr>
        <w:t xml:space="preserve"> </w:t>
      </w:r>
      <w:r w:rsidR="00FF1310">
        <w:rPr>
          <w:rFonts w:asciiTheme="minorHAnsi" w:hAnsiTheme="minorHAnsi"/>
        </w:rPr>
        <w:t>For further information r</w:t>
      </w:r>
      <w:r w:rsidR="00C41D19">
        <w:rPr>
          <w:rFonts w:asciiTheme="minorHAnsi" w:hAnsiTheme="minorHAnsi"/>
        </w:rPr>
        <w:t xml:space="preserve">efer to the </w:t>
      </w:r>
      <w:hyperlink r:id="rId50" w:history="1">
        <w:r w:rsidR="00C41D19" w:rsidRPr="00C41D19">
          <w:rPr>
            <w:rStyle w:val="Hyperlink"/>
            <w:rFonts w:asciiTheme="minorHAnsi" w:hAnsiTheme="minorHAnsi"/>
          </w:rPr>
          <w:t>Principle</w:t>
        </w:r>
        <w:r w:rsidR="00C41D19">
          <w:rPr>
            <w:rStyle w:val="Hyperlink"/>
            <w:rFonts w:asciiTheme="minorHAnsi" w:hAnsiTheme="minorHAnsi"/>
          </w:rPr>
          <w:t>s</w:t>
        </w:r>
        <w:r w:rsidR="00C41D19" w:rsidRPr="00C41D19">
          <w:rPr>
            <w:rStyle w:val="Hyperlink"/>
            <w:rFonts w:asciiTheme="minorHAnsi" w:hAnsiTheme="minorHAnsi"/>
          </w:rPr>
          <w:t xml:space="preserve"> for the </w:t>
        </w:r>
        <w:r w:rsidR="00FF1310">
          <w:rPr>
            <w:rStyle w:val="Hyperlink"/>
            <w:rFonts w:asciiTheme="minorHAnsi" w:hAnsiTheme="minorHAnsi"/>
          </w:rPr>
          <w:t>c</w:t>
        </w:r>
        <w:r w:rsidR="00C41D19" w:rsidRPr="00C41D19">
          <w:rPr>
            <w:rStyle w:val="Hyperlink"/>
            <w:rFonts w:asciiTheme="minorHAnsi" w:hAnsiTheme="minorHAnsi"/>
          </w:rPr>
          <w:t xml:space="preserve">onsistent </w:t>
        </w:r>
        <w:r w:rsidR="00FF1310">
          <w:rPr>
            <w:rStyle w:val="Hyperlink"/>
            <w:rFonts w:asciiTheme="minorHAnsi" w:hAnsiTheme="minorHAnsi"/>
          </w:rPr>
          <w:t>u</w:t>
        </w:r>
        <w:r w:rsidR="00C41D19" w:rsidRPr="00C41D19">
          <w:rPr>
            <w:rStyle w:val="Hyperlink"/>
            <w:rFonts w:asciiTheme="minorHAnsi" w:hAnsiTheme="minorHAnsi"/>
          </w:rPr>
          <w:t xml:space="preserve">se of </w:t>
        </w:r>
        <w:r w:rsidR="00FF1310">
          <w:rPr>
            <w:rStyle w:val="Hyperlink"/>
            <w:rFonts w:asciiTheme="minorHAnsi" w:hAnsiTheme="minorHAnsi"/>
          </w:rPr>
          <w:t>p</w:t>
        </w:r>
        <w:r w:rsidR="00C41D19" w:rsidRPr="00C41D19">
          <w:rPr>
            <w:rStyle w:val="Hyperlink"/>
            <w:rFonts w:asciiTheme="minorHAnsi" w:hAnsiTheme="minorHAnsi"/>
          </w:rPr>
          <w:t>lace</w:t>
        </w:r>
        <w:r w:rsidR="00FF1310">
          <w:rPr>
            <w:rStyle w:val="Hyperlink"/>
            <w:rFonts w:asciiTheme="minorHAnsi" w:hAnsiTheme="minorHAnsi"/>
          </w:rPr>
          <w:t xml:space="preserve"> n</w:t>
        </w:r>
        <w:r w:rsidR="00C41D19" w:rsidRPr="00C41D19">
          <w:rPr>
            <w:rStyle w:val="Hyperlink"/>
            <w:rFonts w:asciiTheme="minorHAnsi" w:hAnsiTheme="minorHAnsi"/>
          </w:rPr>
          <w:t>ames</w:t>
        </w:r>
      </w:hyperlink>
      <w:r w:rsidR="00A401FE">
        <w:rPr>
          <w:rFonts w:asciiTheme="minorHAnsi" w:hAnsiTheme="minorHAnsi"/>
        </w:rPr>
        <w:t xml:space="preserve"> (</w:t>
      </w:r>
      <w:hyperlink r:id="rId51" w:history="1">
        <w:r w:rsidR="00A401FE" w:rsidRPr="00CA087B">
          <w:rPr>
            <w:rStyle w:val="Hyperlink"/>
          </w:rPr>
          <w:t>www.icsm.gov.au/publications/index.html</w:t>
        </w:r>
      </w:hyperlink>
      <w:r w:rsidR="00A401FE">
        <w:t>)</w:t>
      </w:r>
      <w:r w:rsidR="00C41D19">
        <w:rPr>
          <w:rFonts w:asciiTheme="minorHAnsi" w:hAnsiTheme="minorHAnsi"/>
        </w:rPr>
        <w:t>.</w:t>
      </w:r>
    </w:p>
    <w:p w:rsidR="008553F1" w:rsidRPr="009522F1" w:rsidRDefault="008553F1" w:rsidP="007D44D6">
      <w:pPr>
        <w:pStyle w:val="Body2"/>
        <w:rPr>
          <w:rFonts w:asciiTheme="minorHAnsi" w:hAnsiTheme="minorHAnsi"/>
        </w:rPr>
      </w:pPr>
      <w:r w:rsidRPr="009522F1">
        <w:rPr>
          <w:rFonts w:asciiTheme="minorHAnsi" w:hAnsiTheme="minorHAnsi"/>
        </w:rPr>
        <w:t xml:space="preserve">In Victoria, the approach to giving simultaneous and joint recognition of </w:t>
      </w:r>
      <w:r w:rsidR="00C41D19">
        <w:rPr>
          <w:rFonts w:asciiTheme="minorHAnsi" w:hAnsiTheme="minorHAnsi"/>
        </w:rPr>
        <w:t xml:space="preserve">Aboriginal and </w:t>
      </w:r>
      <w:r w:rsidR="00C41D19" w:rsidRPr="009522F1">
        <w:rPr>
          <w:rFonts w:asciiTheme="minorHAnsi" w:hAnsiTheme="minorHAnsi"/>
        </w:rPr>
        <w:t>non-</w:t>
      </w:r>
      <w:r w:rsidR="00C41D19">
        <w:rPr>
          <w:rFonts w:asciiTheme="minorHAnsi" w:hAnsiTheme="minorHAnsi"/>
        </w:rPr>
        <w:t>Aboriginal</w:t>
      </w:r>
      <w:r w:rsidR="00C41D19" w:rsidRPr="009522F1">
        <w:rPr>
          <w:rFonts w:asciiTheme="minorHAnsi" w:hAnsiTheme="minorHAnsi"/>
        </w:rPr>
        <w:t xml:space="preserve"> </w:t>
      </w:r>
      <w:r w:rsidRPr="009522F1">
        <w:rPr>
          <w:rFonts w:asciiTheme="minorHAnsi" w:hAnsiTheme="minorHAnsi"/>
        </w:rPr>
        <w:t>cultures through naming is to form a dual name with two distinct name parts, usually one part of non-</w:t>
      </w:r>
      <w:r>
        <w:rPr>
          <w:rFonts w:asciiTheme="minorHAnsi" w:hAnsiTheme="minorHAnsi"/>
        </w:rPr>
        <w:t>Aboriginal</w:t>
      </w:r>
      <w:r w:rsidRPr="009522F1">
        <w:rPr>
          <w:rFonts w:asciiTheme="minorHAnsi" w:hAnsiTheme="minorHAnsi"/>
        </w:rPr>
        <w:t xml:space="preserve"> language origin and the other of </w:t>
      </w:r>
      <w:r>
        <w:rPr>
          <w:rFonts w:asciiTheme="minorHAnsi" w:hAnsiTheme="minorHAnsi"/>
        </w:rPr>
        <w:t>Aboriginal</w:t>
      </w:r>
      <w:r w:rsidRPr="009522F1">
        <w:rPr>
          <w:rFonts w:asciiTheme="minorHAnsi" w:hAnsiTheme="minorHAnsi"/>
        </w:rPr>
        <w:t xml:space="preserve"> language origin.</w:t>
      </w:r>
    </w:p>
    <w:p w:rsidR="008553F1" w:rsidRPr="009522F1" w:rsidRDefault="008553F1" w:rsidP="007D44D6">
      <w:pPr>
        <w:pStyle w:val="Body2"/>
        <w:rPr>
          <w:rFonts w:asciiTheme="minorHAnsi" w:hAnsiTheme="minorHAnsi"/>
        </w:rPr>
      </w:pPr>
      <w:r w:rsidRPr="009522F1">
        <w:rPr>
          <w:rFonts w:asciiTheme="minorHAnsi" w:hAnsiTheme="minorHAnsi"/>
        </w:rPr>
        <w:t>Naming authorities wishing to develop dual naming proposals need to ensure the following is</w:t>
      </w:r>
      <w:r w:rsidR="000933E2">
        <w:rPr>
          <w:rFonts w:asciiTheme="minorHAnsi" w:hAnsiTheme="minorHAnsi"/>
        </w:rPr>
        <w:t>sues are considered:</w:t>
      </w:r>
    </w:p>
    <w:p w:rsidR="00144825" w:rsidRPr="00144825" w:rsidRDefault="008553F1" w:rsidP="00A73F40">
      <w:pPr>
        <w:pStyle w:val="Bullet"/>
        <w:rPr>
          <w:rFonts w:asciiTheme="minorHAnsi" w:hAnsiTheme="minorHAnsi" w:cs="Times New Roman"/>
        </w:rPr>
      </w:pPr>
      <w:r w:rsidRPr="00173056">
        <w:rPr>
          <w:rFonts w:asciiTheme="minorHAnsi" w:hAnsiTheme="minorHAnsi"/>
        </w:rPr>
        <w:t xml:space="preserve">Dual names </w:t>
      </w:r>
      <w:r w:rsidR="0091433A">
        <w:rPr>
          <w:rFonts w:asciiTheme="minorHAnsi" w:hAnsiTheme="minorHAnsi"/>
        </w:rPr>
        <w:t>can</w:t>
      </w:r>
      <w:r w:rsidRPr="00173056">
        <w:rPr>
          <w:rFonts w:asciiTheme="minorHAnsi" w:hAnsiTheme="minorHAnsi"/>
        </w:rPr>
        <w:t xml:space="preserve"> be applied to natural topographical</w:t>
      </w:r>
      <w:r w:rsidRPr="00173056">
        <w:rPr>
          <w:b/>
        </w:rPr>
        <w:t xml:space="preserve"> </w:t>
      </w:r>
      <w:r w:rsidRPr="00173056">
        <w:rPr>
          <w:rFonts w:asciiTheme="minorHAnsi" w:hAnsiTheme="minorHAnsi"/>
        </w:rPr>
        <w:t xml:space="preserve">features (e.g. islands, mountains, mountain ranges and rivers) and mapped or bounded areas such as state forests, national parks, Crown land reserves and open space recreation reserves. </w:t>
      </w:r>
    </w:p>
    <w:p w:rsidR="008553F1" w:rsidRPr="00173056" w:rsidRDefault="008553F1" w:rsidP="00144825">
      <w:pPr>
        <w:pStyle w:val="Bullet"/>
        <w:numPr>
          <w:ilvl w:val="0"/>
          <w:numId w:val="0"/>
        </w:numPr>
        <w:ind w:left="720"/>
        <w:rPr>
          <w:rFonts w:asciiTheme="minorHAnsi" w:hAnsiTheme="minorHAnsi" w:cs="Times New Roman"/>
        </w:rPr>
      </w:pPr>
      <w:r>
        <w:rPr>
          <w:rFonts w:asciiTheme="minorHAnsi" w:hAnsiTheme="minorHAnsi"/>
        </w:rPr>
        <w:t xml:space="preserve">To avoid possible confusion for addressing or the provision of emergency </w:t>
      </w:r>
      <w:r w:rsidR="00513C1C">
        <w:rPr>
          <w:rFonts w:asciiTheme="minorHAnsi" w:hAnsiTheme="minorHAnsi"/>
        </w:rPr>
        <w:t>management</w:t>
      </w:r>
      <w:r>
        <w:rPr>
          <w:rFonts w:asciiTheme="minorHAnsi" w:hAnsiTheme="minorHAnsi"/>
        </w:rPr>
        <w:t>, d</w:t>
      </w:r>
      <w:r w:rsidRPr="00173056">
        <w:rPr>
          <w:rFonts w:asciiTheme="minorHAnsi" w:hAnsiTheme="minorHAnsi"/>
        </w:rPr>
        <w:t>ual names cannot be adopted for:</w:t>
      </w:r>
    </w:p>
    <w:p w:rsidR="008553F1" w:rsidRPr="000649FF" w:rsidRDefault="008553F1" w:rsidP="006D6D79">
      <w:pPr>
        <w:pStyle w:val="Bullet2"/>
        <w:numPr>
          <w:ilvl w:val="2"/>
          <w:numId w:val="49"/>
        </w:numPr>
      </w:pPr>
      <w:r w:rsidRPr="000649FF">
        <w:t xml:space="preserve">localities, towns or rural districts </w:t>
      </w:r>
    </w:p>
    <w:p w:rsidR="008553F1" w:rsidRPr="000649FF" w:rsidRDefault="008553F1" w:rsidP="006D6D79">
      <w:pPr>
        <w:pStyle w:val="Bullet2"/>
        <w:numPr>
          <w:ilvl w:val="2"/>
          <w:numId w:val="49"/>
        </w:numPr>
      </w:pPr>
      <w:r w:rsidRPr="000649FF">
        <w:t>constructed features such as roads, highways, bridges or communication towers.</w:t>
      </w:r>
    </w:p>
    <w:p w:rsidR="00F87181" w:rsidRDefault="00E573C7" w:rsidP="009A5AA5">
      <w:pPr>
        <w:pStyle w:val="Bullet"/>
        <w:numPr>
          <w:ilvl w:val="0"/>
          <w:numId w:val="0"/>
        </w:numPr>
      </w:pPr>
      <w:r w:rsidRPr="00C83B5C">
        <w:rPr>
          <w:rFonts w:cs="Times New Roman"/>
          <w:b/>
        </w:rPr>
        <w:t>Note:</w:t>
      </w:r>
      <w:r>
        <w:rPr>
          <w:rFonts w:cs="Times New Roman"/>
        </w:rPr>
        <w:t xml:space="preserve"> roads</w:t>
      </w:r>
      <w:r w:rsidR="00603380">
        <w:rPr>
          <w:rFonts w:cs="Times New Roman"/>
        </w:rPr>
        <w:t xml:space="preserve"> </w:t>
      </w:r>
      <w:r w:rsidR="00BE7C78">
        <w:rPr>
          <w:rFonts w:cs="Times New Roman"/>
        </w:rPr>
        <w:t>and</w:t>
      </w:r>
      <w:r>
        <w:rPr>
          <w:rFonts w:cs="Times New Roman"/>
        </w:rPr>
        <w:t xml:space="preserve"> localities should only be assigned a name</w:t>
      </w:r>
      <w:r>
        <w:t xml:space="preserve"> that is either an Aboriginal name or non-Aboriginal name. </w:t>
      </w:r>
    </w:p>
    <w:p w:rsidR="008553F1" w:rsidRPr="00F87181" w:rsidRDefault="008553F1" w:rsidP="00F87181">
      <w:pPr>
        <w:pStyle w:val="Bullet"/>
      </w:pPr>
      <w:r w:rsidRPr="00F87181">
        <w:t xml:space="preserve">Dual naming is a priority consideration when a feature already has a widely accepted name of non-Aboriginal origin and newly available information indicates that an Aboriginal name could also apply. </w:t>
      </w:r>
    </w:p>
    <w:p w:rsidR="008553F1" w:rsidRPr="00173056" w:rsidRDefault="00746E44" w:rsidP="00F466FA">
      <w:pPr>
        <w:pStyle w:val="Bullet"/>
      </w:pPr>
      <w:r>
        <w:t>I</w:t>
      </w:r>
      <w:r w:rsidR="008553F1" w:rsidRPr="00173056">
        <w:t>f a dual name is proposed, the non-</w:t>
      </w:r>
      <w:r w:rsidR="008553F1">
        <w:t>Aboriginal</w:t>
      </w:r>
      <w:r w:rsidR="008553F1" w:rsidRPr="00173056">
        <w:t xml:space="preserve"> name would appear first in the combined name, as long as it best reflects local community usage.</w:t>
      </w:r>
      <w:r w:rsidR="008553F1">
        <w:t xml:space="preserve"> For example</w:t>
      </w:r>
      <w:r>
        <w:t>,</w:t>
      </w:r>
      <w:r w:rsidR="008553F1">
        <w:t xml:space="preserve"> </w:t>
      </w:r>
      <w:hyperlink r:id="rId52" w:history="1">
        <w:r w:rsidR="008553F1" w:rsidRPr="0091433A">
          <w:rPr>
            <w:rStyle w:val="Hyperlink"/>
            <w:rFonts w:asciiTheme="minorHAnsi" w:hAnsiTheme="minorHAnsi"/>
          </w:rPr>
          <w:t>Point Ritchie</w:t>
        </w:r>
        <w:r w:rsidR="0037227E">
          <w:rPr>
            <w:rStyle w:val="Hyperlink"/>
            <w:rFonts w:asciiTheme="minorHAnsi" w:hAnsiTheme="minorHAnsi"/>
          </w:rPr>
          <w:t xml:space="preserve"> </w:t>
        </w:r>
        <w:r w:rsidR="008553F1" w:rsidRPr="0091433A">
          <w:rPr>
            <w:rStyle w:val="Hyperlink"/>
            <w:rFonts w:asciiTheme="minorHAnsi" w:hAnsiTheme="minorHAnsi"/>
          </w:rPr>
          <w:t>/</w:t>
        </w:r>
        <w:r w:rsidR="0037227E">
          <w:rPr>
            <w:rStyle w:val="Hyperlink"/>
            <w:rFonts w:asciiTheme="minorHAnsi" w:hAnsiTheme="minorHAnsi"/>
          </w:rPr>
          <w:t xml:space="preserve"> </w:t>
        </w:r>
        <w:r w:rsidR="008553F1" w:rsidRPr="0091433A">
          <w:rPr>
            <w:rStyle w:val="Hyperlink"/>
            <w:rFonts w:asciiTheme="minorHAnsi" w:hAnsiTheme="minorHAnsi"/>
          </w:rPr>
          <w:t>Moyjil</w:t>
        </w:r>
      </w:hyperlink>
      <w:r w:rsidR="00F466FA" w:rsidRPr="0091433A">
        <w:rPr>
          <w:rStyle w:val="Body2Char"/>
        </w:rPr>
        <w:t xml:space="preserve"> (see maps.land.vic.gov.au/lassi/VicnamesUI.jsp?placeId=6743)</w:t>
      </w:r>
      <w:r w:rsidR="008553F1" w:rsidRPr="0091433A">
        <w:rPr>
          <w:rStyle w:val="Body2Char"/>
        </w:rPr>
        <w:t>.</w:t>
      </w:r>
    </w:p>
    <w:p w:rsidR="008553F1" w:rsidRPr="009522F1" w:rsidRDefault="008553F1" w:rsidP="007D44D6">
      <w:pPr>
        <w:pStyle w:val="Bullet"/>
        <w:rPr>
          <w:rFonts w:asciiTheme="minorHAnsi" w:eastAsia="Calibri" w:hAnsiTheme="minorHAnsi"/>
          <w:szCs w:val="22"/>
        </w:rPr>
      </w:pPr>
      <w:r w:rsidRPr="009522F1">
        <w:rPr>
          <w:rFonts w:asciiTheme="minorHAnsi" w:hAnsiTheme="minorHAnsi"/>
        </w:rPr>
        <w:t>If a non-</w:t>
      </w:r>
      <w:r>
        <w:rPr>
          <w:rFonts w:asciiTheme="minorHAnsi" w:hAnsiTheme="minorHAnsi"/>
        </w:rPr>
        <w:t>Aboriginal</w:t>
      </w:r>
      <w:r w:rsidRPr="009522F1">
        <w:rPr>
          <w:rFonts w:asciiTheme="minorHAnsi" w:hAnsiTheme="minorHAnsi"/>
        </w:rPr>
        <w:t xml:space="preserve"> name has weak support in the general community and the origin and application of an </w:t>
      </w:r>
      <w:r>
        <w:rPr>
          <w:rFonts w:asciiTheme="minorHAnsi" w:hAnsiTheme="minorHAnsi"/>
        </w:rPr>
        <w:t>Aboriginal</w:t>
      </w:r>
      <w:r w:rsidRPr="009522F1">
        <w:rPr>
          <w:rFonts w:asciiTheme="minorHAnsi" w:hAnsiTheme="minorHAnsi"/>
        </w:rPr>
        <w:t xml:space="preserve"> name is well supported, a dual name may be formed with the </w:t>
      </w:r>
      <w:r>
        <w:rPr>
          <w:rFonts w:asciiTheme="minorHAnsi" w:hAnsiTheme="minorHAnsi"/>
        </w:rPr>
        <w:t>Aboriginal</w:t>
      </w:r>
      <w:r w:rsidRPr="009522F1">
        <w:rPr>
          <w:rFonts w:asciiTheme="minorHAnsi" w:hAnsiTheme="minorHAnsi"/>
        </w:rPr>
        <w:t xml:space="preserve"> name part appearing first. In some cases, a single well-supported </w:t>
      </w:r>
      <w:r>
        <w:rPr>
          <w:rFonts w:asciiTheme="minorHAnsi" w:hAnsiTheme="minorHAnsi"/>
        </w:rPr>
        <w:t>Aboriginal</w:t>
      </w:r>
      <w:r w:rsidRPr="009522F1">
        <w:rPr>
          <w:rFonts w:asciiTheme="minorHAnsi" w:hAnsiTheme="minorHAnsi"/>
        </w:rPr>
        <w:t xml:space="preserve"> name could be substituted for the weakly supported non-</w:t>
      </w:r>
      <w:r>
        <w:rPr>
          <w:rFonts w:asciiTheme="minorHAnsi" w:hAnsiTheme="minorHAnsi"/>
        </w:rPr>
        <w:t>Aboriginal</w:t>
      </w:r>
      <w:r w:rsidRPr="009522F1">
        <w:rPr>
          <w:rFonts w:asciiTheme="minorHAnsi" w:hAnsiTheme="minorHAnsi"/>
        </w:rPr>
        <w:t xml:space="preserve"> name,</w:t>
      </w:r>
      <w:r w:rsidRPr="009522F1">
        <w:t xml:space="preserve"> </w:t>
      </w:r>
      <w:r w:rsidRPr="009522F1">
        <w:rPr>
          <w:rFonts w:asciiTheme="minorHAnsi" w:hAnsiTheme="minorHAnsi"/>
        </w:rPr>
        <w:t>instead of adopting a dual</w:t>
      </w:r>
      <w:r w:rsidR="00746E44">
        <w:rPr>
          <w:rFonts w:asciiTheme="minorHAnsi" w:hAnsiTheme="minorHAnsi"/>
        </w:rPr>
        <w:t xml:space="preserve"> </w:t>
      </w:r>
      <w:r w:rsidRPr="009522F1">
        <w:rPr>
          <w:rFonts w:asciiTheme="minorHAnsi" w:hAnsiTheme="minorHAnsi"/>
        </w:rPr>
        <w:t>name.</w:t>
      </w:r>
    </w:p>
    <w:p w:rsidR="008553F1" w:rsidRPr="00C07D5C" w:rsidRDefault="008553F1" w:rsidP="00144825">
      <w:pPr>
        <w:pStyle w:val="Bullet"/>
        <w:numPr>
          <w:ilvl w:val="0"/>
          <w:numId w:val="0"/>
        </w:numPr>
      </w:pPr>
      <w:r w:rsidRPr="00411BB6">
        <w:lastRenderedPageBreak/>
        <w:t>Dual names will be formally registered without any distinction between non-Aboriginal and Aboriginal name parts other than sequence. If a visual separator is required for clarity, it should be a solidus (i.e.</w:t>
      </w:r>
      <w:r w:rsidR="004265A8">
        <w:t xml:space="preserve"> a</w:t>
      </w:r>
      <w:r w:rsidRPr="00411BB6">
        <w:t xml:space="preserve"> /) preceded and followed by a space. </w:t>
      </w:r>
      <w:r w:rsidR="00540597">
        <w:t xml:space="preserve">The </w:t>
      </w:r>
      <w:r w:rsidRPr="00411BB6">
        <w:t xml:space="preserve">feature type </w:t>
      </w:r>
      <w:r w:rsidR="00540597">
        <w:t xml:space="preserve">should </w:t>
      </w:r>
      <w:r w:rsidRPr="00411BB6">
        <w:t>only</w:t>
      </w:r>
      <w:r w:rsidR="00540597">
        <w:t xml:space="preserve"> be included</w:t>
      </w:r>
      <w:r w:rsidRPr="00411BB6">
        <w:t xml:space="preserve"> with the non-Aboriginal name. </w:t>
      </w:r>
      <w:r w:rsidR="006657EE">
        <w:t xml:space="preserve">The following </w:t>
      </w:r>
      <w:r w:rsidRPr="00411BB6">
        <w:t>examples would be acceptable:</w:t>
      </w:r>
    </w:p>
    <w:p w:rsidR="008553F1" w:rsidRPr="00411BB6" w:rsidRDefault="008553F1" w:rsidP="0013042D">
      <w:pPr>
        <w:pStyle w:val="Bullet"/>
        <w:rPr>
          <w:rFonts w:eastAsia="Calibri"/>
        </w:rPr>
      </w:pPr>
      <w:r w:rsidRPr="0013042D">
        <w:t xml:space="preserve">Gariwerd </w:t>
      </w:r>
      <w:hyperlink r:id="rId53" w:history="1">
        <w:r w:rsidRPr="00411BB6">
          <w:rPr>
            <w:rStyle w:val="Hyperlink"/>
            <w:color w:val="auto"/>
            <w:u w:val="none"/>
          </w:rPr>
          <w:t>/</w:t>
        </w:r>
        <w:r w:rsidR="0054025C">
          <w:rPr>
            <w:rStyle w:val="Hyperlink"/>
            <w:color w:val="auto"/>
            <w:u w:val="none"/>
          </w:rPr>
          <w:t xml:space="preserve"> </w:t>
        </w:r>
        <w:r w:rsidR="0013042D" w:rsidRPr="0013042D">
          <w:rPr>
            <w:rStyle w:val="Hyperlink"/>
            <w:color w:val="auto"/>
            <w:u w:val="none"/>
          </w:rPr>
          <w:t xml:space="preserve">Grampians </w:t>
        </w:r>
        <w:r w:rsidRPr="00411BB6">
          <w:rPr>
            <w:rStyle w:val="Hyperlink"/>
            <w:color w:val="auto"/>
            <w:u w:val="none"/>
          </w:rPr>
          <w:t>National Park</w:t>
        </w:r>
      </w:hyperlink>
    </w:p>
    <w:p w:rsidR="008553F1" w:rsidRPr="00411BB6" w:rsidRDefault="00A06792" w:rsidP="00411BB6">
      <w:pPr>
        <w:pStyle w:val="Bullet"/>
        <w:rPr>
          <w:rFonts w:eastAsia="Calibri"/>
        </w:rPr>
      </w:pPr>
      <w:hyperlink r:id="rId54" w:history="1">
        <w:r w:rsidR="008553F1" w:rsidRPr="00411BB6">
          <w:rPr>
            <w:rStyle w:val="Hyperlink"/>
            <w:color w:val="auto"/>
            <w:u w:val="none"/>
          </w:rPr>
          <w:t>Grampians National Park</w:t>
        </w:r>
        <w:r w:rsidR="0054025C">
          <w:rPr>
            <w:rStyle w:val="Hyperlink"/>
            <w:color w:val="auto"/>
            <w:u w:val="none"/>
          </w:rPr>
          <w:t xml:space="preserve"> </w:t>
        </w:r>
        <w:r w:rsidR="008553F1" w:rsidRPr="00411BB6">
          <w:rPr>
            <w:rStyle w:val="Hyperlink"/>
            <w:color w:val="auto"/>
            <w:u w:val="none"/>
          </w:rPr>
          <w:t>/</w:t>
        </w:r>
        <w:r w:rsidR="0054025C">
          <w:rPr>
            <w:rStyle w:val="Hyperlink"/>
            <w:color w:val="auto"/>
            <w:u w:val="none"/>
          </w:rPr>
          <w:t xml:space="preserve"> </w:t>
        </w:r>
        <w:r w:rsidR="008553F1" w:rsidRPr="00411BB6">
          <w:rPr>
            <w:rStyle w:val="Hyperlink"/>
            <w:color w:val="auto"/>
            <w:u w:val="none"/>
          </w:rPr>
          <w:t>Gariwerd</w:t>
        </w:r>
      </w:hyperlink>
    </w:p>
    <w:p w:rsidR="008553F1" w:rsidRPr="00411BB6" w:rsidRDefault="0013042D" w:rsidP="00411BB6">
      <w:pPr>
        <w:pStyle w:val="Bullet"/>
        <w:rPr>
          <w:rFonts w:eastAsia="Calibri"/>
        </w:rPr>
      </w:pPr>
      <w:r w:rsidRPr="00411BB6">
        <w:t>Nambruc</w:t>
      </w:r>
      <w:r w:rsidRPr="00411BB6" w:rsidDel="0013042D">
        <w:t xml:space="preserve"> </w:t>
      </w:r>
      <w:r w:rsidR="008553F1" w:rsidRPr="00411BB6">
        <w:t>/</w:t>
      </w:r>
      <w:r w:rsidR="0054025C">
        <w:t xml:space="preserve"> </w:t>
      </w:r>
      <w:r w:rsidRPr="00411BB6">
        <w:t xml:space="preserve">Aberfeldy </w:t>
      </w:r>
      <w:r w:rsidR="008553F1" w:rsidRPr="00411BB6">
        <w:t>State Forest</w:t>
      </w:r>
    </w:p>
    <w:p w:rsidR="008553F1" w:rsidRPr="00411BB6" w:rsidRDefault="008553F1" w:rsidP="00411BB6">
      <w:pPr>
        <w:pStyle w:val="Bullet"/>
        <w:rPr>
          <w:rFonts w:eastAsia="Calibri"/>
        </w:rPr>
      </w:pPr>
      <w:r w:rsidRPr="00411BB6">
        <w:t>Colquhoun</w:t>
      </w:r>
      <w:r w:rsidR="0054025C">
        <w:t xml:space="preserve"> </w:t>
      </w:r>
      <w:r w:rsidR="0013042D" w:rsidRPr="00411BB6">
        <w:t xml:space="preserve">State Forest </w:t>
      </w:r>
      <w:r w:rsidRPr="00411BB6">
        <w:t>/</w:t>
      </w:r>
      <w:r w:rsidR="0054025C">
        <w:t xml:space="preserve"> </w:t>
      </w:r>
      <w:r w:rsidRPr="00411BB6">
        <w:t>Boyanga Gidi</w:t>
      </w:r>
      <w:r w:rsidR="00A70471" w:rsidRPr="00411BB6">
        <w:t>.</w:t>
      </w:r>
    </w:p>
    <w:p w:rsidR="008553F1" w:rsidRPr="00173056" w:rsidRDefault="008553F1" w:rsidP="00411BB6">
      <w:pPr>
        <w:pStyle w:val="Body2"/>
        <w:rPr>
          <w:rFonts w:cs="Times New Roman"/>
        </w:rPr>
      </w:pPr>
      <w:r w:rsidRPr="00173056">
        <w:t>Dual names once registered are to be used in full, particularly on maps, signs and legal documents. Shortened versions are not to be used.</w:t>
      </w:r>
    </w:p>
    <w:p w:rsidR="00DA5567" w:rsidRDefault="00DA5567" w:rsidP="00DA5567">
      <w:pPr>
        <w:pStyle w:val="HB"/>
      </w:pPr>
      <w:bookmarkStart w:id="48" w:name="_Toc467762022"/>
      <w:bookmarkStart w:id="49" w:name="PH"/>
      <w:r>
        <w:t>Principle (H) Using commemorative names</w:t>
      </w:r>
      <w:bookmarkEnd w:id="48"/>
    </w:p>
    <w:bookmarkEnd w:id="49"/>
    <w:p w:rsidR="008553F1" w:rsidRPr="009522F1" w:rsidRDefault="008553F1" w:rsidP="007D44D6">
      <w:pPr>
        <w:pStyle w:val="Body2"/>
        <w:rPr>
          <w:rFonts w:asciiTheme="minorHAnsi" w:hAnsiTheme="minorHAnsi"/>
        </w:rPr>
      </w:pPr>
      <w:r w:rsidRPr="009522F1">
        <w:rPr>
          <w:rFonts w:asciiTheme="minorHAnsi" w:hAnsiTheme="minorHAnsi"/>
        </w:rPr>
        <w:t>Naming often commemorates an event, person or place</w:t>
      </w:r>
      <w:r w:rsidR="004265A8">
        <w:rPr>
          <w:rFonts w:asciiTheme="minorHAnsi" w:hAnsiTheme="minorHAnsi"/>
        </w:rPr>
        <w:t>. Examples include</w:t>
      </w:r>
      <w:r>
        <w:rPr>
          <w:rFonts w:asciiTheme="minorHAnsi" w:hAnsiTheme="minorHAnsi"/>
        </w:rPr>
        <w:t xml:space="preserve"> recognising Aboriginal </w:t>
      </w:r>
      <w:r w:rsidR="004265A8">
        <w:rPr>
          <w:rFonts w:asciiTheme="minorHAnsi" w:hAnsiTheme="minorHAnsi"/>
        </w:rPr>
        <w:t xml:space="preserve">people </w:t>
      </w:r>
      <w:r>
        <w:rPr>
          <w:rFonts w:asciiTheme="minorHAnsi" w:hAnsiTheme="minorHAnsi"/>
        </w:rPr>
        <w:t>or cultur</w:t>
      </w:r>
      <w:r w:rsidR="00C960EE">
        <w:rPr>
          <w:rFonts w:asciiTheme="minorHAnsi" w:hAnsiTheme="minorHAnsi"/>
        </w:rPr>
        <w:t>al events, or following a theme</w:t>
      </w:r>
      <w:r>
        <w:rPr>
          <w:rFonts w:asciiTheme="minorHAnsi" w:hAnsiTheme="minorHAnsi"/>
        </w:rPr>
        <w:t xml:space="preserve"> such as Australian war contributions</w:t>
      </w:r>
      <w:r w:rsidR="00144825">
        <w:rPr>
          <w:rFonts w:asciiTheme="minorHAnsi" w:hAnsiTheme="minorHAnsi"/>
        </w:rPr>
        <w:t xml:space="preserve"> (refer to </w:t>
      </w:r>
      <w:hyperlink w:anchor="Section2_3" w:history="1">
        <w:r w:rsidR="00525836">
          <w:rPr>
            <w:rStyle w:val="Hyperlink"/>
            <w:rFonts w:asciiTheme="minorHAnsi" w:hAnsiTheme="minorHAnsi"/>
          </w:rPr>
          <w:t>Section 2.3</w:t>
        </w:r>
        <w:r w:rsidR="00144825" w:rsidRPr="00144825">
          <w:rPr>
            <w:rStyle w:val="Hyperlink"/>
            <w:rFonts w:asciiTheme="minorHAnsi" w:hAnsiTheme="minorHAnsi"/>
          </w:rPr>
          <w:t xml:space="preserve"> Anzac </w:t>
        </w:r>
        <w:r w:rsidR="00F466FA">
          <w:rPr>
            <w:rStyle w:val="Hyperlink"/>
            <w:rFonts w:asciiTheme="minorHAnsi" w:hAnsiTheme="minorHAnsi"/>
          </w:rPr>
          <w:t>c</w:t>
        </w:r>
        <w:r w:rsidR="00144825" w:rsidRPr="00144825">
          <w:rPr>
            <w:rStyle w:val="Hyperlink"/>
            <w:rFonts w:asciiTheme="minorHAnsi" w:hAnsiTheme="minorHAnsi"/>
          </w:rPr>
          <w:t>ommemorative naming project</w:t>
        </w:r>
      </w:hyperlink>
      <w:r w:rsidR="00144825">
        <w:rPr>
          <w:rFonts w:asciiTheme="minorHAnsi" w:hAnsiTheme="minorHAnsi"/>
        </w:rPr>
        <w:t>)</w:t>
      </w:r>
      <w:r>
        <w:rPr>
          <w:rFonts w:asciiTheme="minorHAnsi" w:hAnsiTheme="minorHAnsi"/>
        </w:rPr>
        <w:t xml:space="preserve">. </w:t>
      </w:r>
      <w:r w:rsidR="004265A8">
        <w:rPr>
          <w:rFonts w:asciiTheme="minorHAnsi" w:hAnsiTheme="minorHAnsi"/>
        </w:rPr>
        <w:t xml:space="preserve">When </w:t>
      </w:r>
      <w:r>
        <w:rPr>
          <w:rFonts w:asciiTheme="minorHAnsi" w:hAnsiTheme="minorHAnsi"/>
        </w:rPr>
        <w:t>considering a commemorative name</w:t>
      </w:r>
      <w:r w:rsidR="004265A8">
        <w:rPr>
          <w:rFonts w:asciiTheme="minorHAnsi" w:hAnsiTheme="minorHAnsi"/>
        </w:rPr>
        <w:t>,</w:t>
      </w:r>
      <w:r>
        <w:rPr>
          <w:rFonts w:asciiTheme="minorHAnsi" w:hAnsiTheme="minorHAnsi"/>
        </w:rPr>
        <w:t xml:space="preserve"> the following points must be considered</w:t>
      </w:r>
      <w:r w:rsidR="004265A8">
        <w:rPr>
          <w:rFonts w:asciiTheme="minorHAnsi" w:hAnsiTheme="minorHAnsi"/>
        </w:rPr>
        <w:t>.</w:t>
      </w:r>
    </w:p>
    <w:p w:rsidR="00144825" w:rsidRPr="00CB15E3" w:rsidRDefault="00237C48" w:rsidP="00CB15E3">
      <w:pPr>
        <w:pStyle w:val="Bullet"/>
      </w:pPr>
      <w:r>
        <w:rPr>
          <w:rFonts w:asciiTheme="minorHAnsi" w:hAnsiTheme="minorHAnsi"/>
        </w:rPr>
        <w:t xml:space="preserve">If named after a person, that person should </w:t>
      </w:r>
      <w:r w:rsidR="0079136F">
        <w:rPr>
          <w:rFonts w:asciiTheme="minorHAnsi" w:hAnsiTheme="minorHAnsi"/>
        </w:rPr>
        <w:t xml:space="preserve">be or </w:t>
      </w:r>
      <w:r>
        <w:rPr>
          <w:rFonts w:asciiTheme="minorHAnsi" w:hAnsiTheme="minorHAnsi"/>
        </w:rPr>
        <w:t xml:space="preserve">have been </w:t>
      </w:r>
      <w:r w:rsidRPr="009522F1">
        <w:rPr>
          <w:rFonts w:asciiTheme="minorHAnsi" w:hAnsiTheme="minorHAnsi"/>
        </w:rPr>
        <w:t>held in strong regard by the community</w:t>
      </w:r>
      <w:r>
        <w:rPr>
          <w:rFonts w:asciiTheme="minorHAnsi" w:hAnsiTheme="minorHAnsi"/>
        </w:rPr>
        <w:t>, with preference given to unofficial names used by the local community.</w:t>
      </w:r>
      <w:r w:rsidR="00CB15E3">
        <w:br/>
      </w:r>
      <w:r w:rsidR="00144825" w:rsidRPr="00CB15E3">
        <w:rPr>
          <w:rFonts w:asciiTheme="minorHAnsi" w:hAnsiTheme="minorHAnsi"/>
          <w:szCs w:val="22"/>
        </w:rPr>
        <w:t xml:space="preserve">When </w:t>
      </w:r>
      <w:r w:rsidR="00FE0AAD" w:rsidRPr="00CB15E3">
        <w:rPr>
          <w:rFonts w:asciiTheme="minorHAnsi" w:hAnsiTheme="minorHAnsi"/>
          <w:szCs w:val="22"/>
        </w:rPr>
        <w:t>deciding on</w:t>
      </w:r>
      <w:r w:rsidR="00144825" w:rsidRPr="00CB15E3">
        <w:rPr>
          <w:rFonts w:asciiTheme="minorHAnsi" w:hAnsiTheme="minorHAnsi"/>
          <w:szCs w:val="22"/>
        </w:rPr>
        <w:t xml:space="preserve"> the assignment of </w:t>
      </w:r>
      <w:r w:rsidR="00FE0AAD" w:rsidRPr="00CB15E3">
        <w:rPr>
          <w:rFonts w:asciiTheme="minorHAnsi" w:hAnsiTheme="minorHAnsi"/>
          <w:szCs w:val="22"/>
        </w:rPr>
        <w:t xml:space="preserve">a </w:t>
      </w:r>
      <w:r w:rsidR="00144825" w:rsidRPr="00CB15E3">
        <w:rPr>
          <w:rFonts w:asciiTheme="minorHAnsi" w:hAnsiTheme="minorHAnsi"/>
          <w:szCs w:val="22"/>
        </w:rPr>
        <w:t xml:space="preserve">commemorative name, naming authorities should </w:t>
      </w:r>
      <w:r w:rsidR="00FE0AAD" w:rsidRPr="00CB15E3">
        <w:rPr>
          <w:rFonts w:asciiTheme="minorHAnsi" w:hAnsiTheme="minorHAnsi"/>
          <w:szCs w:val="22"/>
        </w:rPr>
        <w:t xml:space="preserve">consider </w:t>
      </w:r>
      <w:r w:rsidR="00144825" w:rsidRPr="00CB15E3">
        <w:rPr>
          <w:rFonts w:asciiTheme="minorHAnsi" w:hAnsiTheme="minorHAnsi"/>
          <w:szCs w:val="22"/>
        </w:rPr>
        <w:t xml:space="preserve">the person’s achievements, relevant history and association to the area, </w:t>
      </w:r>
      <w:r w:rsidR="006657EE" w:rsidRPr="00CB15E3">
        <w:rPr>
          <w:rFonts w:asciiTheme="minorHAnsi" w:hAnsiTheme="minorHAnsi"/>
          <w:szCs w:val="22"/>
        </w:rPr>
        <w:t xml:space="preserve">and the </w:t>
      </w:r>
      <w:r w:rsidR="00144825" w:rsidRPr="00CB15E3">
        <w:rPr>
          <w:rFonts w:asciiTheme="minorHAnsi" w:hAnsiTheme="minorHAnsi"/>
          <w:szCs w:val="22"/>
        </w:rPr>
        <w:t xml:space="preserve">significance of the </w:t>
      </w:r>
      <w:r w:rsidR="006657EE" w:rsidRPr="00CB15E3">
        <w:rPr>
          <w:rFonts w:asciiTheme="minorHAnsi" w:hAnsiTheme="minorHAnsi"/>
          <w:szCs w:val="22"/>
        </w:rPr>
        <w:t>family/person to the area/land</w:t>
      </w:r>
      <w:r w:rsidR="00144825" w:rsidRPr="00CB15E3">
        <w:rPr>
          <w:rFonts w:asciiTheme="minorHAnsi" w:hAnsiTheme="minorHAnsi"/>
          <w:szCs w:val="22"/>
        </w:rPr>
        <w:t>.</w:t>
      </w:r>
      <w:r w:rsidR="008358CD" w:rsidRPr="00CB15E3">
        <w:rPr>
          <w:rFonts w:asciiTheme="minorHAnsi" w:hAnsiTheme="minorHAnsi"/>
          <w:szCs w:val="22"/>
        </w:rPr>
        <w:t xml:space="preserve"> For example</w:t>
      </w:r>
      <w:r w:rsidR="00C960EE" w:rsidRPr="00CB15E3">
        <w:rPr>
          <w:rFonts w:asciiTheme="minorHAnsi" w:hAnsiTheme="minorHAnsi"/>
          <w:szCs w:val="22"/>
        </w:rPr>
        <w:t>,</w:t>
      </w:r>
      <w:r w:rsidR="008358CD" w:rsidRPr="00CB15E3">
        <w:rPr>
          <w:rFonts w:asciiTheme="minorHAnsi" w:hAnsiTheme="minorHAnsi"/>
          <w:szCs w:val="22"/>
        </w:rPr>
        <w:t xml:space="preserve"> a family </w:t>
      </w:r>
      <w:r w:rsidR="00C960EE" w:rsidRPr="00CB15E3">
        <w:rPr>
          <w:rFonts w:asciiTheme="minorHAnsi" w:hAnsiTheme="minorHAnsi"/>
          <w:szCs w:val="22"/>
        </w:rPr>
        <w:t xml:space="preserve">that </w:t>
      </w:r>
      <w:r w:rsidR="008358CD" w:rsidRPr="00CB15E3">
        <w:rPr>
          <w:rFonts w:asciiTheme="minorHAnsi" w:hAnsiTheme="minorHAnsi"/>
          <w:szCs w:val="22"/>
        </w:rPr>
        <w:t xml:space="preserve">has been associated </w:t>
      </w:r>
      <w:r w:rsidR="004265A8" w:rsidRPr="00CB15E3">
        <w:rPr>
          <w:rFonts w:asciiTheme="minorHAnsi" w:hAnsiTheme="minorHAnsi"/>
          <w:szCs w:val="22"/>
        </w:rPr>
        <w:t xml:space="preserve">with </w:t>
      </w:r>
      <w:r w:rsidR="00C960EE" w:rsidRPr="00CB15E3">
        <w:rPr>
          <w:rFonts w:asciiTheme="minorHAnsi" w:hAnsiTheme="minorHAnsi"/>
          <w:szCs w:val="22"/>
        </w:rPr>
        <w:t>an</w:t>
      </w:r>
      <w:r w:rsidR="008358CD" w:rsidRPr="00CB15E3">
        <w:rPr>
          <w:rFonts w:asciiTheme="minorHAnsi" w:hAnsiTheme="minorHAnsi"/>
          <w:szCs w:val="22"/>
        </w:rPr>
        <w:t xml:space="preserve"> area for at least 50 years.</w:t>
      </w:r>
    </w:p>
    <w:p w:rsidR="008553F1" w:rsidRPr="00B04433" w:rsidRDefault="008553F1" w:rsidP="00B04433">
      <w:pPr>
        <w:pStyle w:val="Bullet"/>
      </w:pPr>
      <w:r w:rsidRPr="00B04433">
        <w:t xml:space="preserve">The names of people who are still alive must be avoided because community attitudes and opinions can change over time. </w:t>
      </w:r>
    </w:p>
    <w:p w:rsidR="008553F1" w:rsidRPr="00B04433" w:rsidRDefault="008553F1" w:rsidP="00B04433">
      <w:pPr>
        <w:pStyle w:val="Bullet"/>
      </w:pPr>
      <w:r w:rsidRPr="00B04433">
        <w:t xml:space="preserve">A commemorative name applied to a locality or road should use only the surname of a person, not first or given names. </w:t>
      </w:r>
    </w:p>
    <w:p w:rsidR="008553F1" w:rsidRPr="00B04433" w:rsidRDefault="008553F1" w:rsidP="00B04433">
      <w:pPr>
        <w:pStyle w:val="Bullet"/>
      </w:pPr>
      <w:r w:rsidRPr="00B04433">
        <w:t xml:space="preserve">A commemorative name applied to a feature can use the first name and surname of a person; </w:t>
      </w:r>
      <w:r w:rsidRPr="00B769A0">
        <w:t>although, it is p</w:t>
      </w:r>
      <w:r w:rsidR="00C960EE">
        <w:t>referred that only the surname be</w:t>
      </w:r>
      <w:r w:rsidRPr="00B769A0">
        <w:t xml:space="preserve"> used.</w:t>
      </w:r>
      <w:r w:rsidRPr="00B04433">
        <w:rPr>
          <w:b/>
        </w:rPr>
        <w:t xml:space="preserve"> </w:t>
      </w:r>
    </w:p>
    <w:p w:rsidR="008553F1" w:rsidRDefault="008553F1" w:rsidP="00B04433">
      <w:pPr>
        <w:pStyle w:val="Bullet"/>
      </w:pPr>
      <w:r w:rsidRPr="00B04433">
        <w:t>The initials of a given name are</w:t>
      </w:r>
      <w:r w:rsidR="00C960EE">
        <w:t xml:space="preserve"> not to be used in any instance</w:t>
      </w:r>
      <w:r w:rsidRPr="00B04433">
        <w:t xml:space="preserve">. </w:t>
      </w:r>
    </w:p>
    <w:p w:rsidR="00953B7C" w:rsidRPr="00B04433" w:rsidRDefault="00953B7C" w:rsidP="00A704FB">
      <w:pPr>
        <w:pStyle w:val="Bullet"/>
        <w:numPr>
          <w:ilvl w:val="0"/>
          <w:numId w:val="0"/>
        </w:numPr>
      </w:pPr>
      <w:r w:rsidRPr="00C83B5C">
        <w:rPr>
          <w:b/>
        </w:rPr>
        <w:t>Note:</w:t>
      </w:r>
      <w:r>
        <w:t xml:space="preserve"> if a name is duplicated you may</w:t>
      </w:r>
      <w:r w:rsidR="00393612">
        <w:t xml:space="preserve"> consider using a first or middle name or a </w:t>
      </w:r>
      <w:r w:rsidR="00237C48">
        <w:t>locally used</w:t>
      </w:r>
      <w:r w:rsidR="00393612">
        <w:t xml:space="preserve"> name</w:t>
      </w:r>
      <w:r w:rsidR="0079136F">
        <w:t>;</w:t>
      </w:r>
      <w:r w:rsidR="00393612">
        <w:t xml:space="preserve"> </w:t>
      </w:r>
      <w:r w:rsidR="0079136F">
        <w:t>however,</w:t>
      </w:r>
      <w:r w:rsidR="00393612">
        <w:t xml:space="preserve"> the naming authority should</w:t>
      </w:r>
      <w:r>
        <w:t xml:space="preserve"> contact the OGN for further advice.</w:t>
      </w:r>
    </w:p>
    <w:p w:rsidR="008553F1" w:rsidRPr="009522F1" w:rsidRDefault="008553F1" w:rsidP="007D44D6">
      <w:pPr>
        <w:pStyle w:val="Body2"/>
        <w:rPr>
          <w:rFonts w:asciiTheme="minorHAnsi" w:hAnsiTheme="minorHAnsi"/>
        </w:rPr>
      </w:pPr>
      <w:r w:rsidRPr="009522F1">
        <w:rPr>
          <w:rFonts w:asciiTheme="minorHAnsi" w:hAnsiTheme="minorHAnsi"/>
        </w:rPr>
        <w:t>This approach ensure</w:t>
      </w:r>
      <w:r w:rsidR="004265A8">
        <w:rPr>
          <w:rFonts w:asciiTheme="minorHAnsi" w:hAnsiTheme="minorHAnsi"/>
        </w:rPr>
        <w:t>s</w:t>
      </w:r>
      <w:r w:rsidRPr="009522F1">
        <w:rPr>
          <w:rFonts w:asciiTheme="minorHAnsi" w:hAnsiTheme="minorHAnsi"/>
        </w:rPr>
        <w:t xml:space="preserve"> that emergency and postal services are not delayed </w:t>
      </w:r>
      <w:r w:rsidR="004265A8">
        <w:rPr>
          <w:rFonts w:asciiTheme="minorHAnsi" w:hAnsiTheme="minorHAnsi"/>
        </w:rPr>
        <w:t>because of</w:t>
      </w:r>
      <w:r w:rsidR="004265A8" w:rsidRPr="009522F1">
        <w:rPr>
          <w:rFonts w:asciiTheme="minorHAnsi" w:hAnsiTheme="minorHAnsi"/>
        </w:rPr>
        <w:t xml:space="preserve"> </w:t>
      </w:r>
      <w:r w:rsidRPr="009522F1">
        <w:rPr>
          <w:rFonts w:asciiTheme="minorHAnsi" w:hAnsiTheme="minorHAnsi"/>
        </w:rPr>
        <w:t xml:space="preserve">inconsistent application of </w:t>
      </w:r>
      <w:r>
        <w:rPr>
          <w:rFonts w:asciiTheme="minorHAnsi" w:hAnsiTheme="minorHAnsi"/>
        </w:rPr>
        <w:t>a</w:t>
      </w:r>
      <w:r w:rsidRPr="009522F1">
        <w:rPr>
          <w:rFonts w:asciiTheme="minorHAnsi" w:hAnsiTheme="minorHAnsi"/>
        </w:rPr>
        <w:t xml:space="preserve"> name. For example, </w:t>
      </w:r>
      <w:r w:rsidRPr="009522F1">
        <w:rPr>
          <w:rFonts w:asciiTheme="minorHAnsi" w:hAnsiTheme="minorHAnsi"/>
          <w:i/>
        </w:rPr>
        <w:t>Smith Park</w:t>
      </w:r>
      <w:r w:rsidRPr="009522F1">
        <w:rPr>
          <w:rFonts w:asciiTheme="minorHAnsi" w:hAnsiTheme="minorHAnsi"/>
        </w:rPr>
        <w:t xml:space="preserve"> is </w:t>
      </w:r>
      <w:r w:rsidR="00F44B1E">
        <w:rPr>
          <w:rFonts w:asciiTheme="minorHAnsi" w:hAnsiTheme="minorHAnsi"/>
        </w:rPr>
        <w:t xml:space="preserve">a </w:t>
      </w:r>
      <w:r w:rsidR="00B769A0">
        <w:rPr>
          <w:rFonts w:asciiTheme="minorHAnsi" w:hAnsiTheme="minorHAnsi"/>
        </w:rPr>
        <w:t>clearer</w:t>
      </w:r>
      <w:r w:rsidR="00F44B1E">
        <w:rPr>
          <w:rFonts w:asciiTheme="minorHAnsi" w:hAnsiTheme="minorHAnsi"/>
        </w:rPr>
        <w:t xml:space="preserve"> name than </w:t>
      </w:r>
      <w:r w:rsidRPr="009522F1">
        <w:rPr>
          <w:rFonts w:asciiTheme="minorHAnsi" w:hAnsiTheme="minorHAnsi"/>
          <w:i/>
        </w:rPr>
        <w:t>John Edward Smith Park</w:t>
      </w:r>
      <w:r w:rsidRPr="009522F1">
        <w:rPr>
          <w:rFonts w:asciiTheme="minorHAnsi" w:hAnsiTheme="minorHAnsi"/>
        </w:rPr>
        <w:t xml:space="preserve"> </w:t>
      </w:r>
      <w:r w:rsidR="006D3628">
        <w:rPr>
          <w:rFonts w:asciiTheme="minorHAnsi" w:hAnsiTheme="minorHAnsi"/>
        </w:rPr>
        <w:t xml:space="preserve">because </w:t>
      </w:r>
      <w:r w:rsidR="00AF5621">
        <w:rPr>
          <w:rFonts w:asciiTheme="minorHAnsi" w:hAnsiTheme="minorHAnsi"/>
        </w:rPr>
        <w:t>it</w:t>
      </w:r>
      <w:r w:rsidR="0079136F">
        <w:rPr>
          <w:rFonts w:asciiTheme="minorHAnsi" w:hAnsiTheme="minorHAnsi"/>
        </w:rPr>
        <w:t xml:space="preserve">’s </w:t>
      </w:r>
      <w:r w:rsidR="00AF5621">
        <w:rPr>
          <w:rFonts w:asciiTheme="minorHAnsi" w:hAnsiTheme="minorHAnsi"/>
        </w:rPr>
        <w:t>possible</w:t>
      </w:r>
      <w:r w:rsidRPr="009522F1">
        <w:rPr>
          <w:rFonts w:asciiTheme="minorHAnsi" w:hAnsiTheme="minorHAnsi"/>
        </w:rPr>
        <w:t xml:space="preserve"> John Park, Edward Park</w:t>
      </w:r>
      <w:r w:rsidR="00953B7C">
        <w:rPr>
          <w:rFonts w:asciiTheme="minorHAnsi" w:hAnsiTheme="minorHAnsi"/>
        </w:rPr>
        <w:t xml:space="preserve">, </w:t>
      </w:r>
      <w:r w:rsidRPr="009522F1">
        <w:rPr>
          <w:rFonts w:asciiTheme="minorHAnsi" w:hAnsiTheme="minorHAnsi"/>
        </w:rPr>
        <w:t>John Smith Park</w:t>
      </w:r>
      <w:r w:rsidR="00953B7C">
        <w:rPr>
          <w:rFonts w:asciiTheme="minorHAnsi" w:hAnsiTheme="minorHAnsi"/>
        </w:rPr>
        <w:t>, J. E. Smith Park or J. E. S. Park</w:t>
      </w:r>
      <w:r w:rsidRPr="009522F1">
        <w:rPr>
          <w:rFonts w:asciiTheme="minorHAnsi" w:hAnsiTheme="minorHAnsi"/>
        </w:rPr>
        <w:t xml:space="preserve"> </w:t>
      </w:r>
      <w:r w:rsidR="006D3628">
        <w:rPr>
          <w:rFonts w:asciiTheme="minorHAnsi" w:hAnsiTheme="minorHAnsi"/>
        </w:rPr>
        <w:t>might</w:t>
      </w:r>
      <w:r w:rsidR="006D3628" w:rsidRPr="009522F1">
        <w:rPr>
          <w:rFonts w:asciiTheme="minorHAnsi" w:hAnsiTheme="minorHAnsi"/>
        </w:rPr>
        <w:t xml:space="preserve"> </w:t>
      </w:r>
      <w:r w:rsidRPr="009522F1">
        <w:rPr>
          <w:rFonts w:asciiTheme="minorHAnsi" w:hAnsiTheme="minorHAnsi"/>
        </w:rPr>
        <w:t>be used by the public.</w:t>
      </w:r>
      <w:r w:rsidR="004E2CF3">
        <w:rPr>
          <w:rFonts w:asciiTheme="minorHAnsi" w:hAnsiTheme="minorHAnsi"/>
        </w:rPr>
        <w:t xml:space="preserve"> </w:t>
      </w:r>
    </w:p>
    <w:p w:rsidR="006657EE" w:rsidRDefault="008553F1" w:rsidP="006657EE">
      <w:pPr>
        <w:pStyle w:val="Body2"/>
        <w:rPr>
          <w:rFonts w:asciiTheme="minorHAnsi" w:hAnsiTheme="minorHAnsi"/>
        </w:rPr>
      </w:pPr>
      <w:r w:rsidRPr="009522F1">
        <w:rPr>
          <w:rFonts w:asciiTheme="minorHAnsi" w:hAnsiTheme="minorHAnsi"/>
        </w:rPr>
        <w:t>Naming authorities should make every effort to gain consent from</w:t>
      </w:r>
      <w:r w:rsidR="00CE689B">
        <w:rPr>
          <w:rFonts w:asciiTheme="minorHAnsi" w:hAnsiTheme="minorHAnsi"/>
        </w:rPr>
        <w:t xml:space="preserve"> </w:t>
      </w:r>
      <w:r w:rsidRPr="009522F1">
        <w:rPr>
          <w:rFonts w:asciiTheme="minorHAnsi" w:hAnsiTheme="minorHAnsi"/>
        </w:rPr>
        <w:t xml:space="preserve">family members of the person being commemorated. Supporting evidence that shows a </w:t>
      </w:r>
      <w:r w:rsidR="00A70471">
        <w:rPr>
          <w:rFonts w:asciiTheme="minorHAnsi" w:hAnsiTheme="minorHAnsi"/>
        </w:rPr>
        <w:t>naming authority</w:t>
      </w:r>
      <w:r w:rsidR="00C960EE">
        <w:rPr>
          <w:rFonts w:asciiTheme="minorHAnsi" w:hAnsiTheme="minorHAnsi"/>
        </w:rPr>
        <w:t>’s attempts</w:t>
      </w:r>
      <w:r w:rsidRPr="009522F1">
        <w:rPr>
          <w:rFonts w:asciiTheme="minorHAnsi" w:hAnsiTheme="minorHAnsi"/>
        </w:rPr>
        <w:t xml:space="preserve"> to consult family members should be provided to OGN </w:t>
      </w:r>
      <w:r w:rsidR="00F44B1E">
        <w:rPr>
          <w:rFonts w:asciiTheme="minorHAnsi" w:hAnsiTheme="minorHAnsi"/>
        </w:rPr>
        <w:t>when</w:t>
      </w:r>
      <w:r w:rsidRPr="009522F1">
        <w:rPr>
          <w:rFonts w:asciiTheme="minorHAnsi" w:hAnsiTheme="minorHAnsi"/>
        </w:rPr>
        <w:t xml:space="preserve"> </w:t>
      </w:r>
      <w:r w:rsidR="00F44B1E" w:rsidRPr="009522F1">
        <w:rPr>
          <w:rFonts w:asciiTheme="minorHAnsi" w:hAnsiTheme="minorHAnsi"/>
        </w:rPr>
        <w:t>lodg</w:t>
      </w:r>
      <w:r w:rsidR="00F44B1E">
        <w:rPr>
          <w:rFonts w:asciiTheme="minorHAnsi" w:hAnsiTheme="minorHAnsi"/>
        </w:rPr>
        <w:t>ing</w:t>
      </w:r>
      <w:r w:rsidR="00F44B1E" w:rsidRPr="009522F1">
        <w:rPr>
          <w:rFonts w:asciiTheme="minorHAnsi" w:hAnsiTheme="minorHAnsi"/>
        </w:rPr>
        <w:t xml:space="preserve"> </w:t>
      </w:r>
      <w:r w:rsidRPr="009522F1">
        <w:rPr>
          <w:rFonts w:asciiTheme="minorHAnsi" w:hAnsiTheme="minorHAnsi"/>
        </w:rPr>
        <w:t>the proposal.</w:t>
      </w:r>
      <w:r>
        <w:rPr>
          <w:rFonts w:asciiTheme="minorHAnsi" w:hAnsiTheme="minorHAnsi"/>
        </w:rPr>
        <w:t xml:space="preserve"> </w:t>
      </w:r>
    </w:p>
    <w:p w:rsidR="008553F1" w:rsidRDefault="008553F1" w:rsidP="006657EE">
      <w:pPr>
        <w:pStyle w:val="Body2"/>
      </w:pPr>
      <w:r>
        <w:t xml:space="preserve">Supporting evidence </w:t>
      </w:r>
      <w:r w:rsidR="00A740CE">
        <w:t>is required</w:t>
      </w:r>
      <w:r w:rsidR="00584B59">
        <w:t>,</w:t>
      </w:r>
      <w:r w:rsidR="00A740CE">
        <w:t xml:space="preserve"> </w:t>
      </w:r>
      <w:r>
        <w:t>includ</w:t>
      </w:r>
      <w:r w:rsidR="00A740CE">
        <w:t>ing</w:t>
      </w:r>
      <w:r>
        <w:t xml:space="preserve"> copies of letters sent to the family</w:t>
      </w:r>
      <w:r w:rsidR="00DE6003">
        <w:t>,</w:t>
      </w:r>
      <w:r>
        <w:t xml:space="preserve"> </w:t>
      </w:r>
      <w:r w:rsidR="00DE6003">
        <w:t xml:space="preserve">copies of newspaper advertisements calling for consent or contact details of the family </w:t>
      </w:r>
      <w:r>
        <w:t xml:space="preserve">and any response from the family. </w:t>
      </w:r>
      <w:r w:rsidR="00584B59">
        <w:t xml:space="preserve">When </w:t>
      </w:r>
      <w:r w:rsidR="009549F5">
        <w:t xml:space="preserve">a </w:t>
      </w:r>
      <w:r>
        <w:t xml:space="preserve">naming </w:t>
      </w:r>
      <w:r w:rsidR="009549F5">
        <w:t xml:space="preserve">authority is </w:t>
      </w:r>
      <w:r>
        <w:t>unable to locate existing family members</w:t>
      </w:r>
      <w:r w:rsidR="00A70471">
        <w:t>,</w:t>
      </w:r>
      <w:r>
        <w:t xml:space="preserve"> </w:t>
      </w:r>
      <w:r w:rsidR="009F67EF">
        <w:t>the naming authority</w:t>
      </w:r>
      <w:r w:rsidR="0059509C">
        <w:t xml:space="preserve"> may use the</w:t>
      </w:r>
      <w:r w:rsidR="009F67EF">
        <w:t xml:space="preserve"> </w:t>
      </w:r>
      <w:r>
        <w:t>newspaper</w:t>
      </w:r>
      <w:r w:rsidR="009F67EF">
        <w:t xml:space="preserve"> notice</w:t>
      </w:r>
      <w:r>
        <w:t xml:space="preserve"> </w:t>
      </w:r>
      <w:r w:rsidR="009F67EF">
        <w:t xml:space="preserve">advertising </w:t>
      </w:r>
      <w:r w:rsidR="00A740CE">
        <w:t>the proposed name</w:t>
      </w:r>
      <w:r w:rsidR="0059509C">
        <w:t xml:space="preserve"> to</w:t>
      </w:r>
      <w:r>
        <w:t xml:space="preserve"> </w:t>
      </w:r>
      <w:r w:rsidR="00A740CE">
        <w:t xml:space="preserve">also </w:t>
      </w:r>
      <w:r>
        <w:t xml:space="preserve">call for consent from the family </w:t>
      </w:r>
      <w:r w:rsidR="00FE0AAD">
        <w:t>and/</w:t>
      </w:r>
      <w:r>
        <w:t xml:space="preserve">or request </w:t>
      </w:r>
      <w:r w:rsidR="00A740CE">
        <w:t xml:space="preserve">family contact details </w:t>
      </w:r>
      <w:r w:rsidR="009549F5">
        <w:t>from the community</w:t>
      </w:r>
      <w:r w:rsidR="00A740CE">
        <w:t>.</w:t>
      </w:r>
      <w:r w:rsidR="009549F5">
        <w:t xml:space="preserve"> </w:t>
      </w:r>
      <w:r w:rsidR="006C2DEB">
        <w:t xml:space="preserve">Refer to </w:t>
      </w:r>
      <w:hyperlink w:anchor="Section7_2_4" w:history="1">
        <w:r w:rsidR="006C2DEB" w:rsidRPr="00BF504C">
          <w:rPr>
            <w:rStyle w:val="Hyperlink"/>
          </w:rPr>
          <w:t>Section 7.2</w:t>
        </w:r>
        <w:r w:rsidR="00BF504C" w:rsidRPr="00BF504C">
          <w:rPr>
            <w:rStyle w:val="Hyperlink"/>
          </w:rPr>
          <w:t>.4</w:t>
        </w:r>
      </w:hyperlink>
      <w:r w:rsidR="006C2DEB" w:rsidRPr="00BF504C">
        <w:t xml:space="preserve"> The consultation process</w:t>
      </w:r>
      <w:r w:rsidR="00BF504C">
        <w:t>,</w:t>
      </w:r>
      <w:r w:rsidR="006C2DEB" w:rsidRPr="00BF504C">
        <w:t xml:space="preserve"> Notices</w:t>
      </w:r>
      <w:r w:rsidR="006C2DEB">
        <w:t>. Any response from the family should be included in the proposal sent to the Registrar.</w:t>
      </w:r>
    </w:p>
    <w:p w:rsidR="00A740CE" w:rsidRDefault="00A740CE" w:rsidP="00A740CE">
      <w:pPr>
        <w:pStyle w:val="Body2"/>
      </w:pPr>
      <w:r>
        <w:t xml:space="preserve">If </w:t>
      </w:r>
      <w:r w:rsidR="009F67EF">
        <w:t xml:space="preserve">a </w:t>
      </w:r>
      <w:r>
        <w:t>naming authorit</w:t>
      </w:r>
      <w:r w:rsidR="009F67EF">
        <w:t>y</w:t>
      </w:r>
      <w:r>
        <w:t xml:space="preserve"> ha</w:t>
      </w:r>
      <w:r w:rsidR="009F67EF">
        <w:t>s</w:t>
      </w:r>
      <w:r>
        <w:t xml:space="preserve"> exhaus</w:t>
      </w:r>
      <w:r w:rsidR="009F67EF">
        <w:t>ted avenues to contact families</w:t>
      </w:r>
      <w:r>
        <w:t xml:space="preserve"> and the propos</w:t>
      </w:r>
      <w:r w:rsidR="000A7322">
        <w:t>al is the</w:t>
      </w:r>
      <w:r>
        <w:t xml:space="preserve"> name </w:t>
      </w:r>
      <w:r w:rsidR="000A7322">
        <w:t>of a</w:t>
      </w:r>
      <w:r>
        <w:t xml:space="preserve"> person who </w:t>
      </w:r>
      <w:r w:rsidR="00CD217C">
        <w:t xml:space="preserve">passed away at least </w:t>
      </w:r>
      <w:r>
        <w:t xml:space="preserve">70 years ago, the Registrar will consider the naming proposal. </w:t>
      </w:r>
    </w:p>
    <w:p w:rsidR="008553F1" w:rsidRDefault="008553F1" w:rsidP="007D44D6">
      <w:pPr>
        <w:pStyle w:val="Body2"/>
        <w:rPr>
          <w:rFonts w:asciiTheme="minorHAnsi" w:hAnsiTheme="minorHAnsi"/>
        </w:rPr>
      </w:pPr>
      <w:r>
        <w:rPr>
          <w:rFonts w:asciiTheme="minorHAnsi" w:hAnsiTheme="minorHAnsi"/>
        </w:rPr>
        <w:lastRenderedPageBreak/>
        <w:t>I</w:t>
      </w:r>
      <w:r w:rsidRPr="009522F1">
        <w:rPr>
          <w:rFonts w:asciiTheme="minorHAnsi" w:hAnsiTheme="minorHAnsi"/>
        </w:rPr>
        <w:t xml:space="preserve">n exceptional circumstances, if the naming authority wishes to name a </w:t>
      </w:r>
      <w:r>
        <w:rPr>
          <w:rFonts w:asciiTheme="minorHAnsi" w:hAnsiTheme="minorHAnsi"/>
        </w:rPr>
        <w:t xml:space="preserve">road, </w:t>
      </w:r>
      <w:r w:rsidRPr="009522F1">
        <w:rPr>
          <w:rFonts w:asciiTheme="minorHAnsi" w:hAnsiTheme="minorHAnsi"/>
        </w:rPr>
        <w:t>feature</w:t>
      </w:r>
      <w:r>
        <w:rPr>
          <w:rFonts w:asciiTheme="minorHAnsi" w:hAnsiTheme="minorHAnsi"/>
        </w:rPr>
        <w:t xml:space="preserve"> or</w:t>
      </w:r>
      <w:r w:rsidRPr="009522F1">
        <w:rPr>
          <w:rFonts w:asciiTheme="minorHAnsi" w:hAnsiTheme="minorHAnsi"/>
        </w:rPr>
        <w:t xml:space="preserve"> locality after a living person, </w:t>
      </w:r>
      <w:r w:rsidR="009549F5">
        <w:rPr>
          <w:rFonts w:asciiTheme="minorHAnsi" w:hAnsiTheme="minorHAnsi"/>
        </w:rPr>
        <w:t>it</w:t>
      </w:r>
      <w:r w:rsidR="009549F5" w:rsidRPr="009522F1">
        <w:rPr>
          <w:rFonts w:asciiTheme="minorHAnsi" w:hAnsiTheme="minorHAnsi"/>
        </w:rPr>
        <w:t xml:space="preserve"> </w:t>
      </w:r>
      <w:r w:rsidRPr="009522F1">
        <w:rPr>
          <w:rFonts w:asciiTheme="minorHAnsi" w:hAnsiTheme="minorHAnsi"/>
        </w:rPr>
        <w:t xml:space="preserve">must apply in writing to the Registrar to seek </w:t>
      </w:r>
      <w:r w:rsidR="00A70471">
        <w:rPr>
          <w:rFonts w:asciiTheme="minorHAnsi" w:hAnsiTheme="minorHAnsi"/>
        </w:rPr>
        <w:t xml:space="preserve">an </w:t>
      </w:r>
      <w:r w:rsidRPr="009522F1">
        <w:rPr>
          <w:rFonts w:asciiTheme="minorHAnsi" w:hAnsiTheme="minorHAnsi"/>
        </w:rPr>
        <w:t xml:space="preserve">exemption from this principle. </w:t>
      </w:r>
      <w:r>
        <w:rPr>
          <w:rFonts w:asciiTheme="minorHAnsi" w:hAnsiTheme="minorHAnsi"/>
        </w:rPr>
        <w:t xml:space="preserve">Consent </w:t>
      </w:r>
      <w:r w:rsidR="00A70471">
        <w:rPr>
          <w:rFonts w:asciiTheme="minorHAnsi" w:hAnsiTheme="minorHAnsi"/>
        </w:rPr>
        <w:t xml:space="preserve">from </w:t>
      </w:r>
      <w:r w:rsidR="00216799">
        <w:rPr>
          <w:rFonts w:asciiTheme="minorHAnsi" w:hAnsiTheme="minorHAnsi"/>
        </w:rPr>
        <w:t xml:space="preserve">the person </w:t>
      </w:r>
      <w:r w:rsidR="00216799" w:rsidRPr="00216799">
        <w:rPr>
          <w:rFonts w:asciiTheme="minorHAnsi" w:hAnsiTheme="minorHAnsi"/>
        </w:rPr>
        <w:t>should</w:t>
      </w:r>
      <w:r>
        <w:rPr>
          <w:rFonts w:asciiTheme="minorHAnsi" w:hAnsiTheme="minorHAnsi"/>
        </w:rPr>
        <w:t xml:space="preserve"> be sought prior to any exemption request being submitted to OGN. </w:t>
      </w:r>
      <w:r w:rsidRPr="009522F1">
        <w:rPr>
          <w:rFonts w:asciiTheme="minorHAnsi" w:hAnsiTheme="minorHAnsi"/>
        </w:rPr>
        <w:t>The naming authority must outline the reasons for proposing a living person’s name</w:t>
      </w:r>
      <w:r>
        <w:rPr>
          <w:rFonts w:asciiTheme="minorHAnsi" w:hAnsiTheme="minorHAnsi"/>
        </w:rPr>
        <w:t xml:space="preserve">, including but not limited to evidence </w:t>
      </w:r>
      <w:r w:rsidR="009549F5">
        <w:rPr>
          <w:rFonts w:asciiTheme="minorHAnsi" w:hAnsiTheme="minorHAnsi"/>
        </w:rPr>
        <w:t>about</w:t>
      </w:r>
      <w:r>
        <w:rPr>
          <w:rFonts w:asciiTheme="minorHAnsi" w:hAnsiTheme="minorHAnsi"/>
        </w:rPr>
        <w:t xml:space="preserve"> the person</w:t>
      </w:r>
      <w:r w:rsidR="00A70471">
        <w:rPr>
          <w:rFonts w:asciiTheme="minorHAnsi" w:hAnsiTheme="minorHAnsi"/>
        </w:rPr>
        <w:t>’</w:t>
      </w:r>
      <w:r>
        <w:rPr>
          <w:rFonts w:asciiTheme="minorHAnsi" w:hAnsiTheme="minorHAnsi"/>
        </w:rPr>
        <w:t>s achievements, relevant history and association to the area.</w:t>
      </w:r>
      <w:r w:rsidR="00103BDF">
        <w:rPr>
          <w:rFonts w:asciiTheme="minorHAnsi" w:hAnsiTheme="minorHAnsi"/>
        </w:rPr>
        <w:t xml:space="preserve"> </w:t>
      </w:r>
      <w:r>
        <w:rPr>
          <w:rFonts w:asciiTheme="minorHAnsi" w:hAnsiTheme="minorHAnsi"/>
        </w:rPr>
        <w:t>This</w:t>
      </w:r>
      <w:r w:rsidRPr="009522F1">
        <w:rPr>
          <w:rFonts w:asciiTheme="minorHAnsi" w:hAnsiTheme="minorHAnsi"/>
        </w:rPr>
        <w:t xml:space="preserve"> exemption</w:t>
      </w:r>
      <w:r>
        <w:rPr>
          <w:rFonts w:asciiTheme="minorHAnsi" w:hAnsiTheme="minorHAnsi"/>
        </w:rPr>
        <w:t xml:space="preserve"> request </w:t>
      </w:r>
      <w:r w:rsidRPr="00B769A0">
        <w:rPr>
          <w:rFonts w:asciiTheme="minorHAnsi" w:hAnsiTheme="minorHAnsi"/>
        </w:rPr>
        <w:t>must be sought prior</w:t>
      </w:r>
      <w:r w:rsidRPr="009522F1">
        <w:rPr>
          <w:rFonts w:asciiTheme="minorHAnsi" w:hAnsiTheme="minorHAnsi"/>
        </w:rPr>
        <w:t xml:space="preserve"> to commencing any public consultation or reaching a decision on the final naming proposal. </w:t>
      </w:r>
    </w:p>
    <w:p w:rsidR="00DA5567" w:rsidRDefault="00DA5567" w:rsidP="00DA5567">
      <w:pPr>
        <w:pStyle w:val="HB"/>
      </w:pPr>
      <w:bookmarkStart w:id="50" w:name="_Toc467762023"/>
      <w:bookmarkStart w:id="51" w:name="PI"/>
      <w:r>
        <w:t>Principle (I) Using commercial and business names</w:t>
      </w:r>
      <w:bookmarkEnd w:id="50"/>
    </w:p>
    <w:bookmarkEnd w:id="51"/>
    <w:p w:rsidR="008553F1" w:rsidRPr="009522F1" w:rsidRDefault="008553F1" w:rsidP="00612C62">
      <w:pPr>
        <w:pStyle w:val="Body2"/>
        <w:rPr>
          <w:rFonts w:asciiTheme="minorHAnsi" w:hAnsiTheme="minorHAnsi"/>
        </w:rPr>
      </w:pPr>
      <w:r w:rsidRPr="009522F1">
        <w:rPr>
          <w:rFonts w:asciiTheme="minorHAnsi" w:hAnsiTheme="minorHAnsi"/>
        </w:rPr>
        <w:t xml:space="preserve">For similar reasons to those outlined in </w:t>
      </w:r>
      <w:hyperlink w:anchor="PH" w:history="1">
        <w:r w:rsidRPr="000A7322">
          <w:rPr>
            <w:rStyle w:val="Hyperlink"/>
            <w:rFonts w:asciiTheme="minorHAnsi" w:hAnsiTheme="minorHAnsi"/>
          </w:rPr>
          <w:t>Principle (H)</w:t>
        </w:r>
      </w:hyperlink>
      <w:r w:rsidRPr="000A7322">
        <w:rPr>
          <w:rFonts w:asciiTheme="minorHAnsi" w:hAnsiTheme="minorHAnsi"/>
        </w:rPr>
        <w:t>,</w:t>
      </w:r>
      <w:r w:rsidRPr="009522F1">
        <w:rPr>
          <w:rFonts w:asciiTheme="minorHAnsi" w:hAnsiTheme="minorHAnsi"/>
        </w:rPr>
        <w:t xml:space="preserve"> naming authorities should not name places after:</w:t>
      </w:r>
    </w:p>
    <w:p w:rsidR="008553F1" w:rsidRPr="00097415" w:rsidRDefault="009549F5" w:rsidP="00612C62">
      <w:pPr>
        <w:pStyle w:val="Bullet"/>
        <w:rPr>
          <w:rFonts w:asciiTheme="minorHAnsi" w:hAnsiTheme="minorHAnsi" w:cs="Times New Roman"/>
        </w:rPr>
      </w:pPr>
      <w:r>
        <w:rPr>
          <w:rFonts w:asciiTheme="minorHAnsi" w:hAnsiTheme="minorHAnsi"/>
        </w:rPr>
        <w:t>c</w:t>
      </w:r>
      <w:r w:rsidRPr="00097415">
        <w:rPr>
          <w:rFonts w:asciiTheme="minorHAnsi" w:hAnsiTheme="minorHAnsi"/>
        </w:rPr>
        <w:t xml:space="preserve">ommercial </w:t>
      </w:r>
      <w:r w:rsidR="008553F1" w:rsidRPr="00097415">
        <w:rPr>
          <w:rFonts w:asciiTheme="minorHAnsi" w:hAnsiTheme="minorHAnsi"/>
        </w:rPr>
        <w:t>businesses</w:t>
      </w:r>
    </w:p>
    <w:p w:rsidR="008553F1" w:rsidRPr="001929EA" w:rsidRDefault="009549F5" w:rsidP="00612C62">
      <w:pPr>
        <w:pStyle w:val="Bullet"/>
        <w:rPr>
          <w:rFonts w:asciiTheme="minorHAnsi" w:hAnsiTheme="minorHAnsi" w:cs="Times New Roman"/>
        </w:rPr>
      </w:pPr>
      <w:r>
        <w:rPr>
          <w:rFonts w:asciiTheme="minorHAnsi" w:hAnsiTheme="minorHAnsi"/>
        </w:rPr>
        <w:t>t</w:t>
      </w:r>
      <w:r w:rsidRPr="00097415">
        <w:rPr>
          <w:rFonts w:asciiTheme="minorHAnsi" w:hAnsiTheme="minorHAnsi"/>
        </w:rPr>
        <w:t xml:space="preserve">rade </w:t>
      </w:r>
      <w:r w:rsidR="008553F1" w:rsidRPr="00097415">
        <w:rPr>
          <w:rFonts w:asciiTheme="minorHAnsi" w:hAnsiTheme="minorHAnsi"/>
        </w:rPr>
        <w:t xml:space="preserve">names </w:t>
      </w:r>
    </w:p>
    <w:p w:rsidR="008553F1" w:rsidRPr="00097415" w:rsidRDefault="009549F5" w:rsidP="00612C62">
      <w:pPr>
        <w:pStyle w:val="Bullet"/>
        <w:rPr>
          <w:rFonts w:asciiTheme="minorHAnsi" w:hAnsiTheme="minorHAnsi" w:cs="Times New Roman"/>
        </w:rPr>
      </w:pPr>
      <w:r>
        <w:rPr>
          <w:rFonts w:asciiTheme="minorHAnsi" w:hAnsiTheme="minorHAnsi"/>
        </w:rPr>
        <w:t xml:space="preserve">estate </w:t>
      </w:r>
      <w:r w:rsidR="008553F1">
        <w:rPr>
          <w:rFonts w:asciiTheme="minorHAnsi" w:hAnsiTheme="minorHAnsi"/>
        </w:rPr>
        <w:t>names (which are solely commercial in nature)</w:t>
      </w:r>
    </w:p>
    <w:p w:rsidR="008553F1" w:rsidRPr="00097415" w:rsidRDefault="009549F5" w:rsidP="00612C62">
      <w:pPr>
        <w:pStyle w:val="Bullet"/>
        <w:rPr>
          <w:rFonts w:asciiTheme="minorHAnsi" w:hAnsiTheme="minorHAnsi" w:cs="Times New Roman"/>
        </w:rPr>
      </w:pPr>
      <w:r>
        <w:rPr>
          <w:rFonts w:asciiTheme="minorHAnsi" w:hAnsiTheme="minorHAnsi"/>
        </w:rPr>
        <w:t>not-for-</w:t>
      </w:r>
      <w:r w:rsidR="008553F1" w:rsidRPr="00097415">
        <w:rPr>
          <w:rFonts w:asciiTheme="minorHAnsi" w:hAnsiTheme="minorHAnsi"/>
        </w:rPr>
        <w:t>profit organisations.</w:t>
      </w:r>
    </w:p>
    <w:p w:rsidR="00EE2CD8" w:rsidRDefault="008553F1" w:rsidP="00612C62">
      <w:pPr>
        <w:pStyle w:val="Body2"/>
        <w:rPr>
          <w:rFonts w:asciiTheme="minorHAnsi" w:hAnsiTheme="minorHAnsi"/>
        </w:rPr>
      </w:pPr>
      <w:r>
        <w:rPr>
          <w:rFonts w:asciiTheme="minorHAnsi" w:hAnsiTheme="minorHAnsi"/>
        </w:rPr>
        <w:t>Names of estates should not be applied to roads, features or localities to avoid possible future issues related to address</w:t>
      </w:r>
      <w:r w:rsidR="009549F5">
        <w:rPr>
          <w:rFonts w:asciiTheme="minorHAnsi" w:hAnsiTheme="minorHAnsi"/>
        </w:rPr>
        <w:t>ing</w:t>
      </w:r>
      <w:r>
        <w:rPr>
          <w:rFonts w:asciiTheme="minorHAnsi" w:hAnsiTheme="minorHAnsi"/>
        </w:rPr>
        <w:t xml:space="preserve">. </w:t>
      </w:r>
      <w:r w:rsidR="009549F5">
        <w:rPr>
          <w:rFonts w:asciiTheme="minorHAnsi" w:hAnsiTheme="minorHAnsi"/>
        </w:rPr>
        <w:t>Names</w:t>
      </w:r>
      <w:r w:rsidR="006657EE">
        <w:rPr>
          <w:rFonts w:asciiTheme="minorHAnsi" w:hAnsiTheme="minorHAnsi"/>
        </w:rPr>
        <w:t xml:space="preserve"> </w:t>
      </w:r>
      <w:r w:rsidR="009549F5">
        <w:rPr>
          <w:rFonts w:asciiTheme="minorHAnsi" w:hAnsiTheme="minorHAnsi"/>
        </w:rPr>
        <w:t>with</w:t>
      </w:r>
      <w:r>
        <w:rPr>
          <w:rFonts w:asciiTheme="minorHAnsi" w:hAnsiTheme="minorHAnsi"/>
        </w:rPr>
        <w:t xml:space="preserve"> historical connection</w:t>
      </w:r>
      <w:r w:rsidR="000A7322">
        <w:rPr>
          <w:rFonts w:asciiTheme="minorHAnsi" w:hAnsiTheme="minorHAnsi"/>
        </w:rPr>
        <w:t>s</w:t>
      </w:r>
      <w:r>
        <w:rPr>
          <w:rFonts w:asciiTheme="minorHAnsi" w:hAnsiTheme="minorHAnsi"/>
        </w:rPr>
        <w:t xml:space="preserve"> to place</w:t>
      </w:r>
      <w:r w:rsidR="000A7322">
        <w:rPr>
          <w:rFonts w:asciiTheme="minorHAnsi" w:hAnsiTheme="minorHAnsi"/>
        </w:rPr>
        <w:t>s</w:t>
      </w:r>
      <w:r>
        <w:rPr>
          <w:rFonts w:asciiTheme="minorHAnsi" w:hAnsiTheme="minorHAnsi"/>
        </w:rPr>
        <w:t xml:space="preserve"> </w:t>
      </w:r>
      <w:r w:rsidR="00E34FC1">
        <w:rPr>
          <w:rFonts w:asciiTheme="minorHAnsi" w:hAnsiTheme="minorHAnsi"/>
        </w:rPr>
        <w:t>are preferred</w:t>
      </w:r>
      <w:r w:rsidR="00DE6003">
        <w:rPr>
          <w:rFonts w:asciiTheme="minorHAnsi" w:hAnsiTheme="minorHAnsi"/>
        </w:rPr>
        <w:t>.</w:t>
      </w:r>
      <w:r w:rsidR="00E34FC1">
        <w:rPr>
          <w:rFonts w:asciiTheme="minorHAnsi" w:hAnsiTheme="minorHAnsi"/>
        </w:rPr>
        <w:t xml:space="preserve"> </w:t>
      </w:r>
    </w:p>
    <w:p w:rsidR="00EE2CD8" w:rsidRDefault="00EE2CD8" w:rsidP="00612C62">
      <w:pPr>
        <w:pStyle w:val="Body2"/>
        <w:rPr>
          <w:rFonts w:asciiTheme="minorHAnsi" w:hAnsiTheme="minorHAnsi"/>
        </w:rPr>
      </w:pPr>
      <w:r w:rsidRPr="00C83B5C">
        <w:rPr>
          <w:rFonts w:asciiTheme="minorHAnsi" w:hAnsiTheme="minorHAnsi"/>
          <w:b/>
        </w:rPr>
        <w:t>Note:</w:t>
      </w:r>
      <w:r>
        <w:rPr>
          <w:rFonts w:asciiTheme="minorHAnsi" w:hAnsiTheme="minorHAnsi"/>
        </w:rPr>
        <w:t xml:space="preserve"> Estate names include names applied to residential estates, commercial use estates, e.g.</w:t>
      </w:r>
      <w:r w:rsidR="005C78D6" w:rsidRPr="005C78D6">
        <w:rPr>
          <w:rFonts w:asciiTheme="minorHAnsi" w:hAnsiTheme="minorHAnsi"/>
        </w:rPr>
        <w:t xml:space="preserve"> </w:t>
      </w:r>
      <w:r w:rsidR="005C78D6">
        <w:rPr>
          <w:rFonts w:asciiTheme="minorHAnsi" w:hAnsiTheme="minorHAnsi"/>
        </w:rPr>
        <w:t>residential subdivisions and</w:t>
      </w:r>
      <w:r w:rsidR="00F42FBE">
        <w:rPr>
          <w:rFonts w:asciiTheme="minorHAnsi" w:hAnsiTheme="minorHAnsi"/>
        </w:rPr>
        <w:t xml:space="preserve"> </w:t>
      </w:r>
      <w:r>
        <w:rPr>
          <w:rFonts w:asciiTheme="minorHAnsi" w:hAnsiTheme="minorHAnsi"/>
        </w:rPr>
        <w:t>business parks or commercial</w:t>
      </w:r>
      <w:r w:rsidR="00BF504C">
        <w:rPr>
          <w:rFonts w:asciiTheme="minorHAnsi" w:hAnsiTheme="minorHAnsi"/>
        </w:rPr>
        <w:t>/</w:t>
      </w:r>
      <w:r w:rsidR="008D0899">
        <w:rPr>
          <w:rFonts w:asciiTheme="minorHAnsi" w:hAnsiTheme="minorHAnsi"/>
        </w:rPr>
        <w:t>industrial zoned</w:t>
      </w:r>
      <w:r>
        <w:rPr>
          <w:rFonts w:asciiTheme="minorHAnsi" w:hAnsiTheme="minorHAnsi"/>
        </w:rPr>
        <w:t xml:space="preserve"> land. Where roads, features and localities are named using the estate name, that </w:t>
      </w:r>
      <w:r w:rsidR="008D0899">
        <w:rPr>
          <w:rFonts w:asciiTheme="minorHAnsi" w:hAnsiTheme="minorHAnsi"/>
        </w:rPr>
        <w:t>have</w:t>
      </w:r>
      <w:r>
        <w:rPr>
          <w:rFonts w:asciiTheme="minorHAnsi" w:hAnsiTheme="minorHAnsi"/>
        </w:rPr>
        <w:t xml:space="preserve"> no link to place, then the name </w:t>
      </w:r>
      <w:r w:rsidR="008D0899">
        <w:rPr>
          <w:rFonts w:asciiTheme="minorHAnsi" w:hAnsiTheme="minorHAnsi"/>
        </w:rPr>
        <w:t>will</w:t>
      </w:r>
      <w:r>
        <w:rPr>
          <w:rFonts w:asciiTheme="minorHAnsi" w:hAnsiTheme="minorHAnsi"/>
        </w:rPr>
        <w:t xml:space="preserve"> not be allowed</w:t>
      </w:r>
      <w:r w:rsidR="00DE6003">
        <w:rPr>
          <w:rFonts w:asciiTheme="minorHAnsi" w:hAnsiTheme="minorHAnsi"/>
        </w:rPr>
        <w:t>.</w:t>
      </w:r>
      <w:r>
        <w:rPr>
          <w:rFonts w:asciiTheme="minorHAnsi" w:hAnsiTheme="minorHAnsi"/>
        </w:rPr>
        <w:t xml:space="preserve"> </w:t>
      </w:r>
    </w:p>
    <w:p w:rsidR="008553F1" w:rsidRDefault="00EE2CD8" w:rsidP="00612C62">
      <w:pPr>
        <w:pStyle w:val="Body2"/>
        <w:rPr>
          <w:rFonts w:asciiTheme="minorHAnsi" w:hAnsiTheme="minorHAnsi"/>
        </w:rPr>
      </w:pPr>
      <w:r>
        <w:rPr>
          <w:rFonts w:asciiTheme="minorHAnsi" w:hAnsiTheme="minorHAnsi"/>
        </w:rPr>
        <w:t xml:space="preserve">Naming authorities should use their discretion as to whether an exemption request is required. For further </w:t>
      </w:r>
      <w:r w:rsidR="00DE6003">
        <w:rPr>
          <w:rFonts w:asciiTheme="minorHAnsi" w:hAnsiTheme="minorHAnsi"/>
        </w:rPr>
        <w:t>advice</w:t>
      </w:r>
      <w:r>
        <w:rPr>
          <w:rFonts w:asciiTheme="minorHAnsi" w:hAnsiTheme="minorHAnsi"/>
        </w:rPr>
        <w:t xml:space="preserve"> contact the </w:t>
      </w:r>
      <w:r w:rsidR="00237C48">
        <w:rPr>
          <w:rFonts w:asciiTheme="minorHAnsi" w:hAnsiTheme="minorHAnsi"/>
        </w:rPr>
        <w:t>OGN</w:t>
      </w:r>
      <w:r w:rsidR="008553F1">
        <w:rPr>
          <w:rFonts w:asciiTheme="minorHAnsi" w:hAnsiTheme="minorHAnsi"/>
        </w:rPr>
        <w:t xml:space="preserve">. </w:t>
      </w:r>
    </w:p>
    <w:p w:rsidR="001C69A5" w:rsidRDefault="001C69A5" w:rsidP="00B769A0">
      <w:pPr>
        <w:pStyle w:val="Body2"/>
        <w:spacing w:before="240"/>
        <w:rPr>
          <w:rFonts w:asciiTheme="minorHAnsi" w:hAnsiTheme="minorHAnsi"/>
        </w:rPr>
      </w:pPr>
      <w:r w:rsidRPr="009522F1">
        <w:rPr>
          <w:rFonts w:asciiTheme="minorHAnsi" w:hAnsiTheme="minorHAnsi"/>
        </w:rPr>
        <w:t xml:space="preserve">Exceptions </w:t>
      </w:r>
      <w:r w:rsidR="000A7322">
        <w:rPr>
          <w:rFonts w:asciiTheme="minorHAnsi" w:hAnsiTheme="minorHAnsi"/>
        </w:rPr>
        <w:t>may</w:t>
      </w:r>
      <w:r w:rsidRPr="009522F1">
        <w:rPr>
          <w:rFonts w:asciiTheme="minorHAnsi" w:hAnsiTheme="minorHAnsi"/>
        </w:rPr>
        <w:t xml:space="preserve"> apply </w:t>
      </w:r>
      <w:r w:rsidR="009549F5">
        <w:rPr>
          <w:rFonts w:asciiTheme="minorHAnsi" w:hAnsiTheme="minorHAnsi"/>
        </w:rPr>
        <w:t>if</w:t>
      </w:r>
      <w:r w:rsidR="009549F5" w:rsidRPr="009522F1">
        <w:rPr>
          <w:rFonts w:asciiTheme="minorHAnsi" w:hAnsiTheme="minorHAnsi"/>
        </w:rPr>
        <w:t xml:space="preserve"> </w:t>
      </w:r>
      <w:r w:rsidRPr="009522F1">
        <w:rPr>
          <w:rFonts w:asciiTheme="minorHAnsi" w:hAnsiTheme="minorHAnsi"/>
        </w:rPr>
        <w:t xml:space="preserve">the business or organisation had an association with the area over a substantial period of time and is held in </w:t>
      </w:r>
      <w:r w:rsidR="009549F5">
        <w:rPr>
          <w:rFonts w:asciiTheme="minorHAnsi" w:hAnsiTheme="minorHAnsi"/>
        </w:rPr>
        <w:t>high</w:t>
      </w:r>
      <w:r w:rsidR="009549F5" w:rsidRPr="009522F1">
        <w:rPr>
          <w:rFonts w:asciiTheme="minorHAnsi" w:hAnsiTheme="minorHAnsi"/>
        </w:rPr>
        <w:t xml:space="preserve"> </w:t>
      </w:r>
      <w:r w:rsidRPr="009522F1">
        <w:rPr>
          <w:rFonts w:asciiTheme="minorHAnsi" w:hAnsiTheme="minorHAnsi"/>
        </w:rPr>
        <w:t>regard by the community</w:t>
      </w:r>
      <w:r w:rsidR="00962B2A">
        <w:rPr>
          <w:rFonts w:asciiTheme="minorHAnsi" w:hAnsiTheme="minorHAnsi"/>
        </w:rPr>
        <w:t>,</w:t>
      </w:r>
      <w:r>
        <w:rPr>
          <w:rFonts w:asciiTheme="minorHAnsi" w:hAnsiTheme="minorHAnsi"/>
        </w:rPr>
        <w:t xml:space="preserve"> </w:t>
      </w:r>
      <w:r w:rsidR="00962B2A">
        <w:rPr>
          <w:rFonts w:asciiTheme="minorHAnsi" w:hAnsiTheme="minorHAnsi"/>
        </w:rPr>
        <w:t>e.g.</w:t>
      </w:r>
      <w:r>
        <w:rPr>
          <w:rFonts w:asciiTheme="minorHAnsi" w:hAnsiTheme="minorHAnsi"/>
        </w:rPr>
        <w:t xml:space="preserve"> </w:t>
      </w:r>
      <w:hyperlink r:id="rId55" w:history="1">
        <w:r w:rsidRPr="00A963C9">
          <w:rPr>
            <w:rStyle w:val="Hyperlink"/>
            <w:rFonts w:asciiTheme="minorHAnsi" w:hAnsiTheme="minorHAnsi"/>
          </w:rPr>
          <w:t>Lions Park Mallacoota</w:t>
        </w:r>
      </w:hyperlink>
      <w:r w:rsidR="009549F5" w:rsidRPr="000A7322">
        <w:t xml:space="preserve"> (maps.land.vic.gov.au/lassi/VicnamesUI.jsp?placeId=12026)</w:t>
      </w:r>
      <w:r w:rsidR="008358CD" w:rsidRPr="000A7322">
        <w:t>,</w:t>
      </w:r>
      <w:r w:rsidR="008358CD">
        <w:rPr>
          <w:rFonts w:asciiTheme="minorHAnsi" w:hAnsiTheme="minorHAnsi"/>
        </w:rPr>
        <w:t xml:space="preserve"> Mantello Drive and</w:t>
      </w:r>
      <w:r>
        <w:rPr>
          <w:rFonts w:asciiTheme="minorHAnsi" w:hAnsiTheme="minorHAnsi"/>
        </w:rPr>
        <w:t xml:space="preserve"> Vegemite Way.</w:t>
      </w:r>
    </w:p>
    <w:p w:rsidR="001C69A5" w:rsidRDefault="008553F1" w:rsidP="001C69A5">
      <w:pPr>
        <w:pStyle w:val="Body2"/>
        <w:rPr>
          <w:rFonts w:asciiTheme="minorHAnsi" w:hAnsiTheme="minorHAnsi"/>
        </w:rPr>
      </w:pPr>
      <w:r w:rsidRPr="009522F1">
        <w:rPr>
          <w:rFonts w:asciiTheme="minorHAnsi" w:hAnsiTheme="minorHAnsi"/>
        </w:rPr>
        <w:t>In these circumstances</w:t>
      </w:r>
      <w:r w:rsidR="001C69A5">
        <w:rPr>
          <w:rFonts w:asciiTheme="minorHAnsi" w:hAnsiTheme="minorHAnsi"/>
        </w:rPr>
        <w:t>,</w:t>
      </w:r>
      <w:r w:rsidRPr="009522F1">
        <w:rPr>
          <w:rFonts w:asciiTheme="minorHAnsi" w:hAnsiTheme="minorHAnsi"/>
        </w:rPr>
        <w:t xml:space="preserve"> the naming authority must apply in writing to the Registrar to seek exemption from this principle</w:t>
      </w:r>
      <w:r w:rsidR="00482C53">
        <w:rPr>
          <w:rFonts w:asciiTheme="minorHAnsi" w:hAnsiTheme="minorHAnsi"/>
        </w:rPr>
        <w:t>,</w:t>
      </w:r>
      <w:r w:rsidRPr="009522F1">
        <w:rPr>
          <w:rFonts w:asciiTheme="minorHAnsi" w:hAnsiTheme="minorHAnsi"/>
        </w:rPr>
        <w:t xml:space="preserve"> </w:t>
      </w:r>
      <w:r>
        <w:rPr>
          <w:rFonts w:asciiTheme="minorHAnsi" w:hAnsiTheme="minorHAnsi"/>
        </w:rPr>
        <w:t xml:space="preserve">including but not limited to evidence </w:t>
      </w:r>
      <w:r w:rsidR="00482C53">
        <w:rPr>
          <w:rFonts w:asciiTheme="minorHAnsi" w:hAnsiTheme="minorHAnsi"/>
        </w:rPr>
        <w:t>of</w:t>
      </w:r>
      <w:r>
        <w:rPr>
          <w:rFonts w:asciiTheme="minorHAnsi" w:hAnsiTheme="minorHAnsi"/>
        </w:rPr>
        <w:t xml:space="preserve"> the business</w:t>
      </w:r>
      <w:r w:rsidR="001C69A5">
        <w:rPr>
          <w:rFonts w:asciiTheme="minorHAnsi" w:hAnsiTheme="minorHAnsi"/>
        </w:rPr>
        <w:t>’</w:t>
      </w:r>
      <w:r w:rsidR="00482C53">
        <w:rPr>
          <w:rFonts w:asciiTheme="minorHAnsi" w:hAnsiTheme="minorHAnsi"/>
        </w:rPr>
        <w:t>s</w:t>
      </w:r>
      <w:r>
        <w:rPr>
          <w:rFonts w:asciiTheme="minorHAnsi" w:hAnsiTheme="minorHAnsi"/>
        </w:rPr>
        <w:t xml:space="preserve"> or organisation</w:t>
      </w:r>
      <w:r w:rsidR="001C69A5">
        <w:rPr>
          <w:rFonts w:asciiTheme="minorHAnsi" w:hAnsiTheme="minorHAnsi"/>
        </w:rPr>
        <w:t>’</w:t>
      </w:r>
      <w:r>
        <w:rPr>
          <w:rFonts w:asciiTheme="minorHAnsi" w:hAnsiTheme="minorHAnsi"/>
        </w:rPr>
        <w:t xml:space="preserve">s association </w:t>
      </w:r>
      <w:r w:rsidR="001C69A5">
        <w:rPr>
          <w:rFonts w:asciiTheme="minorHAnsi" w:hAnsiTheme="minorHAnsi"/>
        </w:rPr>
        <w:t>with</w:t>
      </w:r>
      <w:r>
        <w:rPr>
          <w:rFonts w:asciiTheme="minorHAnsi" w:hAnsiTheme="minorHAnsi"/>
        </w:rPr>
        <w:t xml:space="preserve"> the area and </w:t>
      </w:r>
      <w:r w:rsidR="0037227E">
        <w:rPr>
          <w:rFonts w:asciiTheme="minorHAnsi" w:hAnsiTheme="minorHAnsi"/>
        </w:rPr>
        <w:t xml:space="preserve">any known </w:t>
      </w:r>
      <w:r>
        <w:rPr>
          <w:rFonts w:asciiTheme="minorHAnsi" w:hAnsiTheme="minorHAnsi"/>
        </w:rPr>
        <w:t xml:space="preserve">community views. This exemption request </w:t>
      </w:r>
      <w:r w:rsidRPr="00B769A0">
        <w:rPr>
          <w:rFonts w:asciiTheme="minorHAnsi" w:hAnsiTheme="minorHAnsi"/>
        </w:rPr>
        <w:t xml:space="preserve">must </w:t>
      </w:r>
      <w:r>
        <w:rPr>
          <w:rFonts w:asciiTheme="minorHAnsi" w:hAnsiTheme="minorHAnsi"/>
        </w:rPr>
        <w:t xml:space="preserve">be sought </w:t>
      </w:r>
      <w:r w:rsidRPr="009522F1">
        <w:rPr>
          <w:rFonts w:asciiTheme="minorHAnsi" w:hAnsiTheme="minorHAnsi"/>
        </w:rPr>
        <w:t xml:space="preserve">prior to commencing any public consultation or reaching a decision on the final naming proposal. </w:t>
      </w:r>
    </w:p>
    <w:p w:rsidR="00DA5567" w:rsidRDefault="00DA5567" w:rsidP="00DA5567">
      <w:pPr>
        <w:pStyle w:val="HB"/>
      </w:pPr>
      <w:bookmarkStart w:id="52" w:name="_Toc467762024"/>
      <w:bookmarkStart w:id="53" w:name="PJ"/>
      <w:r>
        <w:t>Principle (</w:t>
      </w:r>
      <w:r w:rsidR="000D7AA8">
        <w:t>J</w:t>
      </w:r>
      <w:r>
        <w:t xml:space="preserve">) </w:t>
      </w:r>
      <w:r w:rsidR="000D7AA8">
        <w:t>Language</w:t>
      </w:r>
      <w:bookmarkEnd w:id="52"/>
    </w:p>
    <w:bookmarkEnd w:id="53"/>
    <w:p w:rsidR="00E2585B" w:rsidRDefault="00E2585B" w:rsidP="00E2585B">
      <w:r>
        <w:t xml:space="preserve">The use of names from Australian English, Aboriginal names and names from other </w:t>
      </w:r>
      <w:r w:rsidR="00237C48">
        <w:t xml:space="preserve">languages </w:t>
      </w:r>
      <w:r>
        <w:t>need to be given careful consideration. The following points must be considered</w:t>
      </w:r>
      <w:r w:rsidR="00482C53">
        <w:t xml:space="preserve">. </w:t>
      </w:r>
    </w:p>
    <w:p w:rsidR="008D2DB0" w:rsidRPr="00E2585B" w:rsidRDefault="008D2DB0" w:rsidP="00E2585B"/>
    <w:p w:rsidR="00612C62" w:rsidRDefault="008553F1" w:rsidP="00612C62">
      <w:pPr>
        <w:pStyle w:val="Bullet"/>
        <w:rPr>
          <w:rFonts w:asciiTheme="minorHAnsi" w:hAnsiTheme="minorHAnsi"/>
        </w:rPr>
      </w:pPr>
      <w:r w:rsidRPr="00F13A0E">
        <w:rPr>
          <w:rFonts w:asciiTheme="minorHAnsi" w:hAnsiTheme="minorHAnsi"/>
        </w:rPr>
        <w:t xml:space="preserve">Geographic names, except when they are proper nouns, must be written in standard Australian English or a recognised format of an </w:t>
      </w:r>
      <w:r>
        <w:rPr>
          <w:rFonts w:asciiTheme="minorHAnsi" w:hAnsiTheme="minorHAnsi"/>
        </w:rPr>
        <w:t>Aboriginal</w:t>
      </w:r>
      <w:r w:rsidRPr="00F13A0E">
        <w:rPr>
          <w:rFonts w:asciiTheme="minorHAnsi" w:hAnsiTheme="minorHAnsi"/>
        </w:rPr>
        <w:t xml:space="preserve"> language</w:t>
      </w:r>
      <w:r w:rsidRPr="00F13A0E">
        <w:t xml:space="preserve"> </w:t>
      </w:r>
      <w:r w:rsidRPr="00F13A0E">
        <w:rPr>
          <w:rFonts w:asciiTheme="minorHAnsi" w:hAnsiTheme="minorHAnsi"/>
        </w:rPr>
        <w:t xml:space="preserve">local to the area of the </w:t>
      </w:r>
      <w:r>
        <w:rPr>
          <w:rFonts w:asciiTheme="minorHAnsi" w:hAnsiTheme="minorHAnsi"/>
        </w:rPr>
        <w:t xml:space="preserve">road, feature or </w:t>
      </w:r>
      <w:r w:rsidRPr="00F13A0E">
        <w:rPr>
          <w:rFonts w:asciiTheme="minorHAnsi" w:hAnsiTheme="minorHAnsi"/>
        </w:rPr>
        <w:t>locality</w:t>
      </w:r>
      <w:r>
        <w:rPr>
          <w:rFonts w:asciiTheme="minorHAnsi" w:hAnsiTheme="minorHAnsi"/>
        </w:rPr>
        <w:t xml:space="preserve">. </w:t>
      </w:r>
    </w:p>
    <w:p w:rsidR="001B5730" w:rsidRPr="00F13A0E" w:rsidRDefault="001B5730" w:rsidP="001B5730">
      <w:pPr>
        <w:pStyle w:val="Bullet"/>
        <w:rPr>
          <w:rFonts w:asciiTheme="minorHAnsi" w:hAnsiTheme="minorHAnsi"/>
        </w:rPr>
      </w:pPr>
      <w:r w:rsidRPr="00F13A0E">
        <w:rPr>
          <w:rFonts w:asciiTheme="minorHAnsi" w:hAnsiTheme="minorHAnsi"/>
        </w:rPr>
        <w:t xml:space="preserve">Geographic names should be easy to pronounce, spell and write, and preferably not exceed three words (including feature or road type) and/or 25 characters. </w:t>
      </w:r>
    </w:p>
    <w:p w:rsidR="008D2DB0" w:rsidRDefault="008D2DB0" w:rsidP="008D2DB0">
      <w:pPr>
        <w:pStyle w:val="Bullet"/>
        <w:numPr>
          <w:ilvl w:val="0"/>
          <w:numId w:val="0"/>
        </w:numPr>
        <w:ind w:left="720"/>
        <w:rPr>
          <w:rFonts w:asciiTheme="minorHAnsi" w:hAnsiTheme="minorHAnsi"/>
        </w:rPr>
      </w:pPr>
      <w:r w:rsidRPr="00D3754D">
        <w:rPr>
          <w:rFonts w:asciiTheme="minorHAnsi" w:hAnsiTheme="minorHAnsi"/>
        </w:rPr>
        <w:t>An exception to this is in the use of Aboriginal languages</w:t>
      </w:r>
      <w:r w:rsidR="002975D7">
        <w:rPr>
          <w:rFonts w:asciiTheme="minorHAnsi" w:hAnsiTheme="minorHAnsi"/>
        </w:rPr>
        <w:t>,</w:t>
      </w:r>
      <w:r w:rsidRPr="00D3754D">
        <w:rPr>
          <w:rFonts w:asciiTheme="minorHAnsi" w:hAnsiTheme="minorHAnsi"/>
        </w:rPr>
        <w:t xml:space="preserve"> when it is accepted that </w:t>
      </w:r>
      <w:r w:rsidR="00DE6003">
        <w:rPr>
          <w:rFonts w:asciiTheme="minorHAnsi" w:hAnsiTheme="minorHAnsi"/>
        </w:rPr>
        <w:t>Aboriginal</w:t>
      </w:r>
      <w:r w:rsidR="00DE6003" w:rsidRPr="00D3754D">
        <w:rPr>
          <w:rFonts w:asciiTheme="minorHAnsi" w:hAnsiTheme="minorHAnsi"/>
        </w:rPr>
        <w:t xml:space="preserve"> </w:t>
      </w:r>
      <w:r w:rsidRPr="00D3754D">
        <w:rPr>
          <w:rFonts w:asciiTheme="minorHAnsi" w:hAnsiTheme="minorHAnsi"/>
        </w:rPr>
        <w:t xml:space="preserve">names </w:t>
      </w:r>
      <w:r w:rsidR="00482C53">
        <w:rPr>
          <w:rFonts w:asciiTheme="minorHAnsi" w:hAnsiTheme="minorHAnsi"/>
        </w:rPr>
        <w:t xml:space="preserve">that initially </w:t>
      </w:r>
      <w:r w:rsidRPr="00D3754D">
        <w:rPr>
          <w:rFonts w:asciiTheme="minorHAnsi" w:hAnsiTheme="minorHAnsi"/>
        </w:rPr>
        <w:t>appear</w:t>
      </w:r>
      <w:r w:rsidR="00A95E5E">
        <w:rPr>
          <w:rFonts w:asciiTheme="minorHAnsi" w:hAnsiTheme="minorHAnsi"/>
        </w:rPr>
        <w:t xml:space="preserve"> </w:t>
      </w:r>
      <w:r w:rsidRPr="00D3754D">
        <w:rPr>
          <w:rFonts w:asciiTheme="minorHAnsi" w:hAnsiTheme="minorHAnsi"/>
        </w:rPr>
        <w:t>complex will, over time, become familiar and easy to use.</w:t>
      </w:r>
    </w:p>
    <w:p w:rsidR="00D3754D" w:rsidRPr="00D3754D" w:rsidRDefault="008553F1" w:rsidP="00612C62">
      <w:pPr>
        <w:pStyle w:val="Bullet"/>
        <w:rPr>
          <w:i/>
        </w:rPr>
      </w:pPr>
      <w:r w:rsidRPr="00F13A0E">
        <w:t xml:space="preserve">Names taken from </w:t>
      </w:r>
      <w:r w:rsidR="00482C53">
        <w:t>a language other than English</w:t>
      </w:r>
      <w:r w:rsidR="00482C53" w:rsidRPr="00F13A0E">
        <w:t xml:space="preserve"> </w:t>
      </w:r>
      <w:r w:rsidRPr="00F13A0E">
        <w:t>that represent geographical features generally use generic terms and will be allowed, unless the combination produces a duplication of sense.</w:t>
      </w:r>
      <w:r w:rsidR="00D3754D">
        <w:t xml:space="preserve"> For example</w:t>
      </w:r>
      <w:r w:rsidR="00D628A6">
        <w:t>,</w:t>
      </w:r>
      <w:r w:rsidR="00D3754D">
        <w:t xml:space="preserve"> Tor Mountain would not be allowed</w:t>
      </w:r>
      <w:r w:rsidR="003A1812">
        <w:t xml:space="preserve"> because Tor means mountain</w:t>
      </w:r>
      <w:r w:rsidR="00D3754D">
        <w:t xml:space="preserve">. </w:t>
      </w:r>
    </w:p>
    <w:p w:rsidR="008553F1" w:rsidRPr="00F13A0E" w:rsidRDefault="008553F1" w:rsidP="00612C62">
      <w:pPr>
        <w:pStyle w:val="Bullet"/>
        <w:rPr>
          <w:rFonts w:asciiTheme="minorHAnsi" w:hAnsiTheme="minorHAnsi"/>
        </w:rPr>
      </w:pPr>
      <w:r w:rsidRPr="00F13A0E">
        <w:rPr>
          <w:rFonts w:asciiTheme="minorHAnsi" w:hAnsiTheme="minorHAnsi"/>
        </w:rPr>
        <w:t xml:space="preserve">‘The’ is not a suitable prefix in naming of any </w:t>
      </w:r>
      <w:r w:rsidR="00163562">
        <w:rPr>
          <w:rFonts w:asciiTheme="minorHAnsi" w:hAnsiTheme="minorHAnsi"/>
        </w:rPr>
        <w:t>road, feature or</w:t>
      </w:r>
      <w:r w:rsidRPr="00F13A0E">
        <w:rPr>
          <w:rFonts w:asciiTheme="minorHAnsi" w:hAnsiTheme="minorHAnsi"/>
        </w:rPr>
        <w:t xml:space="preserve"> locality</w:t>
      </w:r>
      <w:r w:rsidR="00163562">
        <w:rPr>
          <w:rFonts w:asciiTheme="minorHAnsi" w:hAnsiTheme="minorHAnsi"/>
        </w:rPr>
        <w:t>.</w:t>
      </w:r>
      <w:r w:rsidR="00415891">
        <w:rPr>
          <w:rFonts w:asciiTheme="minorHAnsi" w:hAnsiTheme="minorHAnsi"/>
        </w:rPr>
        <w:t xml:space="preserve"> For example</w:t>
      </w:r>
      <w:r w:rsidR="006657EE">
        <w:rPr>
          <w:rFonts w:asciiTheme="minorHAnsi" w:hAnsiTheme="minorHAnsi"/>
        </w:rPr>
        <w:t>,</w:t>
      </w:r>
      <w:r w:rsidR="00415891">
        <w:rPr>
          <w:rFonts w:asciiTheme="minorHAnsi" w:hAnsiTheme="minorHAnsi"/>
        </w:rPr>
        <w:t xml:space="preserve"> The Avenue is not acceptable.</w:t>
      </w:r>
      <w:r w:rsidR="00163562">
        <w:rPr>
          <w:rFonts w:asciiTheme="minorHAnsi" w:hAnsiTheme="minorHAnsi"/>
        </w:rPr>
        <w:t xml:space="preserve"> </w:t>
      </w:r>
    </w:p>
    <w:p w:rsidR="001B5730" w:rsidRPr="00612C62" w:rsidRDefault="001B5730" w:rsidP="00482C53">
      <w:pPr>
        <w:pStyle w:val="Bullet"/>
      </w:pPr>
      <w:r w:rsidRPr="00F13A0E">
        <w:lastRenderedPageBreak/>
        <w:t>Hyphens can be used within place names that indicate the extent of the feature</w:t>
      </w:r>
      <w:r w:rsidR="00482C53">
        <w:t>,</w:t>
      </w:r>
      <w:r w:rsidRPr="00F13A0E">
        <w:t xml:space="preserve"> </w:t>
      </w:r>
      <w:r w:rsidR="00B7167C" w:rsidRPr="00B7167C">
        <w:rPr>
          <w:rFonts w:asciiTheme="minorHAnsi" w:hAnsiTheme="minorHAnsi"/>
        </w:rPr>
        <w:t>for instance Mellick-Munjie</w:t>
      </w:r>
      <w:r w:rsidRPr="00F13A0E">
        <w:t xml:space="preserve"> Parish or </w:t>
      </w:r>
      <w:r w:rsidR="00B7167C" w:rsidRPr="00B7167C">
        <w:rPr>
          <w:rFonts w:asciiTheme="minorHAnsi" w:hAnsiTheme="minorHAnsi"/>
        </w:rPr>
        <w:t>Hattah-Kulkyne National Park</w:t>
      </w:r>
      <w:r w:rsidR="00482C53">
        <w:rPr>
          <w:rFonts w:asciiTheme="minorHAnsi" w:hAnsiTheme="minorHAnsi"/>
        </w:rPr>
        <w:t xml:space="preserve">. They can also be used when the name </w:t>
      </w:r>
      <w:r w:rsidRPr="00F13A0E">
        <w:t>incorporate</w:t>
      </w:r>
      <w:r w:rsidR="00507E96">
        <w:t>s</w:t>
      </w:r>
      <w:r w:rsidRPr="00F13A0E">
        <w:t xml:space="preserve"> a hyphenated surname</w:t>
      </w:r>
      <w:r w:rsidR="00482C53">
        <w:t xml:space="preserve">, for instance </w:t>
      </w:r>
      <w:r w:rsidR="00B7167C" w:rsidRPr="00B7167C">
        <w:rPr>
          <w:rFonts w:asciiTheme="minorHAnsi" w:hAnsiTheme="minorHAnsi"/>
        </w:rPr>
        <w:t>Kingsford-Smith Ulm Reserve</w:t>
      </w:r>
      <w:r w:rsidR="00B7167C">
        <w:t>.</w:t>
      </w:r>
      <w:r w:rsidRPr="00F13A0E">
        <w:t xml:space="preserve"> </w:t>
      </w:r>
    </w:p>
    <w:p w:rsidR="008D2DB0" w:rsidRDefault="008D2DB0" w:rsidP="008D2DB0">
      <w:pPr>
        <w:pStyle w:val="Bullet"/>
        <w:rPr>
          <w:rFonts w:asciiTheme="minorHAnsi" w:hAnsiTheme="minorHAnsi"/>
        </w:rPr>
      </w:pPr>
      <w:r w:rsidRPr="00F13A0E">
        <w:rPr>
          <w:rFonts w:asciiTheme="minorHAnsi" w:hAnsiTheme="minorHAnsi"/>
        </w:rPr>
        <w:t xml:space="preserve">Diacritical marks (symbols such as </w:t>
      </w:r>
      <w:r w:rsidRPr="00F13A0E">
        <w:rPr>
          <w:rFonts w:asciiTheme="minorHAnsi" w:hAnsiTheme="minorHAnsi"/>
          <w:b/>
          <w:sz w:val="28"/>
          <w:szCs w:val="28"/>
        </w:rPr>
        <w:t>´</w:t>
      </w:r>
      <w:r w:rsidRPr="00F13A0E">
        <w:rPr>
          <w:rFonts w:asciiTheme="minorHAnsi" w:hAnsiTheme="minorHAnsi"/>
          <w:sz w:val="28"/>
        </w:rPr>
        <w:t xml:space="preserve">, </w:t>
      </w:r>
      <w:r w:rsidRPr="00F13A0E">
        <w:rPr>
          <w:rFonts w:asciiTheme="minorHAnsi" w:hAnsiTheme="minorHAnsi"/>
          <w:b/>
          <w:sz w:val="36"/>
          <w:szCs w:val="28"/>
        </w:rPr>
        <w:t>¸</w:t>
      </w:r>
      <w:r w:rsidR="00103BDF">
        <w:rPr>
          <w:rFonts w:asciiTheme="minorHAnsi" w:hAnsiTheme="minorHAnsi"/>
        </w:rPr>
        <w:t xml:space="preserve"> </w:t>
      </w:r>
      <w:r w:rsidRPr="00F13A0E">
        <w:rPr>
          <w:rFonts w:asciiTheme="minorHAnsi" w:hAnsiTheme="minorHAnsi"/>
        </w:rPr>
        <w:t xml:space="preserve">or </w:t>
      </w:r>
      <w:r w:rsidRPr="00F13A0E">
        <w:rPr>
          <w:rFonts w:asciiTheme="minorHAnsi" w:hAnsiTheme="minorHAnsi"/>
          <w:b/>
          <w:szCs w:val="28"/>
        </w:rPr>
        <w:t>¯</w:t>
      </w:r>
      <w:r w:rsidRPr="00F13A0E">
        <w:rPr>
          <w:rFonts w:asciiTheme="minorHAnsi" w:hAnsiTheme="minorHAnsi"/>
        </w:rPr>
        <w:t xml:space="preserve">) will be omitted from names drawn from languages that use such marks. For example, </w:t>
      </w:r>
      <w:r w:rsidRPr="00B7167C">
        <w:rPr>
          <w:rFonts w:asciiTheme="minorHAnsi" w:hAnsiTheme="minorHAnsi"/>
        </w:rPr>
        <w:t>Cape Reamur</w:t>
      </w:r>
      <w:r w:rsidRPr="00F13A0E">
        <w:rPr>
          <w:rFonts w:asciiTheme="minorHAnsi" w:hAnsiTheme="minorHAnsi"/>
        </w:rPr>
        <w:t xml:space="preserve"> (not Cape Réamur).</w:t>
      </w:r>
    </w:p>
    <w:p w:rsidR="008D2DB0" w:rsidRDefault="001B5730" w:rsidP="00612C62">
      <w:pPr>
        <w:pStyle w:val="Bullet"/>
        <w:rPr>
          <w:rFonts w:asciiTheme="minorHAnsi" w:hAnsiTheme="minorHAnsi"/>
        </w:rPr>
      </w:pPr>
      <w:r w:rsidRPr="008D2DB0">
        <w:rPr>
          <w:rFonts w:asciiTheme="minorHAnsi" w:hAnsiTheme="minorHAnsi"/>
        </w:rPr>
        <w:t>P</w:t>
      </w:r>
      <w:r w:rsidR="004F6310" w:rsidRPr="008D2DB0">
        <w:rPr>
          <w:rFonts w:asciiTheme="minorHAnsi" w:hAnsiTheme="minorHAnsi"/>
        </w:rPr>
        <w:t xml:space="preserve">unctuation marks </w:t>
      </w:r>
      <w:r w:rsidR="00163562">
        <w:rPr>
          <w:rFonts w:asciiTheme="minorHAnsi" w:hAnsiTheme="minorHAnsi"/>
        </w:rPr>
        <w:t>such as commas and full</w:t>
      </w:r>
      <w:r w:rsidR="00AB6A42">
        <w:rPr>
          <w:rFonts w:asciiTheme="minorHAnsi" w:hAnsiTheme="minorHAnsi"/>
        </w:rPr>
        <w:t xml:space="preserve"> </w:t>
      </w:r>
      <w:r w:rsidR="00163562">
        <w:rPr>
          <w:rFonts w:asciiTheme="minorHAnsi" w:hAnsiTheme="minorHAnsi"/>
        </w:rPr>
        <w:t>stops</w:t>
      </w:r>
      <w:r w:rsidRPr="008D2DB0">
        <w:rPr>
          <w:rFonts w:asciiTheme="minorHAnsi" w:hAnsiTheme="minorHAnsi"/>
        </w:rPr>
        <w:t xml:space="preserve"> are not allowed</w:t>
      </w:r>
      <w:r w:rsidR="006657EE">
        <w:rPr>
          <w:rFonts w:asciiTheme="minorHAnsi" w:hAnsiTheme="minorHAnsi"/>
        </w:rPr>
        <w:t>.</w:t>
      </w:r>
    </w:p>
    <w:p w:rsidR="00612C62" w:rsidRPr="008D2DB0" w:rsidRDefault="00612C62" w:rsidP="00612C62">
      <w:pPr>
        <w:pStyle w:val="Bullet"/>
        <w:rPr>
          <w:rFonts w:asciiTheme="minorHAnsi" w:hAnsiTheme="minorHAnsi"/>
        </w:rPr>
      </w:pPr>
      <w:r w:rsidRPr="008D2DB0">
        <w:rPr>
          <w:rFonts w:asciiTheme="minorHAnsi" w:hAnsiTheme="minorHAnsi"/>
        </w:rPr>
        <w:t>A</w:t>
      </w:r>
      <w:r w:rsidR="008553F1" w:rsidRPr="008D2DB0">
        <w:rPr>
          <w:rFonts w:asciiTheme="minorHAnsi" w:hAnsiTheme="minorHAnsi"/>
        </w:rPr>
        <w:t>n apostrophe must be deleted from geographic names written with a final ’s</w:t>
      </w:r>
      <w:r w:rsidR="00962B2A">
        <w:rPr>
          <w:rFonts w:asciiTheme="minorHAnsi" w:hAnsiTheme="minorHAnsi"/>
        </w:rPr>
        <w:t xml:space="preserve"> </w:t>
      </w:r>
      <w:r w:rsidR="008553F1" w:rsidRPr="008D2DB0">
        <w:rPr>
          <w:rFonts w:asciiTheme="minorHAnsi" w:hAnsiTheme="minorHAnsi"/>
        </w:rPr>
        <w:t xml:space="preserve">and the possessive ’s should not be included. For example, </w:t>
      </w:r>
      <w:r w:rsidR="008553F1" w:rsidRPr="00B7167C">
        <w:rPr>
          <w:rFonts w:asciiTheme="minorHAnsi" w:hAnsiTheme="minorHAnsi"/>
        </w:rPr>
        <w:t>Wilsons Promontory</w:t>
      </w:r>
      <w:r w:rsidR="008553F1" w:rsidRPr="008D2DB0">
        <w:rPr>
          <w:rFonts w:asciiTheme="minorHAnsi" w:hAnsiTheme="minorHAnsi"/>
        </w:rPr>
        <w:t xml:space="preserve"> (not Wilson’s Promontory)</w:t>
      </w:r>
      <w:r w:rsidR="001B5730" w:rsidRPr="008D2DB0">
        <w:rPr>
          <w:rFonts w:asciiTheme="minorHAnsi" w:hAnsiTheme="minorHAnsi"/>
        </w:rPr>
        <w:t xml:space="preserve"> or OReilly (not O’Reilly)</w:t>
      </w:r>
      <w:r w:rsidR="008553F1" w:rsidRPr="008D2DB0">
        <w:rPr>
          <w:rFonts w:asciiTheme="minorHAnsi" w:hAnsiTheme="minorHAnsi"/>
        </w:rPr>
        <w:t>.</w:t>
      </w:r>
    </w:p>
    <w:p w:rsidR="00612C62" w:rsidRDefault="008553F1" w:rsidP="00612C62">
      <w:pPr>
        <w:pStyle w:val="Bullet"/>
        <w:rPr>
          <w:rFonts w:asciiTheme="minorHAnsi" w:hAnsiTheme="minorHAnsi"/>
        </w:rPr>
      </w:pPr>
      <w:r w:rsidRPr="00F13A0E">
        <w:rPr>
          <w:rFonts w:asciiTheme="minorHAnsi" w:hAnsiTheme="minorHAnsi"/>
        </w:rPr>
        <w:t>Abbreviations are not allowed. An exception applies to the use of the honorific Saint. For example, Mount must be registered or recorded in full, but Saint can be recorded as St if requested by the naming authority.</w:t>
      </w:r>
      <w:r w:rsidR="008F499C">
        <w:rPr>
          <w:rFonts w:asciiTheme="minorHAnsi" w:hAnsiTheme="minorHAnsi"/>
        </w:rPr>
        <w:t xml:space="preserve"> For example, </w:t>
      </w:r>
      <w:r w:rsidR="008F499C" w:rsidRPr="00B7167C">
        <w:rPr>
          <w:rFonts w:asciiTheme="minorHAnsi" w:hAnsiTheme="minorHAnsi"/>
        </w:rPr>
        <w:t>St Agness Hill</w:t>
      </w:r>
      <w:r w:rsidR="008F499C">
        <w:rPr>
          <w:rFonts w:asciiTheme="minorHAnsi" w:hAnsiTheme="minorHAnsi"/>
        </w:rPr>
        <w:t>,</w:t>
      </w:r>
      <w:r w:rsidR="009D11DC">
        <w:rPr>
          <w:rFonts w:asciiTheme="minorHAnsi" w:hAnsiTheme="minorHAnsi"/>
        </w:rPr>
        <w:t xml:space="preserve"> </w:t>
      </w:r>
      <w:r w:rsidR="009D11DC" w:rsidRPr="00B7167C">
        <w:rPr>
          <w:rFonts w:asciiTheme="minorHAnsi" w:hAnsiTheme="minorHAnsi"/>
        </w:rPr>
        <w:t>Saint Georges Point</w:t>
      </w:r>
      <w:r w:rsidR="009D11DC">
        <w:rPr>
          <w:rFonts w:asciiTheme="minorHAnsi" w:hAnsiTheme="minorHAnsi"/>
        </w:rPr>
        <w:t xml:space="preserve"> and </w:t>
      </w:r>
      <w:r w:rsidR="009D11DC" w:rsidRPr="00B7167C">
        <w:rPr>
          <w:rFonts w:asciiTheme="minorHAnsi" w:hAnsiTheme="minorHAnsi"/>
        </w:rPr>
        <w:t>Mount Alfred</w:t>
      </w:r>
      <w:r w:rsidR="009D11DC">
        <w:rPr>
          <w:rFonts w:asciiTheme="minorHAnsi" w:hAnsiTheme="minorHAnsi"/>
        </w:rPr>
        <w:t>.</w:t>
      </w:r>
    </w:p>
    <w:p w:rsidR="008553F1" w:rsidRDefault="008553F1" w:rsidP="00612C62">
      <w:pPr>
        <w:pStyle w:val="Bullet"/>
        <w:rPr>
          <w:rFonts w:asciiTheme="minorHAnsi" w:hAnsiTheme="minorHAnsi"/>
        </w:rPr>
      </w:pPr>
      <w:r w:rsidRPr="00F13A0E">
        <w:rPr>
          <w:rFonts w:asciiTheme="minorHAnsi" w:hAnsiTheme="minorHAnsi"/>
        </w:rPr>
        <w:t>For the purposes of consistency, names starting with Mc or Mac must not have a space included between the Mc or Mac and the rest of the name.</w:t>
      </w:r>
      <w:r w:rsidR="008F499C">
        <w:rPr>
          <w:rFonts w:asciiTheme="minorHAnsi" w:hAnsiTheme="minorHAnsi"/>
        </w:rPr>
        <w:t xml:space="preserve"> For example</w:t>
      </w:r>
      <w:r w:rsidR="00362AFA">
        <w:rPr>
          <w:rFonts w:asciiTheme="minorHAnsi" w:hAnsiTheme="minorHAnsi"/>
        </w:rPr>
        <w:t xml:space="preserve"> </w:t>
      </w:r>
      <w:r w:rsidR="00362AFA" w:rsidRPr="00B7167C">
        <w:rPr>
          <w:rFonts w:asciiTheme="minorHAnsi" w:hAnsiTheme="minorHAnsi"/>
        </w:rPr>
        <w:t>MacKenzie Falls</w:t>
      </w:r>
      <w:r w:rsidR="006B7B53">
        <w:rPr>
          <w:rFonts w:asciiTheme="minorHAnsi" w:hAnsiTheme="minorHAnsi"/>
        </w:rPr>
        <w:t xml:space="preserve">, </w:t>
      </w:r>
      <w:r w:rsidR="006B7B53" w:rsidRPr="00B7167C">
        <w:rPr>
          <w:rFonts w:asciiTheme="minorHAnsi" w:hAnsiTheme="minorHAnsi"/>
        </w:rPr>
        <w:t>McAdam Gap</w:t>
      </w:r>
      <w:r w:rsidR="006B7B53">
        <w:rPr>
          <w:rFonts w:asciiTheme="minorHAnsi" w:hAnsiTheme="minorHAnsi"/>
        </w:rPr>
        <w:t xml:space="preserve"> and </w:t>
      </w:r>
      <w:r w:rsidR="00D90907" w:rsidRPr="00B7167C">
        <w:rPr>
          <w:rFonts w:asciiTheme="minorHAnsi" w:hAnsiTheme="minorHAnsi"/>
        </w:rPr>
        <w:t>Mc</w:t>
      </w:r>
      <w:r w:rsidR="006B7B53" w:rsidRPr="00B7167C">
        <w:rPr>
          <w:rFonts w:asciiTheme="minorHAnsi" w:hAnsiTheme="minorHAnsi"/>
        </w:rPr>
        <w:t>Carthy Spur</w:t>
      </w:r>
      <w:r w:rsidR="006B7B53">
        <w:rPr>
          <w:rFonts w:asciiTheme="minorHAnsi" w:hAnsiTheme="minorHAnsi"/>
        </w:rPr>
        <w:t>.</w:t>
      </w:r>
    </w:p>
    <w:p w:rsidR="008E056B" w:rsidRDefault="008E056B" w:rsidP="008E056B">
      <w:pPr>
        <w:pStyle w:val="Bullet"/>
        <w:rPr>
          <w:lang w:eastAsia="en-AU"/>
        </w:rPr>
      </w:pPr>
      <w:r>
        <w:rPr>
          <w:lang w:eastAsia="en-AU"/>
        </w:rPr>
        <w:t xml:space="preserve">A </w:t>
      </w:r>
      <w:r w:rsidRPr="008E056B">
        <w:rPr>
          <w:lang w:eastAsia="en-AU"/>
        </w:rPr>
        <w:t xml:space="preserve">name cannot be a numeric value. </w:t>
      </w:r>
      <w:r>
        <w:rPr>
          <w:lang w:eastAsia="en-AU"/>
        </w:rPr>
        <w:t>For example</w:t>
      </w:r>
      <w:r w:rsidRPr="008E056B">
        <w:rPr>
          <w:lang w:eastAsia="en-AU"/>
        </w:rPr>
        <w:t xml:space="preserve"> 1</w:t>
      </w:r>
      <w:r w:rsidRPr="008E056B">
        <w:rPr>
          <w:vertAlign w:val="superscript"/>
          <w:lang w:eastAsia="en-AU"/>
        </w:rPr>
        <w:t>st</w:t>
      </w:r>
      <w:r w:rsidRPr="008E056B">
        <w:rPr>
          <w:lang w:eastAsia="en-AU"/>
        </w:rPr>
        <w:t xml:space="preserve"> Street; 101 Road, </w:t>
      </w:r>
      <w:r w:rsidR="00886A38">
        <w:rPr>
          <w:lang w:eastAsia="en-AU"/>
        </w:rPr>
        <w:t>5</w:t>
      </w:r>
      <w:r w:rsidRPr="008E056B">
        <w:rPr>
          <w:vertAlign w:val="superscript"/>
          <w:lang w:eastAsia="en-AU"/>
        </w:rPr>
        <w:t>th</w:t>
      </w:r>
      <w:r w:rsidRPr="008E056B">
        <w:rPr>
          <w:lang w:eastAsia="en-AU"/>
        </w:rPr>
        <w:t xml:space="preserve"> Avenue</w:t>
      </w:r>
      <w:r w:rsidR="00BF504C">
        <w:rPr>
          <w:lang w:eastAsia="en-AU"/>
        </w:rPr>
        <w:t>,</w:t>
      </w:r>
      <w:r>
        <w:rPr>
          <w:lang w:eastAsia="en-AU"/>
        </w:rPr>
        <w:t xml:space="preserve"> 12 Apostles</w:t>
      </w:r>
      <w:r w:rsidR="00BF504C">
        <w:rPr>
          <w:lang w:eastAsia="en-AU"/>
        </w:rPr>
        <w:t xml:space="preserve"> or</w:t>
      </w:r>
      <w:r>
        <w:rPr>
          <w:lang w:eastAsia="en-AU"/>
        </w:rPr>
        <w:t xml:space="preserve"> 9 Mile Creek. Though Twelve Apostles and Nine Mile Creek would be allowed.</w:t>
      </w:r>
    </w:p>
    <w:p w:rsidR="003E047A" w:rsidRPr="00F13A0E" w:rsidRDefault="003E047A" w:rsidP="008D2DB0">
      <w:pPr>
        <w:pStyle w:val="Bullet"/>
        <w:rPr>
          <w:rFonts w:asciiTheme="minorHAnsi" w:hAnsiTheme="minorHAnsi"/>
        </w:rPr>
      </w:pPr>
      <w:r>
        <w:rPr>
          <w:rFonts w:asciiTheme="minorHAnsi" w:hAnsiTheme="minorHAnsi"/>
        </w:rPr>
        <w:t xml:space="preserve">Roads and features must use approved road and feature types which are located in </w:t>
      </w:r>
      <w:hyperlink w:anchor="AppendixA" w:history="1">
        <w:r w:rsidRPr="00A9619E">
          <w:rPr>
            <w:rStyle w:val="Hyperlink"/>
            <w:rFonts w:asciiTheme="minorHAnsi" w:hAnsiTheme="minorHAnsi"/>
          </w:rPr>
          <w:t xml:space="preserve">Appendix </w:t>
        </w:r>
        <w:r w:rsidR="00A9619E" w:rsidRPr="00A9619E">
          <w:rPr>
            <w:rStyle w:val="Hyperlink"/>
            <w:rFonts w:asciiTheme="minorHAnsi" w:hAnsiTheme="minorHAnsi"/>
          </w:rPr>
          <w:t>A</w:t>
        </w:r>
      </w:hyperlink>
      <w:r>
        <w:rPr>
          <w:rFonts w:asciiTheme="minorHAnsi" w:hAnsiTheme="minorHAnsi"/>
        </w:rPr>
        <w:t xml:space="preserve"> and </w:t>
      </w:r>
      <w:hyperlink w:anchor="AppendixB" w:history="1">
        <w:r w:rsidRPr="00A9619E">
          <w:rPr>
            <w:rStyle w:val="Hyperlink"/>
            <w:rFonts w:asciiTheme="minorHAnsi" w:hAnsiTheme="minorHAnsi"/>
          </w:rPr>
          <w:t xml:space="preserve">Appendix </w:t>
        </w:r>
        <w:r w:rsidR="00A9619E" w:rsidRPr="00A9619E">
          <w:rPr>
            <w:rStyle w:val="Hyperlink"/>
            <w:rFonts w:asciiTheme="minorHAnsi" w:hAnsiTheme="minorHAnsi"/>
          </w:rPr>
          <w:t>B</w:t>
        </w:r>
      </w:hyperlink>
      <w:r>
        <w:rPr>
          <w:rFonts w:asciiTheme="minorHAnsi" w:hAnsiTheme="minorHAnsi"/>
        </w:rPr>
        <w:t>.</w:t>
      </w:r>
    </w:p>
    <w:p w:rsidR="00DA5567" w:rsidRDefault="00DA5567" w:rsidP="00DA5567">
      <w:pPr>
        <w:pStyle w:val="HB"/>
      </w:pPr>
      <w:bookmarkStart w:id="54" w:name="_Toc467762025"/>
      <w:bookmarkStart w:id="55" w:name="PK"/>
      <w:r>
        <w:t>Principle (</w:t>
      </w:r>
      <w:r w:rsidR="000D7AA8">
        <w:t>K</w:t>
      </w:r>
      <w:r>
        <w:t xml:space="preserve">) </w:t>
      </w:r>
      <w:r w:rsidR="000D7AA8">
        <w:t>Directional names to be avoided</w:t>
      </w:r>
      <w:bookmarkEnd w:id="54"/>
    </w:p>
    <w:bookmarkEnd w:id="55"/>
    <w:p w:rsidR="008553F1" w:rsidRPr="009522F1" w:rsidRDefault="008553F1" w:rsidP="00612C62">
      <w:pPr>
        <w:pStyle w:val="Body2"/>
        <w:rPr>
          <w:rFonts w:asciiTheme="minorHAnsi" w:hAnsiTheme="minorHAnsi"/>
        </w:rPr>
      </w:pPr>
      <w:r w:rsidRPr="009522F1">
        <w:rPr>
          <w:rFonts w:asciiTheme="minorHAnsi" w:hAnsiTheme="minorHAnsi"/>
        </w:rPr>
        <w:t>Cardinal directions (north, south, east and west) must be avoided. A proposed name that uses a cardinal direction to distinguish itself from another similar name is considered to be a duplicate name. In these instances</w:t>
      </w:r>
      <w:r w:rsidR="00152FD4">
        <w:rPr>
          <w:rFonts w:asciiTheme="minorHAnsi" w:hAnsiTheme="minorHAnsi"/>
        </w:rPr>
        <w:t>,</w:t>
      </w:r>
      <w:r w:rsidRPr="009522F1">
        <w:rPr>
          <w:rFonts w:asciiTheme="minorHAnsi" w:hAnsiTheme="minorHAnsi"/>
        </w:rPr>
        <w:t xml:space="preserve"> a different name </w:t>
      </w:r>
      <w:r w:rsidR="005922C6">
        <w:rPr>
          <w:rFonts w:asciiTheme="minorHAnsi" w:hAnsiTheme="minorHAnsi"/>
        </w:rPr>
        <w:t>must</w:t>
      </w:r>
      <w:r w:rsidR="005922C6" w:rsidRPr="009522F1">
        <w:rPr>
          <w:rFonts w:asciiTheme="minorHAnsi" w:hAnsiTheme="minorHAnsi"/>
        </w:rPr>
        <w:t xml:space="preserve"> </w:t>
      </w:r>
      <w:r w:rsidRPr="009522F1">
        <w:rPr>
          <w:rFonts w:asciiTheme="minorHAnsi" w:hAnsiTheme="minorHAnsi"/>
        </w:rPr>
        <w:t xml:space="preserve">be chosen to allow for a clear distinction between two or more </w:t>
      </w:r>
      <w:r>
        <w:rPr>
          <w:rFonts w:asciiTheme="minorHAnsi" w:hAnsiTheme="minorHAnsi"/>
        </w:rPr>
        <w:t xml:space="preserve">roads, </w:t>
      </w:r>
      <w:r w:rsidRPr="009522F1">
        <w:rPr>
          <w:rFonts w:asciiTheme="minorHAnsi" w:hAnsiTheme="minorHAnsi"/>
        </w:rPr>
        <w:t>features</w:t>
      </w:r>
      <w:r>
        <w:rPr>
          <w:rFonts w:asciiTheme="minorHAnsi" w:hAnsiTheme="minorHAnsi"/>
        </w:rPr>
        <w:t xml:space="preserve"> or</w:t>
      </w:r>
      <w:r w:rsidRPr="009522F1">
        <w:rPr>
          <w:rFonts w:asciiTheme="minorHAnsi" w:hAnsiTheme="minorHAnsi"/>
        </w:rPr>
        <w:t xml:space="preserve"> localities. </w:t>
      </w:r>
    </w:p>
    <w:p w:rsidR="00BF504C" w:rsidRDefault="008553F1" w:rsidP="00BF504C">
      <w:pPr>
        <w:pStyle w:val="Body2"/>
        <w:rPr>
          <w:rFonts w:asciiTheme="minorHAnsi" w:hAnsiTheme="minorHAnsi"/>
        </w:rPr>
      </w:pPr>
      <w:r w:rsidRPr="009522F1">
        <w:rPr>
          <w:rFonts w:asciiTheme="minorHAnsi" w:hAnsiTheme="minorHAnsi"/>
        </w:rPr>
        <w:t>An example of an unacceptable name is Smith Street</w:t>
      </w:r>
      <w:r w:rsidRPr="009522F1">
        <w:rPr>
          <w:i/>
        </w:rPr>
        <w:t xml:space="preserve"> </w:t>
      </w:r>
      <w:r w:rsidRPr="009522F1">
        <w:rPr>
          <w:rFonts w:asciiTheme="minorHAnsi" w:hAnsiTheme="minorHAnsi"/>
        </w:rPr>
        <w:t>being renamed Smith Street West and Smith Street East – either one or both ends of the street must be renamed.</w:t>
      </w:r>
      <w:bookmarkStart w:id="56" w:name="PL"/>
    </w:p>
    <w:p w:rsidR="000D7AA8" w:rsidRDefault="000D7AA8" w:rsidP="00BF504C">
      <w:pPr>
        <w:pStyle w:val="HB"/>
      </w:pPr>
      <w:bookmarkStart w:id="57" w:name="_Toc467762026"/>
      <w:r>
        <w:t xml:space="preserve">Principle (L) Assigning extent to a </w:t>
      </w:r>
      <w:r w:rsidR="007B0311">
        <w:t>road, feature or</w:t>
      </w:r>
      <w:r>
        <w:t xml:space="preserve"> locality</w:t>
      </w:r>
      <w:bookmarkEnd w:id="57"/>
    </w:p>
    <w:bookmarkEnd w:id="56"/>
    <w:p w:rsidR="008553F1" w:rsidRPr="009522F1" w:rsidRDefault="008553F1" w:rsidP="00612C62">
      <w:pPr>
        <w:pStyle w:val="Body2"/>
        <w:rPr>
          <w:rFonts w:asciiTheme="minorHAnsi" w:hAnsiTheme="minorHAnsi"/>
        </w:rPr>
      </w:pPr>
      <w:r w:rsidRPr="009522F1">
        <w:rPr>
          <w:rFonts w:asciiTheme="minorHAnsi" w:hAnsiTheme="minorHAnsi"/>
        </w:rPr>
        <w:t xml:space="preserve">When a proposal to name a </w:t>
      </w:r>
      <w:r w:rsidR="007B0311">
        <w:rPr>
          <w:rFonts w:asciiTheme="minorHAnsi" w:hAnsiTheme="minorHAnsi"/>
        </w:rPr>
        <w:t>road, feature or</w:t>
      </w:r>
      <w:r w:rsidRPr="009522F1">
        <w:rPr>
          <w:rFonts w:asciiTheme="minorHAnsi" w:hAnsiTheme="minorHAnsi"/>
        </w:rPr>
        <w:t xml:space="preserve"> locality is being developed</w:t>
      </w:r>
      <w:r w:rsidR="00152FD4">
        <w:rPr>
          <w:rFonts w:asciiTheme="minorHAnsi" w:hAnsiTheme="minorHAnsi"/>
        </w:rPr>
        <w:t>,</w:t>
      </w:r>
      <w:r w:rsidRPr="009522F1">
        <w:rPr>
          <w:rFonts w:asciiTheme="minorHAnsi" w:hAnsiTheme="minorHAnsi"/>
        </w:rPr>
        <w:t xml:space="preserve"> the naming authority must clearly define the area and/or extent to which the name will apply.</w:t>
      </w:r>
      <w:r w:rsidR="007B0311">
        <w:rPr>
          <w:rFonts w:asciiTheme="minorHAnsi" w:hAnsiTheme="minorHAnsi"/>
        </w:rPr>
        <w:t xml:space="preserve"> A</w:t>
      </w:r>
      <w:r w:rsidR="008358CD">
        <w:rPr>
          <w:rFonts w:asciiTheme="minorHAnsi" w:hAnsiTheme="minorHAnsi"/>
        </w:rPr>
        <w:t>s</w:t>
      </w:r>
      <w:r w:rsidR="007B0311">
        <w:rPr>
          <w:rFonts w:asciiTheme="minorHAnsi" w:hAnsiTheme="minorHAnsi"/>
        </w:rPr>
        <w:t xml:space="preserve"> a minimum, a proposal for a</w:t>
      </w:r>
      <w:r w:rsidR="007B0311" w:rsidRPr="009522F1">
        <w:rPr>
          <w:rFonts w:asciiTheme="minorHAnsi" w:hAnsiTheme="minorHAnsi"/>
        </w:rPr>
        <w:t xml:space="preserve"> road or waterway must include the line details</w:t>
      </w:r>
      <w:r w:rsidR="007B0311">
        <w:rPr>
          <w:rFonts w:asciiTheme="minorHAnsi" w:hAnsiTheme="minorHAnsi"/>
        </w:rPr>
        <w:t>, a</w:t>
      </w:r>
      <w:r w:rsidR="007B0311" w:rsidRPr="009522F1">
        <w:rPr>
          <w:rFonts w:asciiTheme="minorHAnsi" w:hAnsiTheme="minorHAnsi"/>
        </w:rPr>
        <w:t xml:space="preserve"> </w:t>
      </w:r>
      <w:r w:rsidRPr="009522F1">
        <w:rPr>
          <w:rFonts w:asciiTheme="minorHAnsi" w:hAnsiTheme="minorHAnsi"/>
        </w:rPr>
        <w:t>feature (excluding a waterway) must include the centroid coordinates,</w:t>
      </w:r>
      <w:r w:rsidR="00A95E5E">
        <w:rPr>
          <w:rFonts w:asciiTheme="minorHAnsi" w:hAnsiTheme="minorHAnsi"/>
        </w:rPr>
        <w:t xml:space="preserve"> and</w:t>
      </w:r>
      <w:r w:rsidRPr="009522F1">
        <w:rPr>
          <w:rFonts w:asciiTheme="minorHAnsi" w:hAnsiTheme="minorHAnsi"/>
        </w:rPr>
        <w:t xml:space="preserve"> a locality must include the polygon attributes. </w:t>
      </w:r>
    </w:p>
    <w:p w:rsidR="008553F1" w:rsidRPr="009522F1" w:rsidRDefault="008553F1" w:rsidP="00612C62">
      <w:pPr>
        <w:pStyle w:val="Body2"/>
        <w:rPr>
          <w:rFonts w:asciiTheme="minorHAnsi" w:hAnsiTheme="minorHAnsi"/>
        </w:rPr>
      </w:pPr>
      <w:r w:rsidRPr="009522F1">
        <w:rPr>
          <w:rFonts w:asciiTheme="minorHAnsi" w:hAnsiTheme="minorHAnsi"/>
        </w:rPr>
        <w:t xml:space="preserve">For example, the name of a road should apply from one end of the road to the other, i.e. to the points where the road finishes or intersects with other roads. </w:t>
      </w:r>
    </w:p>
    <w:p w:rsidR="008553F1" w:rsidRPr="009522F1" w:rsidRDefault="008553F1" w:rsidP="00612C62">
      <w:pPr>
        <w:pStyle w:val="Body2"/>
        <w:rPr>
          <w:rFonts w:asciiTheme="minorHAnsi" w:hAnsiTheme="minorHAnsi"/>
        </w:rPr>
      </w:pPr>
      <w:r w:rsidRPr="009522F1">
        <w:rPr>
          <w:rFonts w:asciiTheme="minorHAnsi" w:hAnsiTheme="minorHAnsi"/>
        </w:rPr>
        <w:t>The name of a waterway should apply from the beginning of the watercourse to its confluence with another waterway or body.</w:t>
      </w:r>
    </w:p>
    <w:p w:rsidR="00F04CDA" w:rsidRPr="00611A00" w:rsidRDefault="000E532E" w:rsidP="00F04CDA">
      <w:pPr>
        <w:pStyle w:val="HB"/>
      </w:pPr>
      <w:bookmarkStart w:id="58" w:name="Section2_1"/>
      <w:bookmarkStart w:id="59" w:name="_Toc467762027"/>
      <w:r>
        <w:t>2.1</w:t>
      </w:r>
      <w:r w:rsidRPr="00717FB4">
        <w:tab/>
      </w:r>
      <w:bookmarkEnd w:id="58"/>
      <w:r w:rsidR="003E2BCE">
        <w:t>Results</w:t>
      </w:r>
      <w:r w:rsidR="00F04CDA">
        <w:t xml:space="preserve"> from a VICNAMES duplication search</w:t>
      </w:r>
      <w:bookmarkEnd w:id="59"/>
    </w:p>
    <w:p w:rsidR="00F04CDA" w:rsidRDefault="00F04CDA" w:rsidP="00F04CDA">
      <w:pPr>
        <w:pStyle w:val="Body2"/>
      </w:pPr>
      <w:r w:rsidRPr="00F316F3">
        <w:t xml:space="preserve">Proposed names </w:t>
      </w:r>
      <w:r w:rsidRPr="009766BF">
        <w:t>must</w:t>
      </w:r>
      <w:r w:rsidRPr="00C16B21">
        <w:t xml:space="preserve"> </w:t>
      </w:r>
      <w:r w:rsidRPr="00F316F3">
        <w:t xml:space="preserve">not be duplicated. Duplicates are considered to be two (or more) names within close proximity, and those which are </w:t>
      </w:r>
      <w:r w:rsidRPr="009766BF">
        <w:t>identical</w:t>
      </w:r>
      <w:r w:rsidRPr="00C16B21">
        <w:t xml:space="preserve"> </w:t>
      </w:r>
      <w:r w:rsidRPr="00F316F3">
        <w:t xml:space="preserve">or have </w:t>
      </w:r>
      <w:r w:rsidRPr="009766BF">
        <w:t>similar spelling</w:t>
      </w:r>
      <w:r w:rsidRPr="00F316F3">
        <w:t xml:space="preserve"> or </w:t>
      </w:r>
      <w:r w:rsidRPr="009766BF">
        <w:t>pronunciation</w:t>
      </w:r>
      <w:r w:rsidRPr="00F316F3">
        <w:t xml:space="preserve">. </w:t>
      </w:r>
    </w:p>
    <w:p w:rsidR="00F04CDA" w:rsidRDefault="00F04CDA" w:rsidP="00F04CDA">
      <w:pPr>
        <w:pStyle w:val="Body2"/>
      </w:pPr>
      <w:r w:rsidRPr="00F316F3">
        <w:t xml:space="preserve">Not all results </w:t>
      </w:r>
      <w:r>
        <w:t>from a VICNAMES duplication search</w:t>
      </w:r>
      <w:r w:rsidRPr="00F316F3">
        <w:t xml:space="preserve"> </w:t>
      </w:r>
      <w:r>
        <w:t>are</w:t>
      </w:r>
      <w:r w:rsidRPr="00F316F3">
        <w:t xml:space="preserve"> duplicates</w:t>
      </w:r>
      <w:r>
        <w:t>.</w:t>
      </w:r>
      <w:r w:rsidRPr="00F316F3">
        <w:t xml:space="preserve"> </w:t>
      </w:r>
      <w:r>
        <w:t>C</w:t>
      </w:r>
      <w:r w:rsidRPr="00F316F3">
        <w:t xml:space="preserve">ommon sense is </w:t>
      </w:r>
      <w:r>
        <w:t>required</w:t>
      </w:r>
      <w:r w:rsidR="00103BDF">
        <w:t xml:space="preserve"> </w:t>
      </w:r>
      <w:r w:rsidRPr="00F316F3">
        <w:t>to determine similar sounding name</w:t>
      </w:r>
      <w:r>
        <w:t>s</w:t>
      </w:r>
      <w:r w:rsidR="005922C6">
        <w:t>. S</w:t>
      </w:r>
      <w:r w:rsidRPr="00F316F3">
        <w:t>ound</w:t>
      </w:r>
      <w:r w:rsidR="00C72479">
        <w:t xml:space="preserve"> out the name </w:t>
      </w:r>
      <w:r>
        <w:t xml:space="preserve">to ensure suitable difference. </w:t>
      </w:r>
    </w:p>
    <w:p w:rsidR="00F04CDA" w:rsidRDefault="00C16B21" w:rsidP="00F04CDA">
      <w:pPr>
        <w:pStyle w:val="Body2"/>
      </w:pPr>
      <w:r>
        <w:t>Addi</w:t>
      </w:r>
      <w:r w:rsidR="00E94A93">
        <w:t>t</w:t>
      </w:r>
      <w:r>
        <w:t>ionally, VICNAMES</w:t>
      </w:r>
      <w:r w:rsidR="00F04CDA" w:rsidRPr="00F316F3">
        <w:t xml:space="preserve"> does not always pick up duplicates</w:t>
      </w:r>
      <w:r w:rsidR="00F04CDA">
        <w:t>. F</w:t>
      </w:r>
      <w:r w:rsidR="00F04CDA" w:rsidRPr="00F316F3">
        <w:t>or example</w:t>
      </w:r>
      <w:r w:rsidR="00F04CDA">
        <w:t>,</w:t>
      </w:r>
      <w:r w:rsidR="00F04CDA" w:rsidRPr="00F316F3">
        <w:t xml:space="preserve"> when </w:t>
      </w:r>
      <w:r w:rsidR="00F04CDA">
        <w:t>checking a name ending with</w:t>
      </w:r>
      <w:r w:rsidR="00507E96">
        <w:t xml:space="preserve"> an</w:t>
      </w:r>
      <w:r w:rsidR="00C72479">
        <w:t xml:space="preserve"> </w:t>
      </w:r>
      <w:r>
        <w:t>s</w:t>
      </w:r>
      <w:r w:rsidR="00F04CDA">
        <w:t>,</w:t>
      </w:r>
      <w:r w:rsidR="00103BDF">
        <w:t xml:space="preserve"> </w:t>
      </w:r>
      <w:r w:rsidR="00F04CDA">
        <w:t>the</w:t>
      </w:r>
      <w:r w:rsidR="00C72479">
        <w:t xml:space="preserve"> </w:t>
      </w:r>
      <w:r>
        <w:t>s</w:t>
      </w:r>
      <w:r w:rsidR="00F04CDA" w:rsidRPr="00F316F3">
        <w:t xml:space="preserve"> is often omitted b</w:t>
      </w:r>
      <w:r w:rsidR="00F04CDA">
        <w:t>y the application</w:t>
      </w:r>
      <w:r w:rsidR="00F04CDA" w:rsidRPr="00F316F3">
        <w:t xml:space="preserve">. </w:t>
      </w:r>
    </w:p>
    <w:p w:rsidR="00F04CDA" w:rsidRDefault="00F04CDA" w:rsidP="00F04CDA">
      <w:pPr>
        <w:pStyle w:val="Body2"/>
      </w:pPr>
      <w:r>
        <w:lastRenderedPageBreak/>
        <w:t>As well as VICNAMES</w:t>
      </w:r>
      <w:r w:rsidR="00362AFA">
        <w:t>,</w:t>
      </w:r>
      <w:r>
        <w:t xml:space="preserve"> n</w:t>
      </w:r>
      <w:r w:rsidRPr="00F316F3">
        <w:t xml:space="preserve">aming authorities must use their local knowledge </w:t>
      </w:r>
      <w:r>
        <w:t>to avoid proposing</w:t>
      </w:r>
      <w:r w:rsidRPr="00F316F3">
        <w:t xml:space="preserve"> </w:t>
      </w:r>
      <w:r>
        <w:t xml:space="preserve">duplicate names. </w:t>
      </w:r>
    </w:p>
    <w:p w:rsidR="00465A37" w:rsidRPr="00F30510" w:rsidRDefault="00C647F2" w:rsidP="000E532E">
      <w:pPr>
        <w:pStyle w:val="HC"/>
      </w:pPr>
      <w:bookmarkStart w:id="60" w:name="_Toc441826963"/>
      <w:bookmarkStart w:id="61" w:name="_Toc467762028"/>
      <w:r>
        <w:t>2.1.1</w:t>
      </w:r>
      <w:r>
        <w:tab/>
      </w:r>
      <w:r w:rsidR="00465A37" w:rsidRPr="00F30510">
        <w:t xml:space="preserve">Metropolitan </w:t>
      </w:r>
      <w:bookmarkEnd w:id="60"/>
      <w:r w:rsidR="00C16B21">
        <w:t>d</w:t>
      </w:r>
      <w:r w:rsidR="00C16B21" w:rsidRPr="00F30510">
        <w:t>uplication</w:t>
      </w:r>
      <w:bookmarkEnd w:id="61"/>
    </w:p>
    <w:p w:rsidR="00465A37" w:rsidRPr="00F316F3" w:rsidRDefault="00465A37" w:rsidP="00411BB6">
      <w:pPr>
        <w:pStyle w:val="Body2"/>
      </w:pPr>
      <w:r w:rsidRPr="00F316F3">
        <w:t xml:space="preserve">Duplication is not allowed in </w:t>
      </w:r>
      <w:r w:rsidR="00E55C94">
        <w:t>the same locality and in</w:t>
      </w:r>
      <w:r w:rsidR="00AA4FD1">
        <w:t xml:space="preserve"> </w:t>
      </w:r>
      <w:r w:rsidR="005B59B9">
        <w:t xml:space="preserve">Melbourne and Geelong </w:t>
      </w:r>
      <w:r w:rsidRPr="009766BF">
        <w:t>metropolitan urban area</w:t>
      </w:r>
      <w:r w:rsidR="005B59B9" w:rsidRPr="009766BF">
        <w:t>s</w:t>
      </w:r>
      <w:r w:rsidRPr="009766BF">
        <w:t>, within 5 kilometres</w:t>
      </w:r>
      <w:r w:rsidR="005B59B9" w:rsidRPr="009766BF">
        <w:t>.</w:t>
      </w:r>
      <w:r w:rsidR="005B59B9">
        <w:rPr>
          <w:b/>
        </w:rPr>
        <w:t xml:space="preserve"> </w:t>
      </w:r>
      <w:r w:rsidR="005B59B9">
        <w:t>B</w:t>
      </w:r>
      <w:r w:rsidRPr="00F316F3">
        <w:t>elow are examples of metropolitan duplication.</w:t>
      </w:r>
    </w:p>
    <w:p w:rsidR="008933B3" w:rsidRPr="00F316F3" w:rsidRDefault="008933B3" w:rsidP="008933B3">
      <w:pPr>
        <w:pStyle w:val="Body2"/>
      </w:pPr>
      <w:r w:rsidRPr="00465A37">
        <w:rPr>
          <w:b/>
        </w:rPr>
        <w:t>Scenario</w:t>
      </w:r>
      <w:r w:rsidRPr="00F316F3">
        <w:t xml:space="preserve">: A naming authority has approved the development </w:t>
      </w:r>
      <w:r>
        <w:t xml:space="preserve">of a new subdivision </w:t>
      </w:r>
      <w:r w:rsidR="00BF504C">
        <w:t>that</w:t>
      </w:r>
      <w:r w:rsidRPr="00F316F3">
        <w:t xml:space="preserve"> will be accessed </w:t>
      </w:r>
      <w:r>
        <w:t>via</w:t>
      </w:r>
      <w:r w:rsidR="00F9320E">
        <w:t xml:space="preserve"> a road</w:t>
      </w:r>
      <w:r w:rsidRPr="00F316F3">
        <w:t xml:space="preserve">. </w:t>
      </w:r>
      <w:r>
        <w:t>In this example</w:t>
      </w:r>
      <w:r w:rsidR="00BF504C">
        <w:t>,</w:t>
      </w:r>
      <w:r>
        <w:t xml:space="preserve"> the</w:t>
      </w:r>
      <w:r w:rsidRPr="00F316F3">
        <w:t xml:space="preserve"> naming authority consulted the community </w:t>
      </w:r>
      <w:r>
        <w:t>about</w:t>
      </w:r>
      <w:r w:rsidRPr="00F316F3">
        <w:t xml:space="preserve"> an appropriate name for the </w:t>
      </w:r>
      <w:r w:rsidR="00F9320E">
        <w:t>road</w:t>
      </w:r>
      <w:r w:rsidRPr="00F316F3">
        <w:t xml:space="preserve"> and received a number of submissions. The preferred name is </w:t>
      </w:r>
      <w:r>
        <w:t>Taylor,</w:t>
      </w:r>
      <w:r w:rsidRPr="00F316F3">
        <w:t xml:space="preserve"> which commemorates the </w:t>
      </w:r>
      <w:r>
        <w:t>Taylor</w:t>
      </w:r>
      <w:r w:rsidRPr="00F316F3">
        <w:t xml:space="preserve"> family who were well respected in the area</w:t>
      </w:r>
      <w:r>
        <w:t xml:space="preserve">, </w:t>
      </w:r>
      <w:r w:rsidRPr="00F316F3">
        <w:t xml:space="preserve">ran a </w:t>
      </w:r>
      <w:r>
        <w:t>blacksmith</w:t>
      </w:r>
      <w:r w:rsidR="005922C6">
        <w:t xml:space="preserve"> shop</w:t>
      </w:r>
      <w:r>
        <w:t xml:space="preserve"> on the site</w:t>
      </w:r>
      <w:r w:rsidRPr="00F316F3">
        <w:t xml:space="preserve"> and lived </w:t>
      </w:r>
      <w:r>
        <w:t>in the municipality</w:t>
      </w:r>
      <w:r w:rsidR="00F9320E">
        <w:t xml:space="preserve"> for over 50 years</w:t>
      </w:r>
      <w:r w:rsidRPr="00F316F3">
        <w:t xml:space="preserve">. </w:t>
      </w:r>
      <w:r>
        <w:t>As</w:t>
      </w:r>
      <w:r w:rsidRPr="00F316F3">
        <w:t xml:space="preserve"> the proposed</w:t>
      </w:r>
      <w:r>
        <w:t xml:space="preserve"> name is duplicated within a 5 k</w:t>
      </w:r>
      <w:r w:rsidRPr="00F316F3">
        <w:t xml:space="preserve">ilometre radius </w:t>
      </w:r>
      <w:r>
        <w:t>it</w:t>
      </w:r>
      <w:r w:rsidRPr="00F316F3">
        <w:t xml:space="preserve"> would not be allowed.</w:t>
      </w:r>
    </w:p>
    <w:p w:rsidR="008933B3" w:rsidRDefault="008933B3" w:rsidP="008933B3">
      <w:pPr>
        <w:rPr>
          <w:rFonts w:asciiTheme="minorHAnsi" w:hAnsiTheme="minorHAnsi"/>
          <w:szCs w:val="22"/>
        </w:rPr>
      </w:pPr>
      <w:r>
        <w:rPr>
          <w:rFonts w:asciiTheme="minorHAnsi" w:hAnsiTheme="minorHAnsi"/>
          <w:noProof/>
          <w:szCs w:val="22"/>
          <w:lang w:eastAsia="en-AU"/>
        </w:rPr>
        <w:drawing>
          <wp:inline distT="0" distB="0" distL="0" distR="0" wp14:anchorId="34E20E96" wp14:editId="5F5671E6">
            <wp:extent cx="6120765" cy="2976183"/>
            <wp:effectExtent l="19050" t="19050" r="13335" b="15240"/>
            <wp:docPr id="30" name="Picture 30" descr="J:\lr\OSG\Geographic_Names\Rafe Benli\GUIDLINES\Guidelines 2015\NEW GUIDELINES Document\Images needed to be resized\Resized images\Duplication images\Taylor example 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r\OSG\Geographic_Names\Rafe Benli\GUIDLINES\Guidelines 2015\NEW GUIDELINES Document\Images needed to be resized\Resized images\Duplication images\Taylor example metr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976183"/>
                    </a:xfrm>
                    <a:prstGeom prst="rect">
                      <a:avLst/>
                    </a:prstGeom>
                    <a:noFill/>
                    <a:ln>
                      <a:solidFill>
                        <a:srgbClr val="228591"/>
                      </a:solidFill>
                    </a:ln>
                  </pic:spPr>
                </pic:pic>
              </a:graphicData>
            </a:graphic>
          </wp:inline>
        </w:drawing>
      </w:r>
    </w:p>
    <w:p w:rsidR="008933B3" w:rsidRDefault="008933B3" w:rsidP="008933B3">
      <w:pPr>
        <w:rPr>
          <w:rFonts w:asciiTheme="minorHAnsi" w:hAnsiTheme="minorHAnsi"/>
          <w:szCs w:val="22"/>
        </w:rPr>
      </w:pPr>
    </w:p>
    <w:p w:rsidR="008933B3" w:rsidRDefault="008933B3" w:rsidP="008933B3">
      <w:r>
        <w:rPr>
          <w:b/>
        </w:rPr>
        <w:t xml:space="preserve">Solution: </w:t>
      </w:r>
      <w:r>
        <w:t xml:space="preserve">Consideration should be given to assigning the name to a feature or acknowledging the site or the goods sold. For example, Taylor Blacksmith manufactured nails, chains and repaired carriage wheels, you could consider the names below. Relevant history can then be added to the street signage, refer to </w:t>
      </w:r>
      <w:hyperlink w:anchor="Section13" w:history="1">
        <w:r w:rsidR="00DA70EA">
          <w:rPr>
            <w:rStyle w:val="Hyperlink"/>
          </w:rPr>
          <w:t>Section 13.3</w:t>
        </w:r>
        <w:r>
          <w:rPr>
            <w:rStyle w:val="Hyperlink"/>
          </w:rPr>
          <w:t>.</w:t>
        </w:r>
      </w:hyperlink>
      <w:r>
        <w:t xml:space="preserve"> Examples of possible names:</w:t>
      </w:r>
    </w:p>
    <w:p w:rsidR="008933B3" w:rsidRPr="007B0311" w:rsidRDefault="008933B3" w:rsidP="006D6D79">
      <w:pPr>
        <w:pStyle w:val="ListParagraph"/>
        <w:numPr>
          <w:ilvl w:val="0"/>
          <w:numId w:val="39"/>
        </w:numPr>
        <w:rPr>
          <w:rFonts w:asciiTheme="minorHAnsi" w:hAnsiTheme="minorHAnsi"/>
          <w:b/>
          <w:sz w:val="24"/>
        </w:rPr>
      </w:pPr>
      <w:r>
        <w:rPr>
          <w:rFonts w:asciiTheme="minorHAnsi" w:hAnsiTheme="minorHAnsi"/>
        </w:rPr>
        <w:t>Blacksmith Court</w:t>
      </w:r>
    </w:p>
    <w:p w:rsidR="008933B3" w:rsidRPr="00B61556" w:rsidRDefault="008933B3" w:rsidP="006D6D79">
      <w:pPr>
        <w:pStyle w:val="ListParagraph"/>
        <w:numPr>
          <w:ilvl w:val="0"/>
          <w:numId w:val="39"/>
        </w:numPr>
        <w:rPr>
          <w:rFonts w:asciiTheme="minorHAnsi" w:hAnsiTheme="minorHAnsi"/>
          <w:b/>
          <w:sz w:val="24"/>
        </w:rPr>
      </w:pPr>
      <w:r>
        <w:rPr>
          <w:rFonts w:asciiTheme="minorHAnsi" w:hAnsiTheme="minorHAnsi"/>
        </w:rPr>
        <w:t>Carriage Place</w:t>
      </w:r>
    </w:p>
    <w:p w:rsidR="008933B3" w:rsidRPr="008933B3" w:rsidRDefault="008933B3" w:rsidP="006D6D79">
      <w:pPr>
        <w:pStyle w:val="ListParagraph"/>
        <w:numPr>
          <w:ilvl w:val="0"/>
          <w:numId w:val="39"/>
        </w:numPr>
        <w:rPr>
          <w:rFonts w:asciiTheme="minorHAnsi" w:hAnsiTheme="minorHAnsi"/>
        </w:rPr>
      </w:pPr>
      <w:r w:rsidRPr="008933B3">
        <w:rPr>
          <w:rFonts w:asciiTheme="minorHAnsi" w:hAnsiTheme="minorHAnsi"/>
        </w:rPr>
        <w:t>Nail Close</w:t>
      </w:r>
      <w:r w:rsidR="005922C6">
        <w:rPr>
          <w:rFonts w:asciiTheme="minorHAnsi" w:hAnsiTheme="minorHAnsi"/>
        </w:rPr>
        <w:t>.</w:t>
      </w:r>
    </w:p>
    <w:p w:rsidR="00BF504C" w:rsidRDefault="00BF504C">
      <w:pPr>
        <w:rPr>
          <w:rFonts w:cs="Arial"/>
          <w:b/>
          <w:szCs w:val="22"/>
        </w:rPr>
      </w:pPr>
      <w:r>
        <w:rPr>
          <w:b/>
        </w:rPr>
        <w:br w:type="page"/>
      </w:r>
    </w:p>
    <w:p w:rsidR="00465A37" w:rsidRPr="00F316F3" w:rsidRDefault="00465A37" w:rsidP="00411BB6">
      <w:pPr>
        <w:pStyle w:val="Body2"/>
      </w:pPr>
      <w:r w:rsidRPr="00465A37">
        <w:rPr>
          <w:b/>
        </w:rPr>
        <w:lastRenderedPageBreak/>
        <w:t>Scenario</w:t>
      </w:r>
      <w:r w:rsidRPr="00F316F3">
        <w:t>: A naming authority has approved the development of townhouses</w:t>
      </w:r>
      <w:r w:rsidR="00BF504C">
        <w:t xml:space="preserve"> that</w:t>
      </w:r>
      <w:r w:rsidRPr="00F316F3">
        <w:t xml:space="preserve"> will </w:t>
      </w:r>
      <w:r w:rsidR="00BF504C">
        <w:t xml:space="preserve">only </w:t>
      </w:r>
      <w:r w:rsidRPr="00F316F3">
        <w:t>be access</w:t>
      </w:r>
      <w:r w:rsidR="00BF504C">
        <w:t>ible</w:t>
      </w:r>
      <w:r w:rsidRPr="00F316F3">
        <w:t xml:space="preserve"> via a rear laneway. The naming authority has consulted the community </w:t>
      </w:r>
      <w:r w:rsidR="00C16B21">
        <w:t>about</w:t>
      </w:r>
      <w:r w:rsidRPr="00F316F3">
        <w:t xml:space="preserve"> an appropriate name for the laneway and received a number of submissions. The preferred name is Smith</w:t>
      </w:r>
      <w:r w:rsidR="00C16B21">
        <w:t>,</w:t>
      </w:r>
      <w:r w:rsidRPr="00F316F3">
        <w:t xml:space="preserve"> which commemorates the Smith family who were well respected in the area</w:t>
      </w:r>
      <w:r w:rsidR="005B59B9">
        <w:t xml:space="preserve">, </w:t>
      </w:r>
      <w:r w:rsidRPr="00F316F3">
        <w:t xml:space="preserve">ran a grocery store nearby and lived adjacent to the street. </w:t>
      </w:r>
      <w:r w:rsidR="005B59B9">
        <w:t>As</w:t>
      </w:r>
      <w:r w:rsidRPr="00F316F3">
        <w:t xml:space="preserve"> the proposed</w:t>
      </w:r>
      <w:r w:rsidR="005B59B9">
        <w:t xml:space="preserve"> name is duplicated within a 5 k</w:t>
      </w:r>
      <w:r w:rsidRPr="00F316F3">
        <w:t xml:space="preserve">ilometre radius </w:t>
      </w:r>
      <w:r w:rsidR="005B59B9">
        <w:t>it</w:t>
      </w:r>
      <w:r w:rsidRPr="00F316F3">
        <w:t xml:space="preserve"> would not be allowed.</w:t>
      </w:r>
    </w:p>
    <w:p w:rsidR="00465A37" w:rsidRPr="00F316F3" w:rsidRDefault="004B5358" w:rsidP="00465A37">
      <w:pPr>
        <w:rPr>
          <w:rFonts w:asciiTheme="minorHAnsi" w:hAnsiTheme="minorHAnsi"/>
          <w:szCs w:val="22"/>
        </w:rPr>
      </w:pPr>
      <w:r>
        <w:rPr>
          <w:rFonts w:asciiTheme="minorHAnsi" w:hAnsiTheme="minorHAnsi"/>
          <w:noProof/>
          <w:szCs w:val="22"/>
          <w:lang w:eastAsia="en-AU"/>
        </w:rPr>
        <w:drawing>
          <wp:inline distT="0" distB="0" distL="0" distR="0" wp14:anchorId="125C637E" wp14:editId="7D619191">
            <wp:extent cx="6120765" cy="3941699"/>
            <wp:effectExtent l="19050" t="19050" r="13335" b="20955"/>
            <wp:docPr id="40" name="Picture 40" descr="J:\lr\OSG\Geographic_Names\Rafe Benli\GUIDLINES\Guidelines 2015\NEW GUIDELINES Document\Images needed to be resized\Resized images\Duplication images\kens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r\OSG\Geographic_Names\Rafe Benli\GUIDLINES\Guidelines 2015\NEW GUIDELINES Document\Images needed to be resized\Resized images\Duplication images\kensingto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941699"/>
                    </a:xfrm>
                    <a:prstGeom prst="rect">
                      <a:avLst/>
                    </a:prstGeom>
                    <a:noFill/>
                    <a:ln>
                      <a:solidFill>
                        <a:srgbClr val="228591"/>
                      </a:solidFill>
                    </a:ln>
                  </pic:spPr>
                </pic:pic>
              </a:graphicData>
            </a:graphic>
          </wp:inline>
        </w:drawing>
      </w:r>
    </w:p>
    <w:p w:rsidR="00C16B21" w:rsidRDefault="00C16B21">
      <w:pPr>
        <w:rPr>
          <w:b/>
        </w:rPr>
      </w:pPr>
      <w:bookmarkStart w:id="62" w:name="_Toc441826964"/>
    </w:p>
    <w:p w:rsidR="007B0311" w:rsidRDefault="007B0311">
      <w:r>
        <w:rPr>
          <w:b/>
        </w:rPr>
        <w:t xml:space="preserve">Solution: </w:t>
      </w:r>
      <w:r>
        <w:t xml:space="preserve">Consideration should be given to </w:t>
      </w:r>
      <w:r w:rsidR="00C16B21">
        <w:t xml:space="preserve">assigning </w:t>
      </w:r>
      <w:r>
        <w:t xml:space="preserve">the name to a feature or </w:t>
      </w:r>
      <w:r w:rsidR="00C16B21">
        <w:t xml:space="preserve">acknowledging </w:t>
      </w:r>
      <w:r>
        <w:t>the shop itself or goods sold. For example</w:t>
      </w:r>
      <w:r w:rsidR="00C16B21">
        <w:t>,</w:t>
      </w:r>
      <w:r>
        <w:t xml:space="preserve"> </w:t>
      </w:r>
      <w:r w:rsidR="003A1812">
        <w:t xml:space="preserve">if </w:t>
      </w:r>
      <w:r>
        <w:t xml:space="preserve">Smiths Grocery was the first </w:t>
      </w:r>
      <w:r w:rsidR="003A1812">
        <w:t>store</w:t>
      </w:r>
      <w:r>
        <w:t xml:space="preserve"> to sell pin</w:t>
      </w:r>
      <w:r w:rsidR="005B59B9">
        <w:t>e</w:t>
      </w:r>
      <w:r>
        <w:t>apples in Victoria</w:t>
      </w:r>
      <w:r w:rsidR="003A1812">
        <w:t>, you could consider the names below</w:t>
      </w:r>
      <w:r>
        <w:t xml:space="preserve">. Relevant history </w:t>
      </w:r>
      <w:r w:rsidR="003A1812">
        <w:t>can</w:t>
      </w:r>
      <w:r>
        <w:t xml:space="preserve"> then be added to the street signage, refer to </w:t>
      </w:r>
      <w:hyperlink w:anchor="Section13_3" w:history="1">
        <w:r w:rsidR="00E006F4">
          <w:rPr>
            <w:rStyle w:val="Hyperlink"/>
          </w:rPr>
          <w:t>Section 13.3</w:t>
        </w:r>
        <w:r w:rsidR="00727FD5">
          <w:rPr>
            <w:rStyle w:val="Hyperlink"/>
          </w:rPr>
          <w:t>.</w:t>
        </w:r>
      </w:hyperlink>
      <w:r>
        <w:t xml:space="preserve"> Examples of possible names:</w:t>
      </w:r>
    </w:p>
    <w:p w:rsidR="007B0311" w:rsidRPr="007B0311" w:rsidRDefault="007B0311" w:rsidP="006D6D79">
      <w:pPr>
        <w:pStyle w:val="ListParagraph"/>
        <w:numPr>
          <w:ilvl w:val="0"/>
          <w:numId w:val="39"/>
        </w:numPr>
        <w:rPr>
          <w:rFonts w:asciiTheme="minorHAnsi" w:hAnsiTheme="minorHAnsi"/>
          <w:b/>
          <w:sz w:val="24"/>
        </w:rPr>
      </w:pPr>
      <w:r w:rsidRPr="007B0311">
        <w:rPr>
          <w:rFonts w:asciiTheme="minorHAnsi" w:hAnsiTheme="minorHAnsi"/>
        </w:rPr>
        <w:t>Grocery Lane</w:t>
      </w:r>
    </w:p>
    <w:p w:rsidR="007B0311" w:rsidRPr="007B0311" w:rsidRDefault="007B0311" w:rsidP="006D6D79">
      <w:pPr>
        <w:pStyle w:val="ListParagraph"/>
        <w:numPr>
          <w:ilvl w:val="0"/>
          <w:numId w:val="39"/>
        </w:numPr>
        <w:rPr>
          <w:rFonts w:asciiTheme="minorHAnsi" w:hAnsiTheme="minorHAnsi"/>
          <w:b/>
          <w:sz w:val="24"/>
        </w:rPr>
      </w:pPr>
      <w:r>
        <w:rPr>
          <w:rFonts w:asciiTheme="minorHAnsi" w:hAnsiTheme="minorHAnsi"/>
        </w:rPr>
        <w:t>Produce Lane</w:t>
      </w:r>
    </w:p>
    <w:p w:rsidR="00411BB6" w:rsidRPr="007B0311" w:rsidRDefault="007B0311" w:rsidP="006D6D79">
      <w:pPr>
        <w:pStyle w:val="ListParagraph"/>
        <w:numPr>
          <w:ilvl w:val="0"/>
          <w:numId w:val="39"/>
        </w:numPr>
        <w:rPr>
          <w:rFonts w:asciiTheme="minorHAnsi" w:hAnsiTheme="minorHAnsi"/>
          <w:b/>
          <w:sz w:val="24"/>
        </w:rPr>
      </w:pPr>
      <w:r>
        <w:rPr>
          <w:rFonts w:asciiTheme="minorHAnsi" w:hAnsiTheme="minorHAnsi"/>
        </w:rPr>
        <w:t>Pin</w:t>
      </w:r>
      <w:r w:rsidR="005B59B9">
        <w:rPr>
          <w:rFonts w:asciiTheme="minorHAnsi" w:hAnsiTheme="minorHAnsi"/>
        </w:rPr>
        <w:t>e</w:t>
      </w:r>
      <w:r>
        <w:rPr>
          <w:rFonts w:asciiTheme="minorHAnsi" w:hAnsiTheme="minorHAnsi"/>
        </w:rPr>
        <w:t>apple Lane</w:t>
      </w:r>
      <w:r w:rsidR="002A014A">
        <w:rPr>
          <w:rFonts w:asciiTheme="minorHAnsi" w:hAnsiTheme="minorHAnsi"/>
        </w:rPr>
        <w:t>.</w:t>
      </w:r>
      <w:r w:rsidR="00411BB6" w:rsidRPr="007B0311">
        <w:rPr>
          <w:rFonts w:asciiTheme="minorHAnsi" w:hAnsiTheme="minorHAnsi"/>
        </w:rPr>
        <w:br w:type="page"/>
      </w:r>
    </w:p>
    <w:p w:rsidR="00465A37" w:rsidRDefault="00C647F2" w:rsidP="000E532E">
      <w:pPr>
        <w:pStyle w:val="HC"/>
        <w:rPr>
          <w:rFonts w:asciiTheme="minorHAnsi" w:hAnsiTheme="minorHAnsi"/>
          <w:szCs w:val="22"/>
        </w:rPr>
      </w:pPr>
      <w:bookmarkStart w:id="63" w:name="_Toc467762029"/>
      <w:r>
        <w:rPr>
          <w:rFonts w:asciiTheme="minorHAnsi" w:hAnsiTheme="minorHAnsi"/>
          <w:szCs w:val="22"/>
        </w:rPr>
        <w:lastRenderedPageBreak/>
        <w:t>2.1.2</w:t>
      </w:r>
      <w:r>
        <w:rPr>
          <w:rFonts w:asciiTheme="minorHAnsi" w:hAnsiTheme="minorHAnsi"/>
          <w:szCs w:val="22"/>
        </w:rPr>
        <w:tab/>
      </w:r>
      <w:r w:rsidR="00465A37">
        <w:rPr>
          <w:rFonts w:asciiTheme="minorHAnsi" w:hAnsiTheme="minorHAnsi"/>
          <w:szCs w:val="22"/>
        </w:rPr>
        <w:t>Regional urban area</w:t>
      </w:r>
      <w:bookmarkEnd w:id="62"/>
      <w:bookmarkEnd w:id="63"/>
    </w:p>
    <w:p w:rsidR="00465A37" w:rsidRPr="00411BB6" w:rsidRDefault="00465A37" w:rsidP="00411BB6">
      <w:pPr>
        <w:pStyle w:val="Body2"/>
      </w:pPr>
      <w:r w:rsidRPr="00411BB6">
        <w:t xml:space="preserve">Duplication is not allowed in </w:t>
      </w:r>
      <w:r w:rsidR="00AA4FD1">
        <w:t xml:space="preserve">the same locality and in </w:t>
      </w:r>
      <w:r w:rsidRPr="00411BB6">
        <w:t>regional urban area</w:t>
      </w:r>
      <w:r w:rsidR="002A014A">
        <w:t>s</w:t>
      </w:r>
      <w:r w:rsidRPr="00411BB6">
        <w:t xml:space="preserve"> within 15 kilometres</w:t>
      </w:r>
      <w:r w:rsidR="005B59B9">
        <w:t>. B</w:t>
      </w:r>
      <w:r w:rsidRPr="00411BB6">
        <w:t xml:space="preserve">elow </w:t>
      </w:r>
      <w:r w:rsidR="00F9320E">
        <w:t>is an</w:t>
      </w:r>
      <w:r w:rsidR="00F9320E" w:rsidRPr="00411BB6">
        <w:t xml:space="preserve"> </w:t>
      </w:r>
      <w:r w:rsidRPr="00411BB6">
        <w:t>example of regional urban duplication.</w:t>
      </w:r>
    </w:p>
    <w:p w:rsidR="00465A37" w:rsidRPr="00F316F3" w:rsidRDefault="00AC2AD2" w:rsidP="00465A37">
      <w:pPr>
        <w:rPr>
          <w:rFonts w:asciiTheme="minorHAnsi" w:hAnsiTheme="minorHAnsi"/>
          <w:szCs w:val="22"/>
        </w:rPr>
      </w:pPr>
      <w:r>
        <w:rPr>
          <w:rFonts w:asciiTheme="minorHAnsi" w:hAnsiTheme="minorHAnsi"/>
          <w:noProof/>
          <w:szCs w:val="22"/>
          <w:lang w:eastAsia="en-AU"/>
        </w:rPr>
        <w:drawing>
          <wp:inline distT="0" distB="0" distL="0" distR="0" wp14:anchorId="231A5BBE" wp14:editId="453E4970">
            <wp:extent cx="5771447" cy="3682678"/>
            <wp:effectExtent l="0" t="0" r="1270" b="0"/>
            <wp:docPr id="59" name="Picture 59" descr="J:\lr\OSG\Geographic_Names\Rafe Benli\GUIDLINES\Guidelines 2015\NEW GUIDELINES Document\Images needed to be resized\Resized images\Duplication images\ben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lr\OSG\Geographic_Names\Rafe Benli\GUIDLINES\Guidelines 2015\NEW GUIDELINES Document\Images needed to be resized\Resized images\Duplication images\bendig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71533" cy="3682733"/>
                    </a:xfrm>
                    <a:prstGeom prst="rect">
                      <a:avLst/>
                    </a:prstGeom>
                    <a:noFill/>
                    <a:ln>
                      <a:noFill/>
                    </a:ln>
                  </pic:spPr>
                </pic:pic>
              </a:graphicData>
            </a:graphic>
          </wp:inline>
        </w:drawing>
      </w:r>
    </w:p>
    <w:p w:rsidR="002A014A" w:rsidRDefault="002A014A" w:rsidP="00411BB6">
      <w:pPr>
        <w:pStyle w:val="Body2"/>
        <w:rPr>
          <w:b/>
        </w:rPr>
      </w:pPr>
    </w:p>
    <w:p w:rsidR="00465A37" w:rsidRDefault="00465A37" w:rsidP="00411BB6">
      <w:pPr>
        <w:pStyle w:val="Body2"/>
      </w:pPr>
      <w:r w:rsidRPr="00465A37">
        <w:rPr>
          <w:b/>
        </w:rPr>
        <w:t>Scenario</w:t>
      </w:r>
      <w:r w:rsidRPr="00F316F3">
        <w:t xml:space="preserve">: A naming authority has received a request to name a picnic area in a local park Gold Picnic Ground to commemorate a location in Bendigo where gold was found. There are multiple </w:t>
      </w:r>
      <w:r w:rsidR="002A014A">
        <w:t>place</w:t>
      </w:r>
      <w:r w:rsidR="002A014A" w:rsidRPr="00F316F3">
        <w:t xml:space="preserve">s </w:t>
      </w:r>
      <w:r w:rsidR="002A014A">
        <w:t xml:space="preserve">that </w:t>
      </w:r>
      <w:r w:rsidRPr="00F316F3">
        <w:t xml:space="preserve">use </w:t>
      </w:r>
      <w:r w:rsidR="002A014A">
        <w:t>‘g</w:t>
      </w:r>
      <w:r w:rsidR="002A014A" w:rsidRPr="00F316F3">
        <w:t>old</w:t>
      </w:r>
      <w:r w:rsidR="002A014A">
        <w:t>’</w:t>
      </w:r>
      <w:r w:rsidR="002A014A" w:rsidRPr="00F316F3">
        <w:t xml:space="preserve"> </w:t>
      </w:r>
      <w:r w:rsidRPr="00F316F3">
        <w:t>in their name</w:t>
      </w:r>
      <w:r w:rsidR="002A014A">
        <w:t>s</w:t>
      </w:r>
      <w:r w:rsidRPr="00F316F3">
        <w:t xml:space="preserve"> within the area. In this case</w:t>
      </w:r>
      <w:r w:rsidR="005B59B9">
        <w:t>,</w:t>
      </w:r>
      <w:r w:rsidRPr="00F316F3">
        <w:t xml:space="preserve"> use of the </w:t>
      </w:r>
      <w:r w:rsidR="00C72479">
        <w:t>word</w:t>
      </w:r>
      <w:r w:rsidRPr="00F316F3">
        <w:t xml:space="preserve"> </w:t>
      </w:r>
      <w:r w:rsidR="002A014A">
        <w:t>g</w:t>
      </w:r>
      <w:r w:rsidR="002A014A" w:rsidRPr="00F316F3">
        <w:t xml:space="preserve">old </w:t>
      </w:r>
      <w:r w:rsidRPr="00F316F3">
        <w:t>would not be allowed.</w:t>
      </w:r>
    </w:p>
    <w:p w:rsidR="00A549CF" w:rsidRDefault="00EE17C9" w:rsidP="00A549CF">
      <w:pPr>
        <w:pStyle w:val="Body2"/>
      </w:pPr>
      <w:r>
        <w:rPr>
          <w:b/>
        </w:rPr>
        <w:t xml:space="preserve">Solution: </w:t>
      </w:r>
      <w:r>
        <w:t>Consider</w:t>
      </w:r>
      <w:r w:rsidR="00A549CF">
        <w:t xml:space="preserve"> assigning the name of the person who discovered the gold or the tool used that found the gold.</w:t>
      </w:r>
      <w:r w:rsidR="005B59B9">
        <w:t xml:space="preserve"> </w:t>
      </w:r>
      <w:r w:rsidR="00A549CF">
        <w:t xml:space="preserve">Relevant history may then be added to the street signage, refer to </w:t>
      </w:r>
      <w:hyperlink w:anchor="Section13_3" w:history="1">
        <w:r w:rsidR="00E006F4" w:rsidRPr="00E006F4">
          <w:rPr>
            <w:rStyle w:val="Hyperlink"/>
          </w:rPr>
          <w:t>Section 13.3</w:t>
        </w:r>
      </w:hyperlink>
      <w:r w:rsidR="00F51F17">
        <w:t xml:space="preserve">. </w:t>
      </w:r>
      <w:r w:rsidR="00A549CF">
        <w:t>Examples of possible names are below:</w:t>
      </w:r>
    </w:p>
    <w:p w:rsidR="00A549CF" w:rsidRPr="007B0311" w:rsidRDefault="00A549CF" w:rsidP="006D6D79">
      <w:pPr>
        <w:pStyle w:val="ListParagraph"/>
        <w:numPr>
          <w:ilvl w:val="0"/>
          <w:numId w:val="39"/>
        </w:numPr>
        <w:rPr>
          <w:rFonts w:asciiTheme="minorHAnsi" w:hAnsiTheme="minorHAnsi"/>
          <w:b/>
          <w:sz w:val="24"/>
        </w:rPr>
      </w:pPr>
      <w:r>
        <w:rPr>
          <w:rFonts w:asciiTheme="minorHAnsi" w:hAnsiTheme="minorHAnsi"/>
        </w:rPr>
        <w:t>Shovel Picnic Reserve</w:t>
      </w:r>
    </w:p>
    <w:p w:rsidR="00A549CF" w:rsidRPr="005B59B9" w:rsidRDefault="00A549CF" w:rsidP="006D6D79">
      <w:pPr>
        <w:pStyle w:val="ListParagraph"/>
        <w:numPr>
          <w:ilvl w:val="0"/>
          <w:numId w:val="39"/>
        </w:numPr>
      </w:pPr>
      <w:r w:rsidRPr="00A549CF">
        <w:rPr>
          <w:rFonts w:asciiTheme="minorHAnsi" w:hAnsiTheme="minorHAnsi"/>
        </w:rPr>
        <w:t>Pick Axe Picnic Reserve</w:t>
      </w:r>
    </w:p>
    <w:p w:rsidR="005B59B9" w:rsidRPr="00A549CF" w:rsidRDefault="005B59B9" w:rsidP="006D6D79">
      <w:pPr>
        <w:pStyle w:val="ListParagraph"/>
        <w:numPr>
          <w:ilvl w:val="0"/>
          <w:numId w:val="39"/>
        </w:numPr>
      </w:pPr>
      <w:r>
        <w:rPr>
          <w:rFonts w:asciiTheme="minorHAnsi" w:hAnsiTheme="minorHAnsi"/>
        </w:rPr>
        <w:t>Nugget Reserve</w:t>
      </w:r>
      <w:r w:rsidR="002A014A">
        <w:rPr>
          <w:rFonts w:asciiTheme="minorHAnsi" w:hAnsiTheme="minorHAnsi"/>
        </w:rPr>
        <w:t>.</w:t>
      </w:r>
    </w:p>
    <w:p w:rsidR="002A014A" w:rsidRDefault="002A014A">
      <w:pPr>
        <w:rPr>
          <w:rFonts w:asciiTheme="minorHAnsi" w:eastAsia="Calibri" w:hAnsiTheme="minorHAnsi" w:cs="Arial"/>
          <w:szCs w:val="22"/>
          <w:lang w:eastAsia="en-AU"/>
        </w:rPr>
      </w:pPr>
      <w:bookmarkStart w:id="64" w:name="_Toc441826965"/>
      <w:r>
        <w:rPr>
          <w:rFonts w:asciiTheme="minorHAnsi" w:eastAsia="Calibri" w:hAnsiTheme="minorHAnsi"/>
          <w:b/>
          <w:szCs w:val="22"/>
          <w:lang w:eastAsia="en-AU"/>
        </w:rPr>
        <w:br w:type="page"/>
      </w:r>
    </w:p>
    <w:p w:rsidR="00465A37" w:rsidRPr="00F30510" w:rsidRDefault="00C647F2" w:rsidP="000E532E">
      <w:pPr>
        <w:pStyle w:val="HC"/>
      </w:pPr>
      <w:bookmarkStart w:id="65" w:name="_Toc467762030"/>
      <w:r>
        <w:lastRenderedPageBreak/>
        <w:t>2.1.3</w:t>
      </w:r>
      <w:r>
        <w:tab/>
      </w:r>
      <w:r w:rsidR="00465A37" w:rsidRPr="00F30510">
        <w:t>Rural or remote area</w:t>
      </w:r>
      <w:bookmarkEnd w:id="64"/>
      <w:r w:rsidR="002A014A">
        <w:t>s</w:t>
      </w:r>
      <w:bookmarkEnd w:id="65"/>
    </w:p>
    <w:p w:rsidR="00465A37" w:rsidRPr="00F316F3" w:rsidRDefault="00465A37" w:rsidP="00411BB6">
      <w:pPr>
        <w:pStyle w:val="Body2"/>
      </w:pPr>
      <w:r w:rsidRPr="00F316F3">
        <w:t xml:space="preserve">Duplication is not allowed in </w:t>
      </w:r>
      <w:r w:rsidR="00AA4FD1">
        <w:t xml:space="preserve">the same locality and in </w:t>
      </w:r>
      <w:r w:rsidRPr="00BB7CC9">
        <w:t>rural or remote area</w:t>
      </w:r>
      <w:r w:rsidR="002A014A" w:rsidRPr="00BB7CC9">
        <w:t>s,</w:t>
      </w:r>
      <w:r w:rsidRPr="00BB7CC9">
        <w:t xml:space="preserve"> within 30 kilometres</w:t>
      </w:r>
      <w:r w:rsidR="005B59B9">
        <w:rPr>
          <w:b/>
        </w:rPr>
        <w:t xml:space="preserve">. </w:t>
      </w:r>
      <w:r w:rsidR="005B59B9">
        <w:t>Be</w:t>
      </w:r>
      <w:r w:rsidRPr="00F316F3">
        <w:t>low are examples of rural or remote area duplication</w:t>
      </w:r>
      <w:r w:rsidR="002A014A">
        <w:t>s</w:t>
      </w:r>
      <w:r w:rsidRPr="00F316F3">
        <w:t>.</w:t>
      </w:r>
    </w:p>
    <w:p w:rsidR="00465A37" w:rsidRPr="00F316F3" w:rsidRDefault="00AC2AD2" w:rsidP="00465A37">
      <w:pPr>
        <w:rPr>
          <w:rFonts w:asciiTheme="minorHAnsi" w:hAnsiTheme="minorHAnsi"/>
          <w:szCs w:val="22"/>
        </w:rPr>
      </w:pPr>
      <w:r>
        <w:rPr>
          <w:rFonts w:asciiTheme="minorHAnsi" w:hAnsiTheme="minorHAnsi"/>
          <w:noProof/>
          <w:szCs w:val="22"/>
          <w:lang w:eastAsia="en-AU"/>
        </w:rPr>
        <w:drawing>
          <wp:inline distT="0" distB="0" distL="0" distR="0" wp14:anchorId="0194171F" wp14:editId="2947B40A">
            <wp:extent cx="6120765" cy="3547632"/>
            <wp:effectExtent l="19050" t="19050" r="13335" b="15240"/>
            <wp:docPr id="62" name="Picture 62" descr="J:\lr\OSG\Geographic_Names\Rafe Benli\GUIDLINES\Guidelines 2015\NEW GUIDELINES Document\Images needed to be resized\Resized images\Duplication images\EGi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lr\OSG\Geographic_Names\Rafe Benli\GUIDLINES\Guidelines 2015\NEW GUIDELINES Document\Images needed to be resized\Resized images\Duplication images\EGipp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765" cy="3547632"/>
                    </a:xfrm>
                    <a:prstGeom prst="rect">
                      <a:avLst/>
                    </a:prstGeom>
                    <a:noFill/>
                    <a:ln>
                      <a:solidFill>
                        <a:srgbClr val="228591"/>
                      </a:solidFill>
                    </a:ln>
                  </pic:spPr>
                </pic:pic>
              </a:graphicData>
            </a:graphic>
          </wp:inline>
        </w:drawing>
      </w:r>
    </w:p>
    <w:p w:rsidR="002A014A" w:rsidRDefault="002A014A" w:rsidP="00411BB6">
      <w:pPr>
        <w:pStyle w:val="Body2"/>
        <w:rPr>
          <w:b/>
        </w:rPr>
      </w:pPr>
    </w:p>
    <w:p w:rsidR="00465A37" w:rsidRDefault="00465A37" w:rsidP="00411BB6">
      <w:pPr>
        <w:pStyle w:val="Body2"/>
      </w:pPr>
      <w:r w:rsidRPr="00465A37">
        <w:rPr>
          <w:b/>
        </w:rPr>
        <w:t>Scenario</w:t>
      </w:r>
      <w:r w:rsidRPr="00F316F3">
        <w:t>: The naming authority wishes to preserve the heritage of the area by naming a track</w:t>
      </w:r>
      <w:r w:rsidR="00C72479" w:rsidRPr="00C72479">
        <w:t xml:space="preserve"> </w:t>
      </w:r>
      <w:r w:rsidR="00C72479">
        <w:t xml:space="preserve">after a well-known family that </w:t>
      </w:r>
      <w:r w:rsidR="00C72479" w:rsidRPr="00F316F3">
        <w:t>once owned</w:t>
      </w:r>
      <w:r w:rsidR="000F5237">
        <w:t xml:space="preserve"> </w:t>
      </w:r>
      <w:r w:rsidR="00C72479">
        <w:t>the</w:t>
      </w:r>
      <w:r w:rsidR="000F5237">
        <w:t xml:space="preserve"> property</w:t>
      </w:r>
      <w:r w:rsidRPr="00F316F3">
        <w:t xml:space="preserve"> </w:t>
      </w:r>
      <w:r w:rsidR="00C72479">
        <w:t>to which it led</w:t>
      </w:r>
      <w:r w:rsidRPr="00F316F3">
        <w:t>. The proposed name for the t</w:t>
      </w:r>
      <w:r w:rsidR="005B59B9">
        <w:t>rack is Cunninghame. There are three</w:t>
      </w:r>
      <w:r w:rsidRPr="00F316F3">
        <w:t xml:space="preserve"> roads </w:t>
      </w:r>
      <w:r w:rsidR="002A014A">
        <w:t>with</w:t>
      </w:r>
      <w:r w:rsidRPr="00F316F3">
        <w:t xml:space="preserve"> similar or direct duplicates</w:t>
      </w:r>
      <w:r w:rsidR="002A014A">
        <w:t>;</w:t>
      </w:r>
      <w:r w:rsidRPr="00F316F3">
        <w:t xml:space="preserve"> therefore</w:t>
      </w:r>
      <w:r w:rsidR="002A014A">
        <w:t>,</w:t>
      </w:r>
      <w:r w:rsidRPr="00F316F3">
        <w:t xml:space="preserve"> the naming of the track using the preferred name would not be allowed.</w:t>
      </w:r>
    </w:p>
    <w:p w:rsidR="004A4C66" w:rsidRDefault="004A4C66" w:rsidP="004A4C66">
      <w:pPr>
        <w:pStyle w:val="Body2"/>
      </w:pPr>
      <w:r>
        <w:rPr>
          <w:b/>
        </w:rPr>
        <w:t xml:space="preserve">Solution: </w:t>
      </w:r>
      <w:r>
        <w:t>Consider acknowledging the Cunnin</w:t>
      </w:r>
      <w:r w:rsidR="0023278C">
        <w:t>g</w:t>
      </w:r>
      <w:r>
        <w:t xml:space="preserve">hames </w:t>
      </w:r>
      <w:r w:rsidR="000F5237">
        <w:t xml:space="preserve">by </w:t>
      </w:r>
      <w:r>
        <w:t>recognising their work, management of the land or country/place of origin</w:t>
      </w:r>
      <w:r w:rsidR="00962B2A">
        <w:t>,</w:t>
      </w:r>
      <w:r>
        <w:t xml:space="preserve"> </w:t>
      </w:r>
      <w:r w:rsidR="00962B2A">
        <w:t>e.g.</w:t>
      </w:r>
      <w:r>
        <w:t xml:space="preserve"> </w:t>
      </w:r>
      <w:r w:rsidR="0023278C">
        <w:t xml:space="preserve">the Cunninghames </w:t>
      </w:r>
      <w:r>
        <w:t>emigrated from Bristol, England</w:t>
      </w:r>
      <w:r w:rsidR="0023278C">
        <w:t xml:space="preserve"> on the boat </w:t>
      </w:r>
      <w:r w:rsidR="0023278C" w:rsidRPr="0023278C">
        <w:t>HMAS Berrima</w:t>
      </w:r>
      <w:r>
        <w:t xml:space="preserve">. Relevant history may then be added to the street signage, refer to </w:t>
      </w:r>
      <w:hyperlink w:anchor="Section13_3" w:history="1">
        <w:r w:rsidR="00E006F4" w:rsidRPr="00E006F4">
          <w:rPr>
            <w:rStyle w:val="Hyperlink"/>
          </w:rPr>
          <w:t>Section 13.3</w:t>
        </w:r>
      </w:hyperlink>
      <w:r w:rsidR="00727FD5" w:rsidRPr="00C72479">
        <w:t>.</w:t>
      </w:r>
      <w:r w:rsidRPr="00C72479">
        <w:t xml:space="preserve"> </w:t>
      </w:r>
      <w:r>
        <w:t>Examples of possible names are below:</w:t>
      </w:r>
    </w:p>
    <w:p w:rsidR="004A4C66" w:rsidRPr="007B0311" w:rsidRDefault="0023278C" w:rsidP="006D6D79">
      <w:pPr>
        <w:pStyle w:val="ListParagraph"/>
        <w:numPr>
          <w:ilvl w:val="0"/>
          <w:numId w:val="39"/>
        </w:numPr>
        <w:rPr>
          <w:rFonts w:asciiTheme="minorHAnsi" w:hAnsiTheme="minorHAnsi"/>
          <w:b/>
          <w:sz w:val="24"/>
        </w:rPr>
      </w:pPr>
      <w:r>
        <w:rPr>
          <w:rFonts w:asciiTheme="minorHAnsi" w:hAnsiTheme="minorHAnsi"/>
        </w:rPr>
        <w:t>Bristol Way</w:t>
      </w:r>
    </w:p>
    <w:p w:rsidR="004A4C66" w:rsidRPr="00A549CF" w:rsidRDefault="0023278C" w:rsidP="006D6D79">
      <w:pPr>
        <w:pStyle w:val="ListParagraph"/>
        <w:numPr>
          <w:ilvl w:val="0"/>
          <w:numId w:val="39"/>
        </w:numPr>
      </w:pPr>
      <w:r>
        <w:rPr>
          <w:rFonts w:asciiTheme="minorHAnsi" w:hAnsiTheme="minorHAnsi"/>
        </w:rPr>
        <w:t>Berrima Lane</w:t>
      </w:r>
      <w:r w:rsidR="002A014A">
        <w:rPr>
          <w:rFonts w:asciiTheme="minorHAnsi" w:hAnsiTheme="minorHAnsi"/>
        </w:rPr>
        <w:t>.</w:t>
      </w:r>
    </w:p>
    <w:p w:rsidR="004A4C66" w:rsidRPr="00F316F3" w:rsidRDefault="004A4C66" w:rsidP="00411BB6">
      <w:pPr>
        <w:pStyle w:val="Body2"/>
      </w:pPr>
    </w:p>
    <w:p w:rsidR="00465A37" w:rsidRPr="00F316F3" w:rsidRDefault="00300CFA" w:rsidP="00465A37">
      <w:pPr>
        <w:rPr>
          <w:rFonts w:asciiTheme="minorHAnsi" w:hAnsiTheme="minorHAnsi"/>
          <w:szCs w:val="22"/>
        </w:rPr>
      </w:pPr>
      <w:r>
        <w:rPr>
          <w:rFonts w:asciiTheme="minorHAnsi" w:hAnsiTheme="minorHAnsi"/>
          <w:noProof/>
          <w:szCs w:val="22"/>
          <w:lang w:eastAsia="en-AU"/>
        </w:rPr>
        <w:lastRenderedPageBreak/>
        <w:drawing>
          <wp:inline distT="0" distB="0" distL="0" distR="0" wp14:anchorId="3ED2AAD1" wp14:editId="32EFE855">
            <wp:extent cx="5732665" cy="4362634"/>
            <wp:effectExtent l="19050" t="19050" r="20955" b="19050"/>
            <wp:docPr id="293" name="Picture 293" descr="J:\lr\OSG\Geographic_Names\Rafe Benli\GUIDLINES\Guidelines 2015\NEW GUIDELINES Document\Images needed to be resized\Resized images\Duplication images\w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lr\OSG\Geographic_Names\Rafe Benli\GUIDLINES\Guidelines 2015\NEW GUIDELINES Document\Images needed to be resized\Resized images\Duplication images\winto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41799" cy="4369585"/>
                    </a:xfrm>
                    <a:prstGeom prst="rect">
                      <a:avLst/>
                    </a:prstGeom>
                    <a:noFill/>
                    <a:ln>
                      <a:solidFill>
                        <a:srgbClr val="228591"/>
                      </a:solidFill>
                    </a:ln>
                  </pic:spPr>
                </pic:pic>
              </a:graphicData>
            </a:graphic>
          </wp:inline>
        </w:drawing>
      </w:r>
    </w:p>
    <w:p w:rsidR="00465A37" w:rsidRPr="00F316F3" w:rsidRDefault="00465A37" w:rsidP="00411BB6">
      <w:pPr>
        <w:pStyle w:val="Body2"/>
      </w:pPr>
      <w:r w:rsidRPr="00465A37">
        <w:rPr>
          <w:b/>
        </w:rPr>
        <w:t>Scenario</w:t>
      </w:r>
      <w:r w:rsidRPr="00F316F3">
        <w:t>: A new bridge is being constructed</w:t>
      </w:r>
      <w:r w:rsidR="0033581F">
        <w:t>,</w:t>
      </w:r>
      <w:r w:rsidRPr="00F316F3">
        <w:t xml:space="preserve"> which will take traffic over the railway line. The proposed name for the bridge is Winston, after a deceased land owner and </w:t>
      </w:r>
      <w:r w:rsidR="0033581F" w:rsidRPr="00F316F3">
        <w:t>well</w:t>
      </w:r>
      <w:r w:rsidR="0033581F">
        <w:t>-</w:t>
      </w:r>
      <w:r w:rsidRPr="00F316F3">
        <w:t xml:space="preserve">respected member of the community. </w:t>
      </w:r>
      <w:r w:rsidR="0033581F">
        <w:t>However, t</w:t>
      </w:r>
      <w:r w:rsidR="0033581F" w:rsidRPr="00F316F3">
        <w:t xml:space="preserve">here </w:t>
      </w:r>
      <w:r w:rsidRPr="00F316F3">
        <w:t>are multiple uses of the name Winton</w:t>
      </w:r>
      <w:r w:rsidR="0033581F">
        <w:t xml:space="preserve"> in the area</w:t>
      </w:r>
      <w:r w:rsidR="00D649E3">
        <w:t>; therefore,</w:t>
      </w:r>
      <w:r w:rsidR="00300CFA">
        <w:t xml:space="preserve"> careful consideration should be given</w:t>
      </w:r>
      <w:r w:rsidR="00D649E3">
        <w:t xml:space="preserve"> to using the name. </w:t>
      </w:r>
      <w:r w:rsidRPr="00F316F3">
        <w:t xml:space="preserve">Winton and Winston </w:t>
      </w:r>
      <w:r w:rsidR="00F51F17">
        <w:t>is</w:t>
      </w:r>
      <w:r w:rsidR="005922C6" w:rsidRPr="00F316F3">
        <w:t xml:space="preserve"> </w:t>
      </w:r>
      <w:r w:rsidRPr="00F316F3">
        <w:t xml:space="preserve">considered </w:t>
      </w:r>
      <w:r w:rsidR="008734C2">
        <w:t xml:space="preserve">a </w:t>
      </w:r>
      <w:r w:rsidRPr="00F316F3">
        <w:t>duplication and would not be allowed</w:t>
      </w:r>
      <w:r w:rsidR="002211FE">
        <w:t xml:space="preserve"> because they sound too similar and may be incorrectly identified between each other.</w:t>
      </w:r>
    </w:p>
    <w:p w:rsidR="0023278C" w:rsidRDefault="0023278C" w:rsidP="0023278C">
      <w:pPr>
        <w:pStyle w:val="Body2"/>
      </w:pPr>
      <w:r>
        <w:rPr>
          <w:b/>
        </w:rPr>
        <w:t xml:space="preserve">Solution: </w:t>
      </w:r>
      <w:r>
        <w:t xml:space="preserve">Consider </w:t>
      </w:r>
      <w:r w:rsidR="0033581F">
        <w:t xml:space="preserve">the </w:t>
      </w:r>
      <w:r>
        <w:t xml:space="preserve">roles Mr Winston </w:t>
      </w:r>
      <w:r w:rsidR="0033581F">
        <w:t xml:space="preserve">played </w:t>
      </w:r>
      <w:r>
        <w:t xml:space="preserve">in the community or </w:t>
      </w:r>
      <w:r w:rsidR="0033581F">
        <w:t>how he used his land</w:t>
      </w:r>
      <w:r>
        <w:t xml:space="preserve">. For example, Mr Winston was </w:t>
      </w:r>
      <w:r w:rsidR="0033581F">
        <w:t xml:space="preserve">chair </w:t>
      </w:r>
      <w:r>
        <w:t xml:space="preserve">of the </w:t>
      </w:r>
      <w:r w:rsidR="0033581F">
        <w:t xml:space="preserve">local </w:t>
      </w:r>
      <w:r w:rsidR="00D56DA8">
        <w:t xml:space="preserve">Landcare group </w:t>
      </w:r>
      <w:r>
        <w:t>for 12 years and his land was used to graze sheep and Jersey cows. Relevant history may then be added to the feature</w:t>
      </w:r>
      <w:r w:rsidR="00103BDF">
        <w:t xml:space="preserve"> </w:t>
      </w:r>
      <w:r>
        <w:t xml:space="preserve">signage, refer to </w:t>
      </w:r>
      <w:hyperlink w:anchor="Section13_3" w:history="1">
        <w:r w:rsidR="00E006F4" w:rsidRPr="00E006F4">
          <w:rPr>
            <w:rStyle w:val="Hyperlink"/>
          </w:rPr>
          <w:t>Section 13.3</w:t>
        </w:r>
      </w:hyperlink>
      <w:r w:rsidR="00E94A93" w:rsidRPr="000365E1">
        <w:t>.</w:t>
      </w:r>
      <w:r>
        <w:t xml:space="preserve"> Examples of possible names are below:</w:t>
      </w:r>
    </w:p>
    <w:p w:rsidR="0023278C" w:rsidRPr="0023278C" w:rsidRDefault="0023278C" w:rsidP="006D6D79">
      <w:pPr>
        <w:pStyle w:val="ListParagraph"/>
        <w:numPr>
          <w:ilvl w:val="0"/>
          <w:numId w:val="39"/>
        </w:numPr>
      </w:pPr>
      <w:r>
        <w:rPr>
          <w:rFonts w:asciiTheme="minorHAnsi" w:hAnsiTheme="minorHAnsi"/>
        </w:rPr>
        <w:t>Cow Bridge</w:t>
      </w:r>
    </w:p>
    <w:p w:rsidR="0023278C" w:rsidRPr="0023278C" w:rsidRDefault="0023278C" w:rsidP="006D6D79">
      <w:pPr>
        <w:pStyle w:val="ListParagraph"/>
        <w:numPr>
          <w:ilvl w:val="0"/>
          <w:numId w:val="39"/>
        </w:numPr>
      </w:pPr>
      <w:r>
        <w:rPr>
          <w:rFonts w:asciiTheme="minorHAnsi" w:hAnsiTheme="minorHAnsi"/>
        </w:rPr>
        <w:t>Jersey Bridge</w:t>
      </w:r>
    </w:p>
    <w:p w:rsidR="0023278C" w:rsidRPr="00A549CF" w:rsidRDefault="0023278C" w:rsidP="006D6D79">
      <w:pPr>
        <w:pStyle w:val="ListParagraph"/>
        <w:numPr>
          <w:ilvl w:val="0"/>
          <w:numId w:val="39"/>
        </w:numPr>
      </w:pPr>
      <w:r>
        <w:rPr>
          <w:rFonts w:asciiTheme="minorHAnsi" w:hAnsiTheme="minorHAnsi"/>
        </w:rPr>
        <w:t>Sheep Bridge</w:t>
      </w:r>
      <w:r w:rsidR="0033581F">
        <w:rPr>
          <w:rFonts w:asciiTheme="minorHAnsi" w:hAnsiTheme="minorHAnsi"/>
        </w:rPr>
        <w:t>.</w:t>
      </w:r>
    </w:p>
    <w:p w:rsidR="00525836" w:rsidRDefault="00611A00" w:rsidP="008734C2">
      <w:pPr>
        <w:pStyle w:val="HB"/>
        <w:spacing w:before="120"/>
      </w:pPr>
      <w:bookmarkStart w:id="66" w:name="_Toc467762031"/>
      <w:bookmarkStart w:id="67" w:name="Section2_2"/>
      <w:r>
        <w:t>2.2</w:t>
      </w:r>
      <w:r w:rsidR="000C2658">
        <w:t xml:space="preserve"> </w:t>
      </w:r>
      <w:r w:rsidR="00CE475B">
        <w:tab/>
      </w:r>
      <w:r w:rsidR="0033581F">
        <w:t>F</w:t>
      </w:r>
      <w:r w:rsidR="00B372B9">
        <w:t xml:space="preserve">eature </w:t>
      </w:r>
      <w:r w:rsidR="00525836">
        <w:t>names not considered duplicates</w:t>
      </w:r>
      <w:bookmarkEnd w:id="66"/>
    </w:p>
    <w:p w:rsidR="00255C0E" w:rsidRDefault="00B06017" w:rsidP="00255C0E">
      <w:pPr>
        <w:pStyle w:val="Body2"/>
      </w:pPr>
      <w:r>
        <w:t xml:space="preserve">Naming authorities can use the following as a guide to determine </w:t>
      </w:r>
      <w:r w:rsidR="00B372B9">
        <w:t xml:space="preserve">feature names </w:t>
      </w:r>
      <w:r w:rsidR="0033581F">
        <w:t xml:space="preserve">OGN might </w:t>
      </w:r>
      <w:r>
        <w:t>not consider duplicate</w:t>
      </w:r>
      <w:r w:rsidR="0033581F">
        <w:t>s</w:t>
      </w:r>
      <w:r>
        <w:t>.</w:t>
      </w:r>
      <w:r w:rsidR="00255C0E" w:rsidRPr="00255C0E">
        <w:t xml:space="preserve"> </w:t>
      </w:r>
      <w:r w:rsidR="00255C0E">
        <w:t>If naming authorities would like further advice</w:t>
      </w:r>
      <w:r w:rsidR="0033581F">
        <w:t>,</w:t>
      </w:r>
      <w:r w:rsidR="00255C0E">
        <w:t xml:space="preserve"> please contact OGN.</w:t>
      </w:r>
    </w:p>
    <w:p w:rsidR="00E12719" w:rsidRDefault="0041136B" w:rsidP="009B779B">
      <w:pPr>
        <w:pStyle w:val="Body2"/>
      </w:pPr>
      <w:r w:rsidRPr="00255C0E">
        <w:t xml:space="preserve">The names </w:t>
      </w:r>
      <w:r w:rsidR="00E12719">
        <w:t>below</w:t>
      </w:r>
      <w:r w:rsidRPr="00255C0E">
        <w:t xml:space="preserve"> are not considered duplicates because the feature names have unique identifiers </w:t>
      </w:r>
      <w:r>
        <w:t xml:space="preserve">that </w:t>
      </w:r>
      <w:r w:rsidRPr="00255C0E">
        <w:t>differentiate them from each other</w:t>
      </w:r>
      <w:r>
        <w:t>,</w:t>
      </w:r>
      <w:r w:rsidRPr="00255C0E">
        <w:t xml:space="preserve"> or the feature type is different. In all examples</w:t>
      </w:r>
      <w:r>
        <w:t>,</w:t>
      </w:r>
      <w:r w:rsidRPr="00255C0E">
        <w:t xml:space="preserve"> the requirement under </w:t>
      </w:r>
      <w:hyperlink w:anchor="Section4_2_3" w:history="1">
        <w:r w:rsidRPr="008734C2">
          <w:rPr>
            <w:rStyle w:val="Hyperlink"/>
          </w:rPr>
          <w:t>4.2.3 Locational names</w:t>
        </w:r>
      </w:hyperlink>
      <w:r>
        <w:t xml:space="preserve"> </w:t>
      </w:r>
      <w:r w:rsidRPr="00255C0E">
        <w:t>has been applied.</w:t>
      </w:r>
      <w:r w:rsidR="00E12719">
        <w:t xml:space="preserve"> The locality name in combination with the other parts of the name associate it to the area </w:t>
      </w:r>
      <w:r w:rsidR="00F51F17">
        <w:t>in which it is</w:t>
      </w:r>
      <w:r w:rsidR="00E12719">
        <w:t xml:space="preserve"> located.</w:t>
      </w:r>
      <w:r w:rsidRPr="00255C0E">
        <w:t xml:space="preserve"> </w:t>
      </w:r>
    </w:p>
    <w:p w:rsidR="0041136B" w:rsidRDefault="0041136B" w:rsidP="009B779B">
      <w:pPr>
        <w:pStyle w:val="Body2"/>
      </w:pPr>
      <w:r w:rsidRPr="00255C0E">
        <w:t>These examples do not apply to roads</w:t>
      </w:r>
      <w:r>
        <w:t xml:space="preserve"> –</w:t>
      </w:r>
      <w:r w:rsidRPr="00255C0E">
        <w:t xml:space="preserve"> road</w:t>
      </w:r>
      <w:r>
        <w:t xml:space="preserve"> names must </w:t>
      </w:r>
      <w:r w:rsidRPr="00255C0E">
        <w:t>be unique.</w:t>
      </w:r>
      <w:r>
        <w:t xml:space="preserve"> </w:t>
      </w:r>
    </w:p>
    <w:p w:rsidR="00F51F17" w:rsidRDefault="00F51F17">
      <w:pPr>
        <w:rPr>
          <w:rFonts w:cs="Arial"/>
          <w:szCs w:val="22"/>
        </w:rPr>
      </w:pPr>
      <w:r>
        <w:br w:type="page"/>
      </w:r>
    </w:p>
    <w:p w:rsidR="00B06017" w:rsidRDefault="00B06017" w:rsidP="009B779B">
      <w:pPr>
        <w:pStyle w:val="Body2"/>
      </w:pPr>
      <w:r>
        <w:lastRenderedPageBreak/>
        <w:t xml:space="preserve">The creation of </w:t>
      </w:r>
      <w:hyperlink r:id="rId61" w:history="1">
        <w:r w:rsidRPr="00B06017">
          <w:rPr>
            <w:rStyle w:val="Hyperlink"/>
          </w:rPr>
          <w:t>Craigieburn ANZAC Park</w:t>
        </w:r>
      </w:hyperlink>
      <w:r w:rsidR="0033581F">
        <w:rPr>
          <w:rStyle w:val="Hyperlink"/>
        </w:rPr>
        <w:t xml:space="preserve"> </w:t>
      </w:r>
      <w:r w:rsidR="0033581F" w:rsidRPr="007A6AB3">
        <w:rPr>
          <w:rStyle w:val="Hyperlink"/>
          <w:color w:val="auto"/>
          <w:u w:val="none"/>
        </w:rPr>
        <w:t>(</w:t>
      </w:r>
      <w:r w:rsidR="00E94A93" w:rsidRPr="007A6AB3">
        <w:rPr>
          <w:rStyle w:val="Hyperlink"/>
          <w:color w:val="auto"/>
          <w:u w:val="none"/>
        </w:rPr>
        <w:t xml:space="preserve">see </w:t>
      </w:r>
      <w:r w:rsidR="0033581F" w:rsidRPr="007A6AB3">
        <w:rPr>
          <w:rStyle w:val="Hyperlink"/>
          <w:color w:val="auto"/>
          <w:u w:val="none"/>
        </w:rPr>
        <w:t>maps.land.vic.gov.au/lassi/VicnamesUI.jsp?placeId=122246)</w:t>
      </w:r>
      <w:r w:rsidRPr="007A6AB3">
        <w:t xml:space="preserve"> </w:t>
      </w:r>
      <w:r>
        <w:t xml:space="preserve">in the locality of </w:t>
      </w:r>
      <w:hyperlink r:id="rId62" w:history="1">
        <w:r w:rsidRPr="00B06017">
          <w:rPr>
            <w:rStyle w:val="Hyperlink"/>
          </w:rPr>
          <w:t>Craigieburn</w:t>
        </w:r>
      </w:hyperlink>
      <w:r w:rsidR="0033581F">
        <w:rPr>
          <w:rStyle w:val="Hyperlink"/>
        </w:rPr>
        <w:t xml:space="preserve"> </w:t>
      </w:r>
      <w:r w:rsidR="0033581F" w:rsidRPr="007A6AB3">
        <w:rPr>
          <w:rStyle w:val="Hyperlink"/>
          <w:color w:val="auto"/>
          <w:u w:val="none"/>
        </w:rPr>
        <w:t>(</w:t>
      </w:r>
      <w:r w:rsidR="00E94A93" w:rsidRPr="007A6AB3">
        <w:rPr>
          <w:rStyle w:val="Hyperlink"/>
          <w:color w:val="auto"/>
          <w:u w:val="none"/>
        </w:rPr>
        <w:t xml:space="preserve">see </w:t>
      </w:r>
      <w:r w:rsidR="0033581F" w:rsidRPr="007A6AB3">
        <w:rPr>
          <w:rStyle w:val="Hyperlink"/>
          <w:color w:val="auto"/>
          <w:u w:val="none"/>
        </w:rPr>
        <w:t>maps.land.vic.gov.au/lassi/VicnamesUI.jsp?placeId=100850)</w:t>
      </w:r>
      <w:r>
        <w:t xml:space="preserve"> is not considered a duplicat</w:t>
      </w:r>
      <w:r w:rsidR="008734C2">
        <w:t>ion,</w:t>
      </w:r>
      <w:r>
        <w:t xml:space="preserve"> even though within a 5 kilomet</w:t>
      </w:r>
      <w:r w:rsidR="005B59B9">
        <w:t>re</w:t>
      </w:r>
      <w:r>
        <w:t xml:space="preserve"> radius there are the following similarly named features:</w:t>
      </w:r>
    </w:p>
    <w:p w:rsidR="00B06017" w:rsidRDefault="00B06017" w:rsidP="006D6D79">
      <w:pPr>
        <w:pStyle w:val="Body2"/>
        <w:numPr>
          <w:ilvl w:val="0"/>
          <w:numId w:val="41"/>
        </w:numPr>
      </w:pPr>
      <w:r>
        <w:t>Craigieburn Bicentennial Park</w:t>
      </w:r>
    </w:p>
    <w:p w:rsidR="00B06017" w:rsidRDefault="00B06017" w:rsidP="006D6D79">
      <w:pPr>
        <w:pStyle w:val="Body2"/>
        <w:numPr>
          <w:ilvl w:val="0"/>
          <w:numId w:val="41"/>
        </w:numPr>
      </w:pPr>
      <w:r>
        <w:t>Craigieburn Gardens</w:t>
      </w:r>
      <w:r w:rsidR="008734C2">
        <w:t>.</w:t>
      </w:r>
    </w:p>
    <w:p w:rsidR="00B06017" w:rsidRDefault="00B06017" w:rsidP="009B779B">
      <w:pPr>
        <w:pStyle w:val="Body2"/>
      </w:pPr>
      <w:r>
        <w:t xml:space="preserve">The creation of </w:t>
      </w:r>
      <w:r w:rsidR="009B779B">
        <w:t>B</w:t>
      </w:r>
      <w:r w:rsidR="009B779B" w:rsidRPr="009B779B">
        <w:t>riagolong</w:t>
      </w:r>
      <w:r w:rsidR="009B779B">
        <w:t xml:space="preserve"> </w:t>
      </w:r>
      <w:r w:rsidR="00780415">
        <w:t>Botanical Park</w:t>
      </w:r>
      <w:r>
        <w:t xml:space="preserve"> in the locality of </w:t>
      </w:r>
      <w:r w:rsidR="00780415" w:rsidRPr="007A6AB3">
        <w:t>Briagolong</w:t>
      </w:r>
      <w:r>
        <w:t xml:space="preserve"> is not considered a duplic</w:t>
      </w:r>
      <w:r w:rsidR="005335AB">
        <w:t>at</w:t>
      </w:r>
      <w:r w:rsidR="008734C2">
        <w:t>ion,</w:t>
      </w:r>
      <w:r>
        <w:t xml:space="preserve"> even though within a 15 kilomet</w:t>
      </w:r>
      <w:r w:rsidR="005B59B9">
        <w:t>re</w:t>
      </w:r>
      <w:r>
        <w:t xml:space="preserve"> radius there are the following similarly named features:</w:t>
      </w:r>
    </w:p>
    <w:p w:rsidR="009B779B" w:rsidRDefault="00780415" w:rsidP="006D6D79">
      <w:pPr>
        <w:pStyle w:val="Body2"/>
        <w:numPr>
          <w:ilvl w:val="0"/>
          <w:numId w:val="42"/>
        </w:numPr>
      </w:pPr>
      <w:r w:rsidRPr="007A6AB3">
        <w:t>Briagolong Forest Red Gum Reserve</w:t>
      </w:r>
      <w:r>
        <w:t xml:space="preserve"> </w:t>
      </w:r>
    </w:p>
    <w:p w:rsidR="00780415" w:rsidRDefault="00780415" w:rsidP="006D6D79">
      <w:pPr>
        <w:pStyle w:val="Body2"/>
        <w:numPr>
          <w:ilvl w:val="0"/>
          <w:numId w:val="42"/>
        </w:numPr>
      </w:pPr>
      <w:r>
        <w:t>Briagolong Rec</w:t>
      </w:r>
      <w:r w:rsidR="00E94A93">
        <w:t>r</w:t>
      </w:r>
      <w:r>
        <w:t>eation Reserve</w:t>
      </w:r>
      <w:r w:rsidR="008734C2">
        <w:t>.</w:t>
      </w:r>
    </w:p>
    <w:p w:rsidR="00B372B9" w:rsidRDefault="00780415" w:rsidP="009B779B">
      <w:pPr>
        <w:pStyle w:val="Body2"/>
      </w:pPr>
      <w:r>
        <w:t xml:space="preserve">The creation of Belvoir Lake Park in the locality of </w:t>
      </w:r>
      <w:r w:rsidRPr="007A6AB3">
        <w:t>Wodonga</w:t>
      </w:r>
      <w:r>
        <w:t xml:space="preserve"> is not considered a duplicat</w:t>
      </w:r>
      <w:r w:rsidR="008734C2">
        <w:t>ion,</w:t>
      </w:r>
      <w:r>
        <w:t xml:space="preserve"> even though wit</w:t>
      </w:r>
      <w:r w:rsidR="00B372B9">
        <w:t>hin 5 kilomet</w:t>
      </w:r>
      <w:r w:rsidR="005B59B9">
        <w:t>re</w:t>
      </w:r>
      <w:r w:rsidR="00B372B9">
        <w:t>s radius there are</w:t>
      </w:r>
      <w:r>
        <w:t xml:space="preserve"> the following similarly named feature</w:t>
      </w:r>
      <w:r w:rsidR="00B372B9">
        <w:t>s. This also relates to the exception for multiple feature names:</w:t>
      </w:r>
    </w:p>
    <w:p w:rsidR="00B372B9" w:rsidRDefault="00B372B9" w:rsidP="006D6D79">
      <w:pPr>
        <w:pStyle w:val="Body2"/>
        <w:numPr>
          <w:ilvl w:val="0"/>
          <w:numId w:val="43"/>
        </w:numPr>
      </w:pPr>
      <w:r w:rsidRPr="007A6AB3">
        <w:t>Belvoir Park</w:t>
      </w:r>
    </w:p>
    <w:p w:rsidR="00B372B9" w:rsidRDefault="00B372B9" w:rsidP="006D6D79">
      <w:pPr>
        <w:pStyle w:val="Body2"/>
        <w:numPr>
          <w:ilvl w:val="0"/>
          <w:numId w:val="43"/>
        </w:numPr>
      </w:pPr>
      <w:r>
        <w:t>Belvoir Oval</w:t>
      </w:r>
      <w:r w:rsidR="008734C2">
        <w:t>.</w:t>
      </w:r>
    </w:p>
    <w:p w:rsidR="00B372B9" w:rsidRDefault="00B372B9" w:rsidP="009B779B">
      <w:pPr>
        <w:pStyle w:val="Body2"/>
      </w:pPr>
      <w:r>
        <w:t xml:space="preserve">A new school called </w:t>
      </w:r>
      <w:r w:rsidRPr="007A6AB3">
        <w:t>Murrayville Community College</w:t>
      </w:r>
      <w:r>
        <w:t xml:space="preserve"> in the locality of Murrayville</w:t>
      </w:r>
      <w:r w:rsidR="00255C0E">
        <w:t xml:space="preserve"> is not considered a duplicat</w:t>
      </w:r>
      <w:r w:rsidR="008734C2">
        <w:t>ion,</w:t>
      </w:r>
      <w:r w:rsidR="00255C0E">
        <w:t xml:space="preserve"> even though within a 15 kilomet</w:t>
      </w:r>
      <w:r w:rsidR="005B59B9">
        <w:t>re</w:t>
      </w:r>
      <w:r w:rsidR="00255C0E">
        <w:t xml:space="preserve"> radius there are the following similarly named features:</w:t>
      </w:r>
    </w:p>
    <w:p w:rsidR="00255C0E" w:rsidRDefault="00255C0E" w:rsidP="006D6D79">
      <w:pPr>
        <w:pStyle w:val="Body2"/>
        <w:numPr>
          <w:ilvl w:val="0"/>
          <w:numId w:val="44"/>
        </w:numPr>
      </w:pPr>
      <w:r w:rsidRPr="007A6AB3">
        <w:t>Murrayville Preschool</w:t>
      </w:r>
    </w:p>
    <w:p w:rsidR="00255C0E" w:rsidRDefault="00255C0E" w:rsidP="006D6D79">
      <w:pPr>
        <w:pStyle w:val="Body2"/>
        <w:numPr>
          <w:ilvl w:val="0"/>
          <w:numId w:val="44"/>
        </w:numPr>
      </w:pPr>
      <w:r w:rsidRPr="007A6AB3">
        <w:t>Murrayville Primary School</w:t>
      </w:r>
      <w:r w:rsidR="008734C2">
        <w:t>.</w:t>
      </w:r>
    </w:p>
    <w:p w:rsidR="00047EFB" w:rsidRDefault="00047EFB" w:rsidP="00047EFB">
      <w:pPr>
        <w:pStyle w:val="HC"/>
      </w:pPr>
      <w:bookmarkStart w:id="68" w:name="_Toc467762032"/>
      <w:bookmarkStart w:id="69" w:name="Section2_2_1"/>
      <w:bookmarkStart w:id="70" w:name="Section2_3"/>
      <w:r>
        <w:t>2.2.1</w:t>
      </w:r>
      <w:r>
        <w:tab/>
        <w:t>Multiple names</w:t>
      </w:r>
      <w:bookmarkEnd w:id="68"/>
    </w:p>
    <w:bookmarkEnd w:id="69"/>
    <w:p w:rsidR="00047EFB" w:rsidRPr="005B59B9" w:rsidRDefault="00965853" w:rsidP="00047EFB">
      <w:pPr>
        <w:pStyle w:val="Pullout"/>
        <w:rPr>
          <w:rFonts w:asciiTheme="minorHAnsi" w:hAnsiTheme="minorHAnsi"/>
          <w:color w:val="auto"/>
          <w:sz w:val="22"/>
          <w:szCs w:val="22"/>
        </w:rPr>
      </w:pPr>
      <w:r w:rsidRPr="005B59B9">
        <w:rPr>
          <w:rFonts w:asciiTheme="minorHAnsi" w:hAnsiTheme="minorHAnsi"/>
          <w:color w:val="auto"/>
          <w:sz w:val="22"/>
          <w:szCs w:val="22"/>
        </w:rPr>
        <w:t xml:space="preserve">The assignment of multiple feature names within, for example, a park or reserve </w:t>
      </w:r>
      <w:r>
        <w:rPr>
          <w:rFonts w:asciiTheme="minorHAnsi" w:hAnsiTheme="minorHAnsi"/>
          <w:color w:val="auto"/>
          <w:sz w:val="22"/>
          <w:szCs w:val="22"/>
        </w:rPr>
        <w:t>is</w:t>
      </w:r>
      <w:r w:rsidRPr="005B59B9">
        <w:rPr>
          <w:rFonts w:asciiTheme="minorHAnsi" w:hAnsiTheme="minorHAnsi"/>
          <w:color w:val="auto"/>
          <w:sz w:val="22"/>
          <w:szCs w:val="22"/>
        </w:rPr>
        <w:t xml:space="preserve"> not considered duplication. </w:t>
      </w:r>
      <w:r w:rsidR="00047EFB" w:rsidRPr="005B59B9">
        <w:rPr>
          <w:rFonts w:asciiTheme="minorHAnsi" w:hAnsiTheme="minorHAnsi"/>
          <w:color w:val="auto"/>
          <w:sz w:val="22"/>
          <w:szCs w:val="22"/>
        </w:rPr>
        <w:t xml:space="preserve">The feature name must have a direct relationship with one another </w:t>
      </w:r>
      <w:r w:rsidR="004C57E4">
        <w:rPr>
          <w:rFonts w:asciiTheme="minorHAnsi" w:hAnsiTheme="minorHAnsi"/>
          <w:color w:val="auto"/>
          <w:sz w:val="22"/>
          <w:szCs w:val="22"/>
        </w:rPr>
        <w:t>i</w:t>
      </w:r>
      <w:r w:rsidR="00047EFB" w:rsidRPr="005B59B9">
        <w:rPr>
          <w:rFonts w:asciiTheme="minorHAnsi" w:hAnsiTheme="minorHAnsi"/>
          <w:color w:val="auto"/>
          <w:sz w:val="22"/>
          <w:szCs w:val="22"/>
        </w:rPr>
        <w:t>.e.</w:t>
      </w:r>
      <w:r w:rsidR="00047EFB" w:rsidRPr="007A6AB3">
        <w:rPr>
          <w:rFonts w:asciiTheme="minorHAnsi" w:hAnsiTheme="minorHAnsi"/>
          <w:color w:val="auto"/>
          <w:sz w:val="22"/>
          <w:szCs w:val="22"/>
        </w:rPr>
        <w:t xml:space="preserve"> Mildura Wharf Carpark </w:t>
      </w:r>
      <w:r w:rsidR="00047EFB" w:rsidRPr="005B59B9">
        <w:rPr>
          <w:rFonts w:asciiTheme="minorHAnsi" w:hAnsiTheme="minorHAnsi"/>
          <w:color w:val="auto"/>
          <w:sz w:val="22"/>
          <w:szCs w:val="22"/>
        </w:rPr>
        <w:t xml:space="preserve">which is adjacent and services </w:t>
      </w:r>
      <w:r w:rsidR="00047EFB" w:rsidRPr="007A6AB3">
        <w:rPr>
          <w:rFonts w:asciiTheme="minorHAnsi" w:hAnsiTheme="minorHAnsi"/>
          <w:color w:val="auto"/>
          <w:sz w:val="22"/>
          <w:szCs w:val="22"/>
        </w:rPr>
        <w:t>Mildura Wharf</w:t>
      </w:r>
      <w:r w:rsidR="00056CFA">
        <w:rPr>
          <w:color w:val="auto"/>
        </w:rPr>
        <w:t>, Albert Park Playing Fields located in Albert Park</w:t>
      </w:r>
      <w:r w:rsidR="00047EFB" w:rsidRPr="007A6AB3">
        <w:rPr>
          <w:color w:val="auto"/>
        </w:rPr>
        <w:t xml:space="preserve">. </w:t>
      </w:r>
    </w:p>
    <w:p w:rsidR="00047EFB" w:rsidRDefault="005B2A6B" w:rsidP="00047EFB">
      <w:pPr>
        <w:pStyle w:val="Pullout"/>
        <w:rPr>
          <w:rFonts w:asciiTheme="minorHAnsi" w:hAnsiTheme="minorHAnsi"/>
          <w:color w:val="auto"/>
          <w:sz w:val="22"/>
          <w:szCs w:val="22"/>
        </w:rPr>
      </w:pPr>
      <w:r>
        <w:rPr>
          <w:rFonts w:asciiTheme="minorHAnsi" w:hAnsiTheme="minorHAnsi"/>
          <w:color w:val="auto"/>
          <w:sz w:val="22"/>
          <w:szCs w:val="22"/>
        </w:rPr>
        <w:t xml:space="preserve">    </w:t>
      </w:r>
      <w:r w:rsidR="008F48B4">
        <w:rPr>
          <w:rFonts w:asciiTheme="minorHAnsi" w:hAnsiTheme="minorHAnsi"/>
          <w:noProof/>
          <w:color w:val="auto"/>
          <w:sz w:val="22"/>
          <w:szCs w:val="22"/>
          <w:lang w:eastAsia="en-AU"/>
        </w:rPr>
        <w:drawing>
          <wp:inline distT="0" distB="0" distL="0" distR="0" wp14:anchorId="38B0E34A" wp14:editId="750C62A0">
            <wp:extent cx="2147570" cy="2158365"/>
            <wp:effectExtent l="0" t="0" r="5080" b="0"/>
            <wp:docPr id="7" name="Picture 7" descr="J:\lr\OSG\Geographic_Names\Rafe Benli\GUIDLINES\Guidelines 2015\NEW GUIDELINES Document\Images needed to be resized\Resized images\Duplication images\Mil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r\OSG\Geographic_Names\Rafe Benli\GUIDLINES\Guidelines 2015\NEW GUIDELINES Document\Images needed to be resized\Resized images\Duplication images\Mildur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7570" cy="2158365"/>
                    </a:xfrm>
                    <a:prstGeom prst="rect">
                      <a:avLst/>
                    </a:prstGeom>
                    <a:noFill/>
                    <a:ln>
                      <a:noFill/>
                    </a:ln>
                  </pic:spPr>
                </pic:pic>
              </a:graphicData>
            </a:graphic>
          </wp:inline>
        </w:drawing>
      </w:r>
      <w:r>
        <w:rPr>
          <w:rFonts w:asciiTheme="minorHAnsi" w:hAnsiTheme="minorHAnsi"/>
          <w:color w:val="auto"/>
          <w:sz w:val="22"/>
          <w:szCs w:val="22"/>
        </w:rPr>
        <w:t xml:space="preserve"> </w:t>
      </w:r>
      <w:r w:rsidR="008F48B4">
        <w:rPr>
          <w:rFonts w:asciiTheme="minorHAnsi" w:hAnsiTheme="minorHAnsi"/>
          <w:noProof/>
          <w:color w:val="auto"/>
          <w:sz w:val="22"/>
          <w:szCs w:val="22"/>
          <w:lang w:eastAsia="en-AU"/>
        </w:rPr>
        <w:t xml:space="preserve">       </w:t>
      </w:r>
      <w:r w:rsidR="008F48B4">
        <w:rPr>
          <w:rFonts w:asciiTheme="minorHAnsi" w:hAnsiTheme="minorHAnsi"/>
          <w:noProof/>
          <w:color w:val="auto"/>
          <w:sz w:val="22"/>
          <w:szCs w:val="22"/>
          <w:lang w:eastAsia="en-AU"/>
        </w:rPr>
        <w:drawing>
          <wp:inline distT="0" distB="0" distL="0" distR="0" wp14:anchorId="77307EAC" wp14:editId="1A7871B7">
            <wp:extent cx="2620122" cy="2161616"/>
            <wp:effectExtent l="19050" t="19050" r="27940" b="10160"/>
            <wp:docPr id="8" name="Picture 8" descr="J:\lr\OSG\Geographic_Names\Rafe Benli\GUIDLINES\Guidelines 2015\NEW GUIDELINES Document\Images needed to be resized\Resized images\Duplication images\Albert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r\OSG\Geographic_Names\Rafe Benli\GUIDLINES\Guidelines 2015\NEW GUIDELINES Document\Images needed to be resized\Resized images\Duplication images\Albert Park.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8389" cy="2160187"/>
                    </a:xfrm>
                    <a:prstGeom prst="rect">
                      <a:avLst/>
                    </a:prstGeom>
                    <a:noFill/>
                    <a:ln>
                      <a:solidFill>
                        <a:srgbClr val="228591"/>
                      </a:solidFill>
                    </a:ln>
                  </pic:spPr>
                </pic:pic>
              </a:graphicData>
            </a:graphic>
          </wp:inline>
        </w:drawing>
      </w:r>
    </w:p>
    <w:p w:rsidR="00821FB0" w:rsidRDefault="00821FB0">
      <w:pPr>
        <w:rPr>
          <w:rFonts w:cs="Arial"/>
          <w:b/>
          <w:color w:val="228591"/>
          <w:sz w:val="28"/>
        </w:rPr>
      </w:pPr>
      <w:r>
        <w:br w:type="page"/>
      </w:r>
    </w:p>
    <w:p w:rsidR="00611A00" w:rsidRDefault="00525836" w:rsidP="00611A00">
      <w:pPr>
        <w:pStyle w:val="HB"/>
      </w:pPr>
      <w:bookmarkStart w:id="71" w:name="_Toc467762033"/>
      <w:r>
        <w:lastRenderedPageBreak/>
        <w:t xml:space="preserve">2.3 </w:t>
      </w:r>
      <w:r w:rsidR="00CE475B">
        <w:tab/>
      </w:r>
      <w:r w:rsidR="000C2658">
        <w:t xml:space="preserve">Anzac </w:t>
      </w:r>
      <w:r w:rsidR="009C4320">
        <w:t>c</w:t>
      </w:r>
      <w:r w:rsidR="00F20801">
        <w:t>ommemorative</w:t>
      </w:r>
      <w:r w:rsidR="000C2658">
        <w:t xml:space="preserve"> </w:t>
      </w:r>
      <w:r w:rsidR="009C4320">
        <w:t>naming project</w:t>
      </w:r>
      <w:bookmarkEnd w:id="71"/>
    </w:p>
    <w:bookmarkEnd w:id="67"/>
    <w:bookmarkEnd w:id="70"/>
    <w:p w:rsidR="00611A00" w:rsidRPr="000C2658" w:rsidRDefault="00611A00" w:rsidP="00611A00">
      <w:pPr>
        <w:pStyle w:val="Pullout"/>
        <w:rPr>
          <w:rFonts w:asciiTheme="minorHAnsi" w:hAnsiTheme="minorHAnsi"/>
          <w:color w:val="auto"/>
          <w:sz w:val="22"/>
          <w:szCs w:val="22"/>
        </w:rPr>
      </w:pPr>
      <w:r w:rsidRPr="000C2658">
        <w:rPr>
          <w:rFonts w:asciiTheme="minorHAnsi" w:hAnsiTheme="minorHAnsi"/>
          <w:color w:val="auto"/>
          <w:sz w:val="22"/>
          <w:szCs w:val="22"/>
        </w:rPr>
        <w:t xml:space="preserve">The OGN is managing the </w:t>
      </w:r>
      <w:hyperlink r:id="rId65" w:history="1">
        <w:r w:rsidR="009C4320" w:rsidRPr="008734C2">
          <w:rPr>
            <w:rStyle w:val="Hyperlink"/>
            <w:sz w:val="22"/>
            <w:szCs w:val="22"/>
          </w:rPr>
          <w:t>Anzac commemorative naming project</w:t>
        </w:r>
      </w:hyperlink>
      <w:r w:rsidR="00F20801" w:rsidRPr="008734C2">
        <w:rPr>
          <w:rStyle w:val="Hyperlink"/>
          <w:rFonts w:asciiTheme="minorHAnsi" w:hAnsiTheme="minorHAnsi"/>
          <w:color w:val="auto"/>
          <w:u w:val="none"/>
        </w:rPr>
        <w:t xml:space="preserve"> </w:t>
      </w:r>
      <w:r w:rsidR="00F20801" w:rsidRPr="007A6AB3">
        <w:rPr>
          <w:rStyle w:val="Hyperlink"/>
          <w:rFonts w:asciiTheme="minorHAnsi" w:hAnsiTheme="minorHAnsi"/>
          <w:color w:val="auto"/>
          <w:sz w:val="22"/>
          <w:szCs w:val="22"/>
          <w:u w:val="none"/>
        </w:rPr>
        <w:t xml:space="preserve">(see </w:t>
      </w:r>
      <w:r w:rsidR="00F20801" w:rsidRPr="007A6AB3">
        <w:rPr>
          <w:rStyle w:val="Body2Char"/>
          <w:color w:val="auto"/>
        </w:rPr>
        <w:t>www.delwp.vic.gov.au/ANZAC-namingproject)</w:t>
      </w:r>
      <w:r w:rsidRPr="00163562">
        <w:rPr>
          <w:rFonts w:asciiTheme="minorHAnsi" w:hAnsiTheme="minorHAnsi"/>
          <w:sz w:val="22"/>
          <w:szCs w:val="22"/>
        </w:rPr>
        <w:t xml:space="preserve">. </w:t>
      </w:r>
      <w:r w:rsidRPr="000C2658">
        <w:rPr>
          <w:rFonts w:asciiTheme="minorHAnsi" w:hAnsiTheme="minorHAnsi"/>
          <w:color w:val="auto"/>
          <w:sz w:val="22"/>
          <w:szCs w:val="22"/>
        </w:rPr>
        <w:t>The project offers</w:t>
      </w:r>
      <w:r w:rsidR="00F20801">
        <w:rPr>
          <w:rFonts w:asciiTheme="minorHAnsi" w:hAnsiTheme="minorHAnsi"/>
          <w:color w:val="auto"/>
          <w:sz w:val="22"/>
          <w:szCs w:val="22"/>
        </w:rPr>
        <w:t xml:space="preserve"> </w:t>
      </w:r>
      <w:r w:rsidR="008734C2">
        <w:rPr>
          <w:rFonts w:asciiTheme="minorHAnsi" w:hAnsiTheme="minorHAnsi"/>
          <w:color w:val="auto"/>
          <w:sz w:val="22"/>
          <w:szCs w:val="22"/>
        </w:rPr>
        <w:t>opportunities</w:t>
      </w:r>
      <w:r w:rsidRPr="000C2658">
        <w:rPr>
          <w:rFonts w:asciiTheme="minorHAnsi" w:hAnsiTheme="minorHAnsi"/>
          <w:color w:val="auto"/>
          <w:sz w:val="22"/>
          <w:szCs w:val="22"/>
        </w:rPr>
        <w:t xml:space="preserve"> </w:t>
      </w:r>
      <w:r w:rsidR="00F20801">
        <w:rPr>
          <w:rFonts w:asciiTheme="minorHAnsi" w:hAnsiTheme="minorHAnsi"/>
          <w:color w:val="auto"/>
          <w:sz w:val="22"/>
          <w:szCs w:val="22"/>
        </w:rPr>
        <w:t xml:space="preserve">to name </w:t>
      </w:r>
      <w:r w:rsidR="008734C2">
        <w:rPr>
          <w:rFonts w:asciiTheme="minorHAnsi" w:hAnsiTheme="minorHAnsi"/>
          <w:color w:val="auto"/>
          <w:sz w:val="22"/>
          <w:szCs w:val="22"/>
        </w:rPr>
        <w:t>places</w:t>
      </w:r>
      <w:r w:rsidR="00F20801">
        <w:rPr>
          <w:rFonts w:asciiTheme="minorHAnsi" w:hAnsiTheme="minorHAnsi"/>
          <w:color w:val="auto"/>
          <w:sz w:val="22"/>
          <w:szCs w:val="22"/>
        </w:rPr>
        <w:t xml:space="preserve"> with </w:t>
      </w:r>
      <w:r w:rsidRPr="000C2658">
        <w:rPr>
          <w:rFonts w:asciiTheme="minorHAnsi" w:hAnsiTheme="minorHAnsi"/>
          <w:color w:val="auto"/>
          <w:sz w:val="22"/>
          <w:szCs w:val="22"/>
        </w:rPr>
        <w:t>strong link</w:t>
      </w:r>
      <w:r w:rsidR="008734C2">
        <w:rPr>
          <w:rFonts w:asciiTheme="minorHAnsi" w:hAnsiTheme="minorHAnsi"/>
          <w:color w:val="auto"/>
          <w:sz w:val="22"/>
          <w:szCs w:val="22"/>
        </w:rPr>
        <w:t>s</w:t>
      </w:r>
      <w:r w:rsidRPr="000C2658">
        <w:rPr>
          <w:rFonts w:asciiTheme="minorHAnsi" w:hAnsiTheme="minorHAnsi"/>
          <w:color w:val="auto"/>
          <w:sz w:val="22"/>
          <w:szCs w:val="22"/>
        </w:rPr>
        <w:t xml:space="preserve"> to place</w:t>
      </w:r>
      <w:r w:rsidR="008734C2">
        <w:rPr>
          <w:rFonts w:asciiTheme="minorHAnsi" w:hAnsiTheme="minorHAnsi"/>
          <w:color w:val="auto"/>
          <w:sz w:val="22"/>
          <w:szCs w:val="22"/>
        </w:rPr>
        <w:t>s</w:t>
      </w:r>
      <w:r w:rsidR="00F20801">
        <w:rPr>
          <w:rFonts w:asciiTheme="minorHAnsi" w:hAnsiTheme="minorHAnsi"/>
          <w:color w:val="auto"/>
          <w:sz w:val="22"/>
          <w:szCs w:val="22"/>
        </w:rPr>
        <w:t xml:space="preserve"> and</w:t>
      </w:r>
      <w:r w:rsidRPr="000C2658">
        <w:rPr>
          <w:rFonts w:asciiTheme="minorHAnsi" w:hAnsiTheme="minorHAnsi"/>
          <w:color w:val="auto"/>
          <w:sz w:val="22"/>
          <w:szCs w:val="22"/>
        </w:rPr>
        <w:t xml:space="preserve"> acknowledge the wartime service of municipalit</w:t>
      </w:r>
      <w:r w:rsidR="008734C2">
        <w:rPr>
          <w:rFonts w:asciiTheme="minorHAnsi" w:hAnsiTheme="minorHAnsi"/>
          <w:color w:val="auto"/>
          <w:sz w:val="22"/>
          <w:szCs w:val="22"/>
        </w:rPr>
        <w:t>ies</w:t>
      </w:r>
      <w:r w:rsidRPr="000C2658">
        <w:rPr>
          <w:rFonts w:asciiTheme="minorHAnsi" w:hAnsiTheme="minorHAnsi"/>
          <w:color w:val="auto"/>
          <w:sz w:val="22"/>
          <w:szCs w:val="22"/>
        </w:rPr>
        <w:t xml:space="preserve"> </w:t>
      </w:r>
      <w:r w:rsidR="00F20801">
        <w:rPr>
          <w:rFonts w:asciiTheme="minorHAnsi" w:hAnsiTheme="minorHAnsi"/>
          <w:color w:val="auto"/>
          <w:sz w:val="22"/>
          <w:szCs w:val="22"/>
        </w:rPr>
        <w:t xml:space="preserve">local </w:t>
      </w:r>
      <w:r w:rsidRPr="000C2658">
        <w:rPr>
          <w:rFonts w:asciiTheme="minorHAnsi" w:hAnsiTheme="minorHAnsi"/>
          <w:color w:val="auto"/>
          <w:sz w:val="22"/>
          <w:szCs w:val="22"/>
        </w:rPr>
        <w:t xml:space="preserve">military people or </w:t>
      </w:r>
      <w:r w:rsidR="00F20801">
        <w:rPr>
          <w:rFonts w:asciiTheme="minorHAnsi" w:hAnsiTheme="minorHAnsi"/>
          <w:color w:val="auto"/>
          <w:sz w:val="22"/>
          <w:szCs w:val="22"/>
        </w:rPr>
        <w:t>civilians</w:t>
      </w:r>
      <w:r w:rsidR="00F20801" w:rsidRPr="000C2658">
        <w:rPr>
          <w:rFonts w:asciiTheme="minorHAnsi" w:hAnsiTheme="minorHAnsi"/>
          <w:color w:val="auto"/>
          <w:sz w:val="22"/>
          <w:szCs w:val="22"/>
        </w:rPr>
        <w:t xml:space="preserve"> </w:t>
      </w:r>
      <w:r w:rsidRPr="000C2658">
        <w:rPr>
          <w:rFonts w:asciiTheme="minorHAnsi" w:hAnsiTheme="minorHAnsi"/>
          <w:color w:val="auto"/>
          <w:sz w:val="22"/>
          <w:szCs w:val="22"/>
        </w:rPr>
        <w:t>who supported Australia's military cause.</w:t>
      </w:r>
    </w:p>
    <w:p w:rsidR="00611A00" w:rsidRPr="000C2658" w:rsidRDefault="00611A00" w:rsidP="00611A00">
      <w:pPr>
        <w:pStyle w:val="Pullout"/>
        <w:rPr>
          <w:rFonts w:asciiTheme="minorHAnsi" w:hAnsiTheme="minorHAnsi"/>
          <w:color w:val="auto"/>
          <w:sz w:val="22"/>
          <w:szCs w:val="22"/>
        </w:rPr>
      </w:pPr>
      <w:r w:rsidRPr="000C2658">
        <w:rPr>
          <w:rFonts w:asciiTheme="minorHAnsi" w:hAnsiTheme="minorHAnsi"/>
          <w:color w:val="auto"/>
          <w:sz w:val="22"/>
          <w:szCs w:val="22"/>
        </w:rPr>
        <w:t xml:space="preserve">There are clear Commonwealth </w:t>
      </w:r>
      <w:r w:rsidR="00F400DE">
        <w:rPr>
          <w:rFonts w:asciiTheme="minorHAnsi" w:hAnsiTheme="minorHAnsi"/>
          <w:color w:val="auto"/>
          <w:sz w:val="22"/>
          <w:szCs w:val="22"/>
        </w:rPr>
        <w:t>rules about</w:t>
      </w:r>
      <w:r w:rsidRPr="000C2658">
        <w:rPr>
          <w:rFonts w:asciiTheme="minorHAnsi" w:hAnsiTheme="minorHAnsi"/>
          <w:color w:val="auto"/>
          <w:sz w:val="22"/>
          <w:szCs w:val="22"/>
        </w:rPr>
        <w:t xml:space="preserve"> </w:t>
      </w:r>
      <w:hyperlink r:id="rId66" w:history="1">
        <w:r w:rsidR="008734C2" w:rsidRPr="008734C2">
          <w:rPr>
            <w:rStyle w:val="Hyperlink"/>
            <w:rFonts w:asciiTheme="minorHAnsi" w:hAnsiTheme="minorHAnsi"/>
            <w:sz w:val="22"/>
            <w:szCs w:val="22"/>
          </w:rPr>
          <w:t>using the word ‘Anzac’</w:t>
        </w:r>
      </w:hyperlink>
      <w:r w:rsidRPr="000C2658">
        <w:rPr>
          <w:rFonts w:asciiTheme="minorHAnsi" w:hAnsiTheme="minorHAnsi"/>
          <w:color w:val="auto"/>
          <w:sz w:val="22"/>
          <w:szCs w:val="22"/>
        </w:rPr>
        <w:t xml:space="preserve"> under the </w:t>
      </w:r>
      <w:r w:rsidR="00F400DE">
        <w:rPr>
          <w:rFonts w:asciiTheme="minorHAnsi" w:hAnsiTheme="minorHAnsi"/>
          <w:i/>
          <w:color w:val="auto"/>
          <w:sz w:val="22"/>
          <w:szCs w:val="22"/>
        </w:rPr>
        <w:t xml:space="preserve">Protection of Word ‘Anzac’ Act 1920 </w:t>
      </w:r>
      <w:r w:rsidR="007A6AB3">
        <w:rPr>
          <w:rFonts w:asciiTheme="minorHAnsi" w:hAnsiTheme="minorHAnsi"/>
          <w:i/>
          <w:color w:val="auto"/>
          <w:sz w:val="22"/>
          <w:szCs w:val="22"/>
        </w:rPr>
        <w:t>(</w:t>
      </w:r>
      <w:r w:rsidR="007A6AB3" w:rsidRPr="007A6AB3">
        <w:rPr>
          <w:rFonts w:asciiTheme="minorHAnsi" w:hAnsiTheme="minorHAnsi"/>
          <w:color w:val="auto"/>
          <w:sz w:val="22"/>
          <w:szCs w:val="22"/>
        </w:rPr>
        <w:t>see www.dva.gov.au/commemorations-memorials-and-war-graves/protecting-word-anzac)</w:t>
      </w:r>
      <w:r w:rsidR="00DD51B5">
        <w:rPr>
          <w:rFonts w:asciiTheme="minorHAnsi" w:hAnsiTheme="minorHAnsi"/>
          <w:color w:val="auto"/>
          <w:sz w:val="22"/>
          <w:szCs w:val="22"/>
        </w:rPr>
        <w:t>. P</w:t>
      </w:r>
      <w:r w:rsidRPr="000C2658">
        <w:rPr>
          <w:rFonts w:asciiTheme="minorHAnsi" w:hAnsiTheme="minorHAnsi"/>
          <w:color w:val="auto"/>
          <w:sz w:val="22"/>
          <w:szCs w:val="22"/>
        </w:rPr>
        <w:t xml:space="preserve">enalties apply for the incorrect use of </w:t>
      </w:r>
      <w:r w:rsidR="008358CD">
        <w:rPr>
          <w:rFonts w:asciiTheme="minorHAnsi" w:hAnsiTheme="minorHAnsi"/>
          <w:color w:val="auto"/>
          <w:sz w:val="22"/>
          <w:szCs w:val="22"/>
        </w:rPr>
        <w:t>the term.</w:t>
      </w:r>
      <w:r w:rsidR="00103BDF">
        <w:rPr>
          <w:rFonts w:asciiTheme="minorHAnsi" w:hAnsiTheme="minorHAnsi"/>
          <w:color w:val="auto"/>
          <w:sz w:val="22"/>
          <w:szCs w:val="22"/>
        </w:rPr>
        <w:t xml:space="preserve"> </w:t>
      </w:r>
      <w:r w:rsidR="008358CD">
        <w:rPr>
          <w:rFonts w:asciiTheme="minorHAnsi" w:hAnsiTheme="minorHAnsi"/>
          <w:color w:val="auto"/>
          <w:sz w:val="22"/>
          <w:szCs w:val="22"/>
        </w:rPr>
        <w:t>Permission from the F</w:t>
      </w:r>
      <w:r w:rsidRPr="000C2658">
        <w:rPr>
          <w:rFonts w:asciiTheme="minorHAnsi" w:hAnsiTheme="minorHAnsi"/>
          <w:color w:val="auto"/>
          <w:sz w:val="22"/>
          <w:szCs w:val="22"/>
        </w:rPr>
        <w:t>ederal Minister for Veterans’ Affairs is generally required to use the word ‘Anzac’ in a commercial context.</w:t>
      </w:r>
    </w:p>
    <w:p w:rsidR="00465A37" w:rsidRDefault="00611A00" w:rsidP="00047EFB">
      <w:pPr>
        <w:pStyle w:val="Pullout"/>
      </w:pPr>
      <w:r w:rsidRPr="000C2658">
        <w:rPr>
          <w:rFonts w:asciiTheme="minorHAnsi" w:hAnsiTheme="minorHAnsi"/>
          <w:color w:val="auto"/>
          <w:sz w:val="22"/>
          <w:szCs w:val="22"/>
        </w:rPr>
        <w:t xml:space="preserve">Under the </w:t>
      </w:r>
      <w:r w:rsidR="005922C6" w:rsidRPr="005922C6">
        <w:rPr>
          <w:rFonts w:asciiTheme="minorHAnsi" w:hAnsiTheme="minorHAnsi"/>
          <w:color w:val="auto"/>
          <w:sz w:val="22"/>
          <w:szCs w:val="22"/>
        </w:rPr>
        <w:t>Protection of Word 'Anzac' Regulations 1921 (Cth)</w:t>
      </w:r>
      <w:r w:rsidR="00956D9B">
        <w:rPr>
          <w:rFonts w:asciiTheme="minorHAnsi" w:hAnsiTheme="minorHAnsi"/>
          <w:color w:val="auto"/>
          <w:sz w:val="22"/>
          <w:szCs w:val="22"/>
        </w:rPr>
        <w:t>,</w:t>
      </w:r>
      <w:r w:rsidRPr="000C2658">
        <w:rPr>
          <w:rFonts w:asciiTheme="minorHAnsi" w:hAnsiTheme="minorHAnsi"/>
          <w:color w:val="auto"/>
          <w:sz w:val="22"/>
          <w:szCs w:val="22"/>
        </w:rPr>
        <w:t xml:space="preserve"> the word ‘Anzac’ </w:t>
      </w:r>
      <w:r w:rsidR="00956D9B">
        <w:rPr>
          <w:rFonts w:asciiTheme="minorHAnsi" w:hAnsiTheme="minorHAnsi"/>
          <w:color w:val="auto"/>
          <w:sz w:val="22"/>
          <w:szCs w:val="22"/>
        </w:rPr>
        <w:t>can</w:t>
      </w:r>
      <w:r w:rsidRPr="000C2658">
        <w:rPr>
          <w:rFonts w:asciiTheme="minorHAnsi" w:hAnsiTheme="minorHAnsi"/>
          <w:color w:val="auto"/>
          <w:sz w:val="22"/>
          <w:szCs w:val="22"/>
        </w:rPr>
        <w:t xml:space="preserve"> be used in the name of a street, road or park containing or near a memorial to the First or Second World War. </w:t>
      </w:r>
      <w:r w:rsidR="00465A37">
        <w:br w:type="page"/>
      </w:r>
    </w:p>
    <w:p w:rsidR="009A6678" w:rsidRDefault="009A6678" w:rsidP="00AB153A">
      <w:pPr>
        <w:pStyle w:val="HA"/>
        <w:ind w:left="709" w:hanging="709"/>
        <w:sectPr w:rsidR="009A6678" w:rsidSect="008418CC">
          <w:headerReference w:type="default" r:id="rId67"/>
          <w:pgSz w:w="11907" w:h="16840" w:code="9"/>
          <w:pgMar w:top="1134" w:right="1134" w:bottom="1134" w:left="1134" w:header="709" w:footer="567" w:gutter="0"/>
          <w:cols w:space="708"/>
          <w:formProt w:val="0"/>
          <w:docGrid w:linePitch="360"/>
        </w:sectPr>
      </w:pPr>
      <w:bookmarkStart w:id="72" w:name="Section3"/>
    </w:p>
    <w:p w:rsidR="00AB153A" w:rsidRDefault="00465A37" w:rsidP="00AB153A">
      <w:pPr>
        <w:pStyle w:val="HA"/>
        <w:ind w:left="709" w:hanging="709"/>
      </w:pPr>
      <w:bookmarkStart w:id="73" w:name="_Toc467762034"/>
      <w:r>
        <w:lastRenderedPageBreak/>
        <w:t>3</w:t>
      </w:r>
      <w:r>
        <w:tab/>
      </w:r>
      <w:r w:rsidR="00AB153A">
        <w:t>Roads</w:t>
      </w:r>
      <w:bookmarkEnd w:id="73"/>
    </w:p>
    <w:p w:rsidR="00AB153A" w:rsidRDefault="00AB153A" w:rsidP="00AB153A">
      <w:pPr>
        <w:pStyle w:val="HB"/>
      </w:pPr>
      <w:bookmarkStart w:id="74" w:name="_Toc467762035"/>
      <w:bookmarkStart w:id="75" w:name="Section3_1"/>
      <w:bookmarkEnd w:id="72"/>
      <w:r>
        <w:t>3</w:t>
      </w:r>
      <w:r w:rsidRPr="00A47446">
        <w:t>.1</w:t>
      </w:r>
      <w:r w:rsidRPr="00A47446">
        <w:tab/>
      </w:r>
      <w:r w:rsidR="00376E9F">
        <w:t>What is a road?</w:t>
      </w:r>
      <w:bookmarkEnd w:id="74"/>
    </w:p>
    <w:bookmarkEnd w:id="75"/>
    <w:p w:rsidR="00104348" w:rsidRPr="00103D7F" w:rsidRDefault="00104348" w:rsidP="00103D7F">
      <w:pPr>
        <w:pStyle w:val="Body2"/>
      </w:pPr>
      <w:r w:rsidRPr="00103D7F">
        <w:t xml:space="preserve">For the purposes of these </w:t>
      </w:r>
      <w:r w:rsidR="00073584">
        <w:t>naming rules</w:t>
      </w:r>
      <w:r w:rsidRPr="00103D7F">
        <w:t>, a road is considered to be any public or private land-based thoroughfare or course navigable by vehicle or foot</w:t>
      </w:r>
      <w:r w:rsidR="00624A32">
        <w:t>. It</w:t>
      </w:r>
      <w:r w:rsidRPr="00103D7F">
        <w:t xml:space="preserve"> can be used for assigning addresses or allowing access between points or to a feature. Examp</w:t>
      </w:r>
      <w:r w:rsidR="00507E96">
        <w:t>les of roads include alleyways</w:t>
      </w:r>
      <w:r w:rsidRPr="00103D7F">
        <w:t>, streets, highways, fire tracks, bike paths and walking tracks.</w:t>
      </w:r>
    </w:p>
    <w:p w:rsidR="00AB153A" w:rsidRDefault="00AB153A" w:rsidP="00AB153A">
      <w:pPr>
        <w:pStyle w:val="HB"/>
      </w:pPr>
      <w:bookmarkStart w:id="76" w:name="_Toc467762036"/>
      <w:bookmarkStart w:id="77" w:name="Section3_2"/>
      <w:r>
        <w:t>3.2</w:t>
      </w:r>
      <w:r w:rsidRPr="00B7530E">
        <w:tab/>
      </w:r>
      <w:r w:rsidR="00FB3FCE">
        <w:t xml:space="preserve">Statutory </w:t>
      </w:r>
      <w:r w:rsidR="00376E9F">
        <w:t>r</w:t>
      </w:r>
      <w:r>
        <w:t xml:space="preserve">equirements </w:t>
      </w:r>
      <w:r w:rsidR="00F019D2">
        <w:t xml:space="preserve">applied </w:t>
      </w:r>
      <w:r>
        <w:t>to roads</w:t>
      </w:r>
      <w:bookmarkEnd w:id="76"/>
    </w:p>
    <w:bookmarkEnd w:id="77"/>
    <w:p w:rsidR="00104348" w:rsidRPr="00624A32" w:rsidRDefault="00104348" w:rsidP="00103D7F">
      <w:pPr>
        <w:pStyle w:val="Body2"/>
        <w:rPr>
          <w:rFonts w:asciiTheme="minorHAnsi" w:hAnsiTheme="minorHAnsi"/>
        </w:rPr>
      </w:pPr>
      <w:r w:rsidRPr="00FB3FCE">
        <w:rPr>
          <w:rFonts w:asciiTheme="minorHAnsi" w:hAnsiTheme="minorHAnsi"/>
        </w:rPr>
        <w:t xml:space="preserve">Naming authorities must ensure that a naming proposal conforms </w:t>
      </w:r>
      <w:r w:rsidR="00B96CF5">
        <w:rPr>
          <w:rFonts w:asciiTheme="minorHAnsi" w:hAnsiTheme="minorHAnsi"/>
        </w:rPr>
        <w:t>to</w:t>
      </w:r>
      <w:r w:rsidRPr="00FB3FCE">
        <w:rPr>
          <w:rFonts w:asciiTheme="minorHAnsi" w:hAnsiTheme="minorHAnsi"/>
        </w:rPr>
        <w:t xml:space="preserve"> all </w:t>
      </w:r>
      <w:r w:rsidR="00D90907" w:rsidRPr="00FB3FCE">
        <w:rPr>
          <w:rFonts w:asciiTheme="minorHAnsi" w:hAnsiTheme="minorHAnsi"/>
        </w:rPr>
        <w:t>relevant</w:t>
      </w:r>
      <w:r w:rsidRPr="00FB3FCE">
        <w:rPr>
          <w:rFonts w:asciiTheme="minorHAnsi" w:hAnsiTheme="minorHAnsi"/>
        </w:rPr>
        <w:t xml:space="preserve"> </w:t>
      </w:r>
      <w:r w:rsidR="001C0A50" w:rsidRPr="00FB3FCE">
        <w:rPr>
          <w:rFonts w:asciiTheme="minorHAnsi" w:hAnsiTheme="minorHAnsi"/>
        </w:rPr>
        <w:t>p</w:t>
      </w:r>
      <w:r w:rsidRPr="00FB3FCE">
        <w:rPr>
          <w:rFonts w:asciiTheme="minorHAnsi" w:hAnsiTheme="minorHAnsi"/>
        </w:rPr>
        <w:t xml:space="preserve">rinciples outlined </w:t>
      </w:r>
      <w:hyperlink w:anchor="Section2" w:history="1">
        <w:r w:rsidRPr="00FB3FCE">
          <w:rPr>
            <w:rStyle w:val="Hyperlink"/>
            <w:rFonts w:asciiTheme="minorHAnsi" w:hAnsiTheme="minorHAnsi"/>
            <w:color w:val="auto"/>
            <w:u w:val="none"/>
          </w:rPr>
          <w:t>in</w:t>
        </w:r>
        <w:r w:rsidRPr="00FB3FCE">
          <w:rPr>
            <w:rStyle w:val="Hyperlink"/>
            <w:rFonts w:asciiTheme="minorHAnsi" w:hAnsiTheme="minorHAnsi"/>
          </w:rPr>
          <w:t xml:space="preserve"> Section 2</w:t>
        </w:r>
      </w:hyperlink>
      <w:r w:rsidRPr="00FB3FCE">
        <w:rPr>
          <w:rFonts w:asciiTheme="minorHAnsi" w:hAnsiTheme="minorHAnsi"/>
        </w:rPr>
        <w:t xml:space="preserve"> as well as the requirements outlined </w:t>
      </w:r>
      <w:r w:rsidR="00334864">
        <w:rPr>
          <w:rFonts w:asciiTheme="minorHAnsi" w:hAnsiTheme="minorHAnsi"/>
        </w:rPr>
        <w:t xml:space="preserve">in Section 3 </w:t>
      </w:r>
      <w:r w:rsidRPr="00FB3FCE">
        <w:rPr>
          <w:rFonts w:asciiTheme="minorHAnsi" w:hAnsiTheme="minorHAnsi"/>
        </w:rPr>
        <w:t>below</w:t>
      </w:r>
      <w:r w:rsidR="00F51F17">
        <w:rPr>
          <w:rFonts w:asciiTheme="minorHAnsi" w:hAnsiTheme="minorHAnsi"/>
        </w:rPr>
        <w:t>,</w:t>
      </w:r>
      <w:r w:rsidRPr="00FB3FCE">
        <w:rPr>
          <w:rFonts w:asciiTheme="minorHAnsi" w:hAnsiTheme="minorHAnsi"/>
        </w:rPr>
        <w:t xml:space="preserve"> specifically Sections 3.2.1 – 3.2.5.</w:t>
      </w:r>
      <w:r w:rsidR="005B2C41" w:rsidRPr="00FB3FCE">
        <w:rPr>
          <w:rFonts w:asciiTheme="minorHAnsi" w:hAnsiTheme="minorHAnsi"/>
        </w:rPr>
        <w:t xml:space="preserve"> </w:t>
      </w:r>
    </w:p>
    <w:p w:rsidR="00AB153A" w:rsidRDefault="00AB153A" w:rsidP="00AB153A">
      <w:pPr>
        <w:pStyle w:val="HC"/>
      </w:pPr>
      <w:bookmarkStart w:id="78" w:name="_Toc467762037"/>
      <w:bookmarkStart w:id="79" w:name="Section3_2_1"/>
      <w:r>
        <w:t>3.2.1</w:t>
      </w:r>
      <w:r w:rsidRPr="00B7530E">
        <w:tab/>
      </w:r>
      <w:r w:rsidR="00541C98">
        <w:t>Rural and urban a</w:t>
      </w:r>
      <w:r>
        <w:t>ddressing</w:t>
      </w:r>
      <w:bookmarkEnd w:id="78"/>
    </w:p>
    <w:bookmarkEnd w:id="79"/>
    <w:p w:rsidR="00104348" w:rsidRPr="009522F1" w:rsidRDefault="00104348" w:rsidP="00103D7F">
      <w:pPr>
        <w:pStyle w:val="Body2"/>
        <w:rPr>
          <w:rFonts w:asciiTheme="minorHAnsi" w:hAnsiTheme="minorHAnsi"/>
        </w:rPr>
      </w:pPr>
      <w:r w:rsidRPr="009522F1">
        <w:rPr>
          <w:rFonts w:asciiTheme="minorHAnsi" w:hAnsiTheme="minorHAnsi"/>
        </w:rPr>
        <w:t xml:space="preserve">Except where provisions are already made in these </w:t>
      </w:r>
      <w:r w:rsidR="00624A32">
        <w:rPr>
          <w:rFonts w:asciiTheme="minorHAnsi" w:hAnsiTheme="minorHAnsi"/>
        </w:rPr>
        <w:t>naming rules,</w:t>
      </w:r>
      <w:r w:rsidRPr="009522F1">
        <w:rPr>
          <w:rFonts w:asciiTheme="minorHAnsi" w:hAnsiTheme="minorHAnsi"/>
        </w:rPr>
        <w:t xml:space="preserve"> the naming of a road must conform </w:t>
      </w:r>
      <w:r w:rsidR="00965853">
        <w:rPr>
          <w:rFonts w:asciiTheme="minorHAnsi" w:hAnsiTheme="minorHAnsi"/>
        </w:rPr>
        <w:t>to</w:t>
      </w:r>
      <w:r w:rsidRPr="009522F1">
        <w:rPr>
          <w:rFonts w:asciiTheme="minorHAnsi" w:hAnsiTheme="minorHAnsi"/>
        </w:rPr>
        <w:t xml:space="preserve"> the provisions of</w:t>
      </w:r>
      <w:r w:rsidRPr="009522F1">
        <w:rPr>
          <w:rFonts w:asciiTheme="minorHAnsi" w:hAnsiTheme="minorHAnsi"/>
          <w:i/>
        </w:rPr>
        <w:t xml:space="preserve"> </w:t>
      </w:r>
      <w:hyperlink r:id="rId68" w:history="1">
        <w:r w:rsidRPr="009522F1">
          <w:rPr>
            <w:rStyle w:val="Hyperlink"/>
            <w:rFonts w:asciiTheme="minorHAnsi" w:hAnsiTheme="minorHAnsi"/>
            <w:i/>
          </w:rPr>
          <w:t xml:space="preserve">AS/NZS 4819:2011 Rural and urban </w:t>
        </w:r>
        <w:r w:rsidR="00965853" w:rsidRPr="009522F1">
          <w:rPr>
            <w:rStyle w:val="Hyperlink"/>
            <w:rFonts w:asciiTheme="minorHAnsi" w:hAnsiTheme="minorHAnsi"/>
            <w:i/>
          </w:rPr>
          <w:t>addressing</w:t>
        </w:r>
        <w:r w:rsidR="00624A32">
          <w:rPr>
            <w:rStyle w:val="Hyperlink"/>
            <w:rFonts w:asciiTheme="minorHAnsi" w:hAnsiTheme="minorHAnsi"/>
            <w:i/>
          </w:rPr>
          <w:t xml:space="preserve"> </w:t>
        </w:r>
        <w:r w:rsidR="00624A32" w:rsidRPr="00FB3FCE">
          <w:rPr>
            <w:rStyle w:val="Hyperlink"/>
            <w:rFonts w:asciiTheme="minorHAnsi" w:hAnsiTheme="minorHAnsi"/>
            <w:color w:val="auto"/>
            <w:u w:val="none"/>
          </w:rPr>
          <w:t>(see infostore.saiglobal.com/store/Details.aspx?ProductID=1497944)</w:t>
        </w:r>
        <w:r w:rsidRPr="00FB3FCE">
          <w:rPr>
            <w:rStyle w:val="Hyperlink"/>
            <w:rFonts w:asciiTheme="minorHAnsi" w:hAnsiTheme="minorHAnsi"/>
            <w:color w:val="auto"/>
            <w:u w:val="none"/>
          </w:rPr>
          <w:t>.</w:t>
        </w:r>
      </w:hyperlink>
      <w:r w:rsidRPr="009522F1">
        <w:rPr>
          <w:rFonts w:asciiTheme="minorHAnsi" w:hAnsiTheme="minorHAnsi"/>
        </w:rPr>
        <w:t xml:space="preserve"> The standard outlines how to derive datum points and how address numbers are assigned. </w:t>
      </w:r>
      <w:r>
        <w:rPr>
          <w:rFonts w:asciiTheme="minorHAnsi" w:hAnsiTheme="minorHAnsi"/>
        </w:rPr>
        <w:t xml:space="preserve">Further advice is available in </w:t>
      </w:r>
      <w:hyperlink w:anchor="AppendixD" w:history="1">
        <w:r w:rsidR="002A6F42" w:rsidRPr="00A9619E">
          <w:rPr>
            <w:rStyle w:val="Hyperlink"/>
            <w:rFonts w:asciiTheme="minorHAnsi" w:hAnsiTheme="minorHAnsi"/>
          </w:rPr>
          <w:t xml:space="preserve">APPENDIX </w:t>
        </w:r>
        <w:r w:rsidR="00A9619E">
          <w:rPr>
            <w:rStyle w:val="Hyperlink"/>
            <w:rFonts w:asciiTheme="minorHAnsi" w:hAnsiTheme="minorHAnsi"/>
          </w:rPr>
          <w:t>D</w:t>
        </w:r>
      </w:hyperlink>
      <w:r w:rsidRPr="009522F1">
        <w:rPr>
          <w:rFonts w:asciiTheme="minorHAnsi" w:hAnsiTheme="minorHAnsi"/>
        </w:rPr>
        <w:t>.</w:t>
      </w:r>
    </w:p>
    <w:p w:rsidR="00AB153A" w:rsidRDefault="00AB153A" w:rsidP="00AB153A">
      <w:pPr>
        <w:pStyle w:val="HC"/>
        <w:ind w:left="709" w:hanging="709"/>
      </w:pPr>
      <w:bookmarkStart w:id="80" w:name="_Toc467762038"/>
      <w:bookmarkStart w:id="81" w:name="Section3_2_2"/>
      <w:r>
        <w:t>3</w:t>
      </w:r>
      <w:r w:rsidRPr="00B7530E">
        <w:t>.2.2</w:t>
      </w:r>
      <w:r w:rsidRPr="00B7530E">
        <w:tab/>
      </w:r>
      <w:r>
        <w:t>Extent: road course, start and end points</w:t>
      </w:r>
      <w:bookmarkEnd w:id="80"/>
    </w:p>
    <w:bookmarkEnd w:id="81"/>
    <w:p w:rsidR="00C44BAD" w:rsidRPr="009522F1" w:rsidRDefault="00C44BAD" w:rsidP="00103D7F">
      <w:pPr>
        <w:pStyle w:val="Body2"/>
        <w:rPr>
          <w:rFonts w:asciiTheme="minorHAnsi" w:hAnsiTheme="minorHAnsi"/>
        </w:rPr>
      </w:pPr>
      <w:r w:rsidRPr="009522F1">
        <w:rPr>
          <w:rFonts w:asciiTheme="minorHAnsi" w:hAnsiTheme="minorHAnsi"/>
        </w:rPr>
        <w:t xml:space="preserve">Any proposal to name or rename a road needs to clearly indicate the extent to which the name will apply. The extent of a road is considered to be its start and end points, and the course (including bends, divided carriageway sections and curves) of the road between these two points. </w:t>
      </w:r>
    </w:p>
    <w:p w:rsidR="00A7191F" w:rsidRDefault="00C44BAD" w:rsidP="00A7191F">
      <w:pPr>
        <w:pStyle w:val="Body2"/>
        <w:rPr>
          <w:rFonts w:asciiTheme="minorHAnsi" w:hAnsiTheme="minorHAnsi"/>
        </w:rPr>
      </w:pPr>
      <w:r w:rsidRPr="009522F1">
        <w:rPr>
          <w:rFonts w:asciiTheme="minorHAnsi" w:hAnsiTheme="minorHAnsi"/>
        </w:rPr>
        <w:t>A road name must not be applied in a</w:t>
      </w:r>
      <w:r w:rsidR="000C241F">
        <w:rPr>
          <w:rFonts w:asciiTheme="minorHAnsi" w:hAnsiTheme="minorHAnsi"/>
        </w:rPr>
        <w:t xml:space="preserve">n </w:t>
      </w:r>
      <w:r w:rsidRPr="009522F1">
        <w:rPr>
          <w:rFonts w:asciiTheme="minorHAnsi" w:hAnsiTheme="minorHAnsi"/>
        </w:rPr>
        <w:t xml:space="preserve">ambiguous or </w:t>
      </w:r>
      <w:r w:rsidR="000C241F">
        <w:rPr>
          <w:rFonts w:asciiTheme="minorHAnsi" w:hAnsiTheme="minorHAnsi"/>
        </w:rPr>
        <w:t>confusing way</w:t>
      </w:r>
      <w:r w:rsidRPr="009522F1">
        <w:rPr>
          <w:rFonts w:asciiTheme="minorHAnsi" w:hAnsiTheme="minorHAnsi"/>
        </w:rPr>
        <w:t xml:space="preserve"> for road users. For example, the road name should be applied to a single, unobscured and unobstructed roadway that leads from </w:t>
      </w:r>
      <w:r w:rsidR="00CE3E25">
        <w:rPr>
          <w:rFonts w:asciiTheme="minorHAnsi" w:hAnsiTheme="minorHAnsi"/>
        </w:rPr>
        <w:t xml:space="preserve">a start </w:t>
      </w:r>
      <w:r w:rsidRPr="009522F1">
        <w:rPr>
          <w:rFonts w:asciiTheme="minorHAnsi" w:hAnsiTheme="minorHAnsi"/>
        </w:rPr>
        <w:t xml:space="preserve">point to </w:t>
      </w:r>
      <w:r w:rsidR="00CE3E25">
        <w:rPr>
          <w:rFonts w:asciiTheme="minorHAnsi" w:hAnsiTheme="minorHAnsi"/>
        </w:rPr>
        <w:t xml:space="preserve">an end </w:t>
      </w:r>
      <w:r w:rsidRPr="009522F1">
        <w:rPr>
          <w:rFonts w:asciiTheme="minorHAnsi" w:hAnsiTheme="minorHAnsi"/>
        </w:rPr>
        <w:t xml:space="preserve">point, in a clear and logical manner. The road name should not be applied in </w:t>
      </w:r>
      <w:r w:rsidR="00F04CDA" w:rsidRPr="009522F1">
        <w:rPr>
          <w:rFonts w:asciiTheme="minorHAnsi" w:hAnsiTheme="minorHAnsi"/>
        </w:rPr>
        <w:t>a ‘disjointed’</w:t>
      </w:r>
      <w:r>
        <w:rPr>
          <w:rFonts w:asciiTheme="minorHAnsi" w:hAnsiTheme="minorHAnsi"/>
        </w:rPr>
        <w:t xml:space="preserve"> or confusing</w:t>
      </w:r>
      <w:r w:rsidRPr="009522F1">
        <w:rPr>
          <w:rFonts w:asciiTheme="minorHAnsi" w:hAnsiTheme="minorHAnsi"/>
        </w:rPr>
        <w:t xml:space="preserve"> way. </w:t>
      </w:r>
      <w:r w:rsidR="004362A7" w:rsidRPr="004362A7">
        <w:rPr>
          <w:rFonts w:asciiTheme="minorHAnsi" w:hAnsiTheme="minorHAnsi"/>
        </w:rPr>
        <w:t>Isolated road segment</w:t>
      </w:r>
      <w:r w:rsidR="004362A7">
        <w:rPr>
          <w:rFonts w:asciiTheme="minorHAnsi" w:hAnsiTheme="minorHAnsi"/>
        </w:rPr>
        <w:t>s</w:t>
      </w:r>
      <w:r w:rsidR="004362A7" w:rsidRPr="004362A7">
        <w:rPr>
          <w:rFonts w:asciiTheme="minorHAnsi" w:hAnsiTheme="minorHAnsi"/>
        </w:rPr>
        <w:t xml:space="preserve"> should be uniquely named.</w:t>
      </w:r>
      <w:r w:rsidR="004362A7">
        <w:rPr>
          <w:rFonts w:asciiTheme="minorHAnsi" w:hAnsiTheme="minorHAnsi"/>
        </w:rPr>
        <w:t xml:space="preserve"> </w:t>
      </w:r>
    </w:p>
    <w:p w:rsidR="00C44BAD" w:rsidRDefault="00617021" w:rsidP="00A7191F">
      <w:pPr>
        <w:pStyle w:val="Body2"/>
        <w:jc w:val="center"/>
        <w:rPr>
          <w:rFonts w:asciiTheme="minorHAnsi" w:hAnsiTheme="minorHAnsi"/>
        </w:rPr>
      </w:pPr>
      <w:r>
        <w:rPr>
          <w:rFonts w:asciiTheme="minorHAnsi" w:hAnsiTheme="minorHAnsi"/>
          <w:noProof/>
          <w:lang w:eastAsia="en-AU"/>
        </w:rPr>
        <w:drawing>
          <wp:inline distT="0" distB="0" distL="0" distR="0" wp14:anchorId="19AF3C3F" wp14:editId="72A6EA4A">
            <wp:extent cx="2995448" cy="17972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example.jpg"/>
                    <pic:cNvPicPr/>
                  </pic:nvPicPr>
                  <pic:blipFill rotWithShape="1">
                    <a:blip r:embed="rId69" cstate="print">
                      <a:extLst>
                        <a:ext uri="{28A0092B-C50C-407E-A947-70E740481C1C}">
                          <a14:useLocalDpi xmlns:a14="http://schemas.microsoft.com/office/drawing/2010/main" val="0"/>
                        </a:ext>
                      </a:extLst>
                    </a:blip>
                    <a:srcRect l="3689" r="771" b="5525"/>
                    <a:stretch/>
                  </pic:blipFill>
                  <pic:spPr bwMode="auto">
                    <a:xfrm>
                      <a:off x="0" y="0"/>
                      <a:ext cx="3010745" cy="1806446"/>
                    </a:xfrm>
                    <a:prstGeom prst="rect">
                      <a:avLst/>
                    </a:prstGeom>
                    <a:ln>
                      <a:noFill/>
                    </a:ln>
                    <a:extLst>
                      <a:ext uri="{53640926-AAD7-44D8-BBD7-CCE9431645EC}">
                        <a14:shadowObscured xmlns:a14="http://schemas.microsoft.com/office/drawing/2010/main"/>
                      </a:ext>
                    </a:extLst>
                  </pic:spPr>
                </pic:pic>
              </a:graphicData>
            </a:graphic>
          </wp:inline>
        </w:drawing>
      </w:r>
      <w:r w:rsidR="00A06792">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65.5pt">
            <v:imagedata r:id="rId70" o:title="alterationsrafelr"/>
          </v:shape>
        </w:pict>
      </w:r>
    </w:p>
    <w:p w:rsidR="00A10489" w:rsidRDefault="00617021" w:rsidP="00103D7F">
      <w:pPr>
        <w:pStyle w:val="Body2"/>
        <w:rPr>
          <w:rFonts w:asciiTheme="minorHAnsi" w:hAnsiTheme="minorHAnsi"/>
          <w:b/>
          <w:noProof/>
          <w:lang w:eastAsia="en-AU"/>
        </w:rPr>
      </w:pPr>
      <w:r>
        <w:rPr>
          <w:rFonts w:asciiTheme="minorHAnsi" w:hAnsiTheme="minorHAnsi"/>
        </w:rPr>
        <w:lastRenderedPageBreak/>
        <w:t xml:space="preserve">The examples above and below provide </w:t>
      </w:r>
      <w:r w:rsidR="009D2477">
        <w:rPr>
          <w:rFonts w:asciiTheme="minorHAnsi" w:hAnsiTheme="minorHAnsi"/>
        </w:rPr>
        <w:t>appropriate</w:t>
      </w:r>
      <w:r>
        <w:rPr>
          <w:rFonts w:asciiTheme="minorHAnsi" w:hAnsiTheme="minorHAnsi"/>
        </w:rPr>
        <w:t xml:space="preserve"> road types with clear extents</w:t>
      </w:r>
      <w:r w:rsidR="00143100">
        <w:rPr>
          <w:rFonts w:asciiTheme="minorHAnsi" w:hAnsiTheme="minorHAnsi"/>
        </w:rPr>
        <w:t>. If you are unsure a</w:t>
      </w:r>
      <w:r w:rsidR="009F67EF">
        <w:rPr>
          <w:rFonts w:asciiTheme="minorHAnsi" w:hAnsiTheme="minorHAnsi"/>
        </w:rPr>
        <w:t xml:space="preserve">bout </w:t>
      </w:r>
      <w:r w:rsidR="00143100">
        <w:rPr>
          <w:rFonts w:asciiTheme="minorHAnsi" w:hAnsiTheme="minorHAnsi"/>
        </w:rPr>
        <w:t xml:space="preserve">which road type </w:t>
      </w:r>
      <w:r w:rsidR="00E617E4">
        <w:rPr>
          <w:rFonts w:asciiTheme="minorHAnsi" w:hAnsiTheme="minorHAnsi"/>
        </w:rPr>
        <w:t xml:space="preserve">is appropriate </w:t>
      </w:r>
      <w:r w:rsidR="00143100">
        <w:rPr>
          <w:rFonts w:asciiTheme="minorHAnsi" w:hAnsiTheme="minorHAnsi"/>
        </w:rPr>
        <w:t>and whether an extent is compliant you should contact OGN for advice.</w:t>
      </w:r>
    </w:p>
    <w:p w:rsidR="00A10489" w:rsidRDefault="00A06792" w:rsidP="00A10489">
      <w:pPr>
        <w:pStyle w:val="Body2"/>
        <w:jc w:val="center"/>
        <w:rPr>
          <w:rFonts w:asciiTheme="minorHAnsi" w:hAnsiTheme="minorHAnsi"/>
          <w:b/>
          <w:noProof/>
          <w:lang w:eastAsia="en-AU"/>
        </w:rPr>
      </w:pPr>
      <w:r>
        <w:rPr>
          <w:rFonts w:asciiTheme="minorHAnsi" w:hAnsiTheme="minorHAnsi"/>
          <w:b/>
          <w:noProof/>
          <w:lang w:eastAsia="en-AU"/>
        </w:rPr>
        <w:pict>
          <v:shape id="_x0000_i1026" type="#_x0000_t75" style="width:425.45pt;height:248.75pt">
            <v:imagedata r:id="rId71" o:title="alterationsrafe2lr"/>
          </v:shape>
        </w:pict>
      </w:r>
    </w:p>
    <w:p w:rsidR="00C44BAD" w:rsidRPr="00A7191F" w:rsidRDefault="000C241F" w:rsidP="00103D7F">
      <w:pPr>
        <w:pStyle w:val="Body2"/>
        <w:rPr>
          <w:rFonts w:asciiTheme="minorHAnsi" w:hAnsiTheme="minorHAnsi"/>
          <w:b/>
        </w:rPr>
      </w:pPr>
      <w:r>
        <w:rPr>
          <w:rFonts w:asciiTheme="minorHAnsi" w:hAnsiTheme="minorHAnsi"/>
        </w:rPr>
        <w:t>I</w:t>
      </w:r>
      <w:r w:rsidR="00C44BAD" w:rsidRPr="009522F1">
        <w:rPr>
          <w:rFonts w:asciiTheme="minorHAnsi" w:hAnsiTheme="minorHAnsi"/>
        </w:rPr>
        <w:t>n some cases</w:t>
      </w:r>
      <w:r>
        <w:rPr>
          <w:rFonts w:asciiTheme="minorHAnsi" w:hAnsiTheme="minorHAnsi"/>
        </w:rPr>
        <w:t>,</w:t>
      </w:r>
      <w:r w:rsidR="00C44BAD" w:rsidRPr="009522F1">
        <w:rPr>
          <w:rFonts w:asciiTheme="minorHAnsi" w:hAnsiTheme="minorHAnsi"/>
        </w:rPr>
        <w:t xml:space="preserve"> a renaming will be proposed for only one section of a road. In these instances, the coordinating road authority must clearly indicate</w:t>
      </w:r>
      <w:r w:rsidR="001C0A50">
        <w:rPr>
          <w:rFonts w:asciiTheme="minorHAnsi" w:hAnsiTheme="minorHAnsi"/>
        </w:rPr>
        <w:t xml:space="preserve"> </w:t>
      </w:r>
      <w:r w:rsidR="00C44BAD" w:rsidRPr="009522F1">
        <w:rPr>
          <w:rFonts w:asciiTheme="minorHAnsi" w:hAnsiTheme="minorHAnsi"/>
        </w:rPr>
        <w:t xml:space="preserve">which section of the road will be renamed and which </w:t>
      </w:r>
      <w:r>
        <w:rPr>
          <w:rFonts w:asciiTheme="minorHAnsi" w:hAnsiTheme="minorHAnsi"/>
        </w:rPr>
        <w:t xml:space="preserve">section </w:t>
      </w:r>
      <w:r w:rsidR="00C44BAD" w:rsidRPr="009522F1">
        <w:rPr>
          <w:rFonts w:asciiTheme="minorHAnsi" w:hAnsiTheme="minorHAnsi"/>
        </w:rPr>
        <w:t>will remain the same</w:t>
      </w:r>
      <w:r w:rsidR="006D1F6A">
        <w:rPr>
          <w:rFonts w:asciiTheme="minorHAnsi" w:hAnsiTheme="minorHAnsi"/>
        </w:rPr>
        <w:t xml:space="preserve"> (usually with an annotated and, possibly, dimensioned map or schematic diagram)</w:t>
      </w:r>
      <w:r w:rsidR="00C44BAD" w:rsidRPr="009522F1">
        <w:rPr>
          <w:rFonts w:asciiTheme="minorHAnsi" w:hAnsiTheme="minorHAnsi"/>
        </w:rPr>
        <w:t>.</w:t>
      </w:r>
      <w:r w:rsidR="00C44BAD">
        <w:rPr>
          <w:rFonts w:asciiTheme="minorHAnsi" w:hAnsiTheme="minorHAnsi"/>
        </w:rPr>
        <w:t xml:space="preserve"> Renamed roads should see a naming proposal created and submitted to OGN. </w:t>
      </w:r>
      <w:r w:rsidR="0035305E">
        <w:rPr>
          <w:rFonts w:asciiTheme="minorHAnsi" w:hAnsiTheme="minorHAnsi"/>
        </w:rPr>
        <w:t xml:space="preserve">An error </w:t>
      </w:r>
      <w:r w:rsidR="00C44BAD">
        <w:rPr>
          <w:rFonts w:asciiTheme="minorHAnsi" w:hAnsiTheme="minorHAnsi"/>
        </w:rPr>
        <w:t xml:space="preserve">or </w:t>
      </w:r>
      <w:r w:rsidR="004362A7">
        <w:rPr>
          <w:rFonts w:asciiTheme="minorHAnsi" w:hAnsiTheme="minorHAnsi"/>
        </w:rPr>
        <w:t xml:space="preserve">past </w:t>
      </w:r>
      <w:r w:rsidR="00C44BAD">
        <w:rPr>
          <w:rFonts w:asciiTheme="minorHAnsi" w:hAnsiTheme="minorHAnsi"/>
        </w:rPr>
        <w:t xml:space="preserve">amendment not </w:t>
      </w:r>
      <w:r w:rsidR="004362A7">
        <w:t xml:space="preserve">represented in Vicmap or VICNAMES </w:t>
      </w:r>
      <w:r w:rsidR="00C44BAD">
        <w:rPr>
          <w:rFonts w:asciiTheme="minorHAnsi" w:hAnsiTheme="minorHAnsi"/>
        </w:rPr>
        <w:t xml:space="preserve">should be submitted </w:t>
      </w:r>
      <w:r w:rsidR="006E6DDE">
        <w:rPr>
          <w:rFonts w:asciiTheme="minorHAnsi" w:hAnsiTheme="minorHAnsi"/>
        </w:rPr>
        <w:t xml:space="preserve">via </w:t>
      </w:r>
      <w:hyperlink r:id="rId72" w:history="1">
        <w:r w:rsidR="006E6DDE" w:rsidRPr="00FD45E1">
          <w:rPr>
            <w:rStyle w:val="Hyperlink"/>
            <w:rFonts w:asciiTheme="minorHAnsi" w:hAnsiTheme="minorHAnsi"/>
          </w:rPr>
          <w:t>NES</w:t>
        </w:r>
      </w:hyperlink>
      <w:r w:rsidR="0035305E">
        <w:rPr>
          <w:rStyle w:val="Hyperlink"/>
          <w:rFonts w:asciiTheme="minorHAnsi" w:hAnsiTheme="minorHAnsi"/>
        </w:rPr>
        <w:t xml:space="preserve"> </w:t>
      </w:r>
      <w:r w:rsidR="0035305E" w:rsidRPr="00FB3FCE">
        <w:rPr>
          <w:rStyle w:val="Hyperlink"/>
          <w:rFonts w:asciiTheme="minorHAnsi" w:hAnsiTheme="minorHAnsi"/>
          <w:color w:val="auto"/>
          <w:u w:val="none"/>
        </w:rPr>
        <w:t>(see nes.land.vic.gov.au)</w:t>
      </w:r>
      <w:r w:rsidR="00347E80">
        <w:rPr>
          <w:rFonts w:asciiTheme="minorHAnsi" w:hAnsiTheme="minorHAnsi"/>
        </w:rPr>
        <w:t>, the notification for editing service</w:t>
      </w:r>
      <w:r w:rsidR="00C44BAD">
        <w:rPr>
          <w:rFonts w:asciiTheme="minorHAnsi" w:hAnsiTheme="minorHAnsi"/>
        </w:rPr>
        <w:t>.</w:t>
      </w:r>
      <w:r w:rsidR="00AB60E2">
        <w:rPr>
          <w:rFonts w:asciiTheme="minorHAnsi" w:hAnsiTheme="minorHAnsi"/>
        </w:rPr>
        <w:t xml:space="preserve"> </w:t>
      </w:r>
    </w:p>
    <w:p w:rsidR="00C44BAD" w:rsidRPr="005238C0" w:rsidRDefault="00C44BAD" w:rsidP="00103D7F">
      <w:pPr>
        <w:pStyle w:val="Body2"/>
        <w:rPr>
          <w:rFonts w:asciiTheme="minorHAnsi" w:hAnsiTheme="minorHAnsi"/>
        </w:rPr>
      </w:pPr>
      <w:r w:rsidRPr="005238C0">
        <w:rPr>
          <w:rFonts w:asciiTheme="minorHAnsi" w:hAnsiTheme="minorHAnsi"/>
        </w:rPr>
        <w:t xml:space="preserve">If a proposed road is being constructed in multiple stages as part of a multi-lot subdivision development and the proposed road has been constructed at either end </w:t>
      </w:r>
      <w:r w:rsidR="007762BF">
        <w:rPr>
          <w:rFonts w:asciiTheme="minorHAnsi" w:hAnsiTheme="minorHAnsi"/>
        </w:rPr>
        <w:t>but</w:t>
      </w:r>
      <w:r w:rsidR="007762BF" w:rsidRPr="005238C0">
        <w:rPr>
          <w:rFonts w:asciiTheme="minorHAnsi" w:hAnsiTheme="minorHAnsi"/>
        </w:rPr>
        <w:t xml:space="preserve"> </w:t>
      </w:r>
      <w:r w:rsidRPr="005238C0">
        <w:rPr>
          <w:rFonts w:asciiTheme="minorHAnsi" w:hAnsiTheme="minorHAnsi"/>
        </w:rPr>
        <w:t>the mid</w:t>
      </w:r>
      <w:r w:rsidR="00347E80">
        <w:rPr>
          <w:rFonts w:asciiTheme="minorHAnsi" w:hAnsiTheme="minorHAnsi"/>
        </w:rPr>
        <w:t>dle section is yet to be built, b</w:t>
      </w:r>
      <w:r w:rsidRPr="005238C0">
        <w:rPr>
          <w:rFonts w:asciiTheme="minorHAnsi" w:hAnsiTheme="minorHAnsi"/>
        </w:rPr>
        <w:t>oth ends of the road should have unique names applied. When the middle section of road is constructed, the two unique road names should extend from their datum points (</w:t>
      </w:r>
      <w:r w:rsidR="007762BF">
        <w:rPr>
          <w:rFonts w:asciiTheme="minorHAnsi" w:hAnsiTheme="minorHAnsi"/>
        </w:rPr>
        <w:t>r</w:t>
      </w:r>
      <w:r w:rsidR="007762BF" w:rsidRPr="005238C0">
        <w:rPr>
          <w:rFonts w:asciiTheme="minorHAnsi" w:hAnsiTheme="minorHAnsi"/>
        </w:rPr>
        <w:t xml:space="preserve">efer </w:t>
      </w:r>
      <w:r w:rsidRPr="005238C0">
        <w:rPr>
          <w:rFonts w:asciiTheme="minorHAnsi" w:hAnsiTheme="minorHAnsi"/>
        </w:rPr>
        <w:t xml:space="preserve">to </w:t>
      </w:r>
      <w:hyperlink w:anchor="AppendixD" w:history="1">
        <w:r w:rsidR="002A6F42" w:rsidRPr="00A9619E">
          <w:rPr>
            <w:rStyle w:val="Hyperlink"/>
            <w:rFonts w:asciiTheme="minorHAnsi" w:hAnsiTheme="minorHAnsi"/>
          </w:rPr>
          <w:t xml:space="preserve">APPENDIX </w:t>
        </w:r>
        <w:r w:rsidR="00A9619E" w:rsidRPr="00A9619E">
          <w:rPr>
            <w:rStyle w:val="Hyperlink"/>
            <w:rFonts w:asciiTheme="minorHAnsi" w:hAnsiTheme="minorHAnsi"/>
          </w:rPr>
          <w:t>D</w:t>
        </w:r>
      </w:hyperlink>
      <w:r w:rsidRPr="005238C0">
        <w:rPr>
          <w:rFonts w:asciiTheme="minorHAnsi" w:hAnsiTheme="minorHAnsi"/>
        </w:rPr>
        <w:t>) until they meet at a cross road on the newly constructed middle section.</w:t>
      </w:r>
      <w:r w:rsidR="00103BDF">
        <w:rPr>
          <w:rFonts w:asciiTheme="minorHAnsi" w:hAnsiTheme="minorHAnsi"/>
        </w:rPr>
        <w:t xml:space="preserve"> </w:t>
      </w:r>
    </w:p>
    <w:p w:rsidR="00F87181" w:rsidRDefault="00C44BAD" w:rsidP="00103D7F">
      <w:pPr>
        <w:pStyle w:val="Body2"/>
        <w:rPr>
          <w:rFonts w:asciiTheme="minorHAnsi" w:hAnsiTheme="minorHAnsi"/>
        </w:rPr>
      </w:pPr>
      <w:r w:rsidRPr="005238C0">
        <w:rPr>
          <w:rFonts w:asciiTheme="minorHAnsi" w:hAnsiTheme="minorHAnsi"/>
        </w:rPr>
        <w:t>If one name is to be assigned to the completed road, renaming of the two unique roads and renumbering should take place to recognise the full extent of the road.</w:t>
      </w:r>
      <w:r w:rsidR="00E617E4">
        <w:rPr>
          <w:rFonts w:asciiTheme="minorHAnsi" w:hAnsiTheme="minorHAnsi"/>
        </w:rPr>
        <w:t xml:space="preserve"> </w:t>
      </w:r>
    </w:p>
    <w:p w:rsidR="00C44BAD" w:rsidRPr="009522F1" w:rsidRDefault="00F87181" w:rsidP="00103D7F">
      <w:pPr>
        <w:pStyle w:val="Body2"/>
        <w:rPr>
          <w:rFonts w:asciiTheme="minorHAnsi" w:hAnsiTheme="minorHAnsi"/>
        </w:rPr>
      </w:pPr>
      <w:r>
        <w:rPr>
          <w:rFonts w:asciiTheme="minorHAnsi" w:hAnsiTheme="minorHAnsi"/>
          <w:b/>
        </w:rPr>
        <w:t xml:space="preserve">Note: </w:t>
      </w:r>
      <w:r>
        <w:rPr>
          <w:rFonts w:asciiTheme="minorHAnsi" w:hAnsiTheme="minorHAnsi"/>
        </w:rPr>
        <w:t>a</w:t>
      </w:r>
      <w:r w:rsidR="00092C1B">
        <w:t>ny current or pending residents and land owners</w:t>
      </w:r>
      <w:r w:rsidR="00092C1B" w:rsidRPr="00E93CA5">
        <w:rPr>
          <w:rFonts w:asciiTheme="minorHAnsi" w:hAnsiTheme="minorHAnsi"/>
        </w:rPr>
        <w:t xml:space="preserve"> </w:t>
      </w:r>
      <w:r w:rsidR="00092C1B">
        <w:rPr>
          <w:rFonts w:asciiTheme="minorHAnsi" w:hAnsiTheme="minorHAnsi"/>
        </w:rPr>
        <w:t xml:space="preserve">should be advised of the </w:t>
      </w:r>
      <w:r w:rsidR="00092C1B">
        <w:t xml:space="preserve">plan to rename the road </w:t>
      </w:r>
      <w:r w:rsidR="00F51F17">
        <w:t xml:space="preserve">in the future </w:t>
      </w:r>
      <w:r w:rsidR="00092C1B">
        <w:t xml:space="preserve">and possible renumbering implications. </w:t>
      </w:r>
    </w:p>
    <w:p w:rsidR="00025979" w:rsidRDefault="00025979" w:rsidP="00025979">
      <w:pPr>
        <w:pStyle w:val="HC"/>
      </w:pPr>
      <w:bookmarkStart w:id="82" w:name="_Toc467762039"/>
      <w:bookmarkStart w:id="83" w:name="Section3_2_3"/>
      <w:r>
        <w:t>3.2.3</w:t>
      </w:r>
      <w:r w:rsidRPr="00B7530E">
        <w:tab/>
      </w:r>
      <w:r w:rsidR="00541C98">
        <w:t>Road t</w:t>
      </w:r>
      <w:r>
        <w:t>ypes</w:t>
      </w:r>
      <w:bookmarkEnd w:id="82"/>
    </w:p>
    <w:bookmarkEnd w:id="83"/>
    <w:p w:rsidR="00C44BAD" w:rsidRDefault="00C44BAD" w:rsidP="00103D7F">
      <w:pPr>
        <w:pStyle w:val="Body2"/>
        <w:rPr>
          <w:rFonts w:asciiTheme="minorHAnsi" w:hAnsiTheme="minorHAnsi"/>
        </w:rPr>
      </w:pPr>
      <w:r w:rsidRPr="009522F1">
        <w:rPr>
          <w:rFonts w:asciiTheme="minorHAnsi" w:hAnsiTheme="minorHAnsi"/>
        </w:rPr>
        <w:t xml:space="preserve">All roads must have a road type assigned that suitably describes the road’s characteristics. The road type must be selected from the list of acceptable road types provided in </w:t>
      </w:r>
      <w:hyperlink w:anchor="AppendixA" w:history="1">
        <w:r w:rsidR="002A6F42" w:rsidRPr="00A9619E">
          <w:rPr>
            <w:rStyle w:val="Hyperlink"/>
            <w:rFonts w:asciiTheme="minorHAnsi" w:hAnsiTheme="minorHAnsi"/>
          </w:rPr>
          <w:t xml:space="preserve">APPENDIX </w:t>
        </w:r>
        <w:r w:rsidR="00A9619E" w:rsidRPr="00A9619E">
          <w:rPr>
            <w:rStyle w:val="Hyperlink"/>
            <w:rFonts w:asciiTheme="minorHAnsi" w:hAnsiTheme="minorHAnsi"/>
          </w:rPr>
          <w:t>A</w:t>
        </w:r>
      </w:hyperlink>
      <w:r>
        <w:rPr>
          <w:rFonts w:asciiTheme="minorHAnsi" w:hAnsiTheme="minorHAnsi"/>
        </w:rPr>
        <w:t xml:space="preserve">. The list of road types is compliant to </w:t>
      </w:r>
      <w:hyperlink r:id="rId73" w:history="1">
        <w:r w:rsidRPr="00655B35">
          <w:rPr>
            <w:rStyle w:val="Hyperlink"/>
            <w:rFonts w:asciiTheme="minorHAnsi" w:hAnsiTheme="minorHAnsi"/>
          </w:rPr>
          <w:t>AS/NZS 4819:2011 Rural and urban addressing</w:t>
        </w:r>
      </w:hyperlink>
      <w:r w:rsidR="00965853">
        <w:rPr>
          <w:rStyle w:val="Hyperlink"/>
          <w:rFonts w:asciiTheme="minorHAnsi" w:hAnsiTheme="minorHAnsi"/>
        </w:rPr>
        <w:t xml:space="preserve"> </w:t>
      </w:r>
      <w:r w:rsidR="007762BF">
        <w:rPr>
          <w:rFonts w:asciiTheme="minorHAnsi" w:hAnsiTheme="minorHAnsi"/>
        </w:rPr>
        <w:t xml:space="preserve">(see </w:t>
      </w:r>
      <w:r w:rsidR="007762BF" w:rsidRPr="007762BF">
        <w:rPr>
          <w:rFonts w:asciiTheme="minorHAnsi" w:hAnsiTheme="minorHAnsi"/>
        </w:rPr>
        <w:t>infostore.saiglobal.com/store/Details.aspx?ProductID=1497944</w:t>
      </w:r>
      <w:r w:rsidR="007762BF">
        <w:rPr>
          <w:rFonts w:asciiTheme="minorHAnsi" w:hAnsiTheme="minorHAnsi"/>
        </w:rPr>
        <w:t>)</w:t>
      </w:r>
      <w:r w:rsidR="007762BF" w:rsidRPr="009522F1">
        <w:rPr>
          <w:rFonts w:asciiTheme="minorHAnsi" w:hAnsiTheme="minorHAnsi"/>
        </w:rPr>
        <w:t>.</w:t>
      </w:r>
    </w:p>
    <w:p w:rsidR="00C44BAD" w:rsidRPr="009522F1" w:rsidRDefault="00C44BAD" w:rsidP="00103D7F">
      <w:pPr>
        <w:pStyle w:val="Body2"/>
        <w:rPr>
          <w:rFonts w:asciiTheme="minorHAnsi" w:hAnsiTheme="minorHAnsi"/>
        </w:rPr>
      </w:pPr>
      <w:r w:rsidRPr="009522F1">
        <w:rPr>
          <w:rFonts w:asciiTheme="minorHAnsi" w:hAnsiTheme="minorHAnsi"/>
        </w:rPr>
        <w:t>In new estate</w:t>
      </w:r>
      <w:r w:rsidR="00E852BB">
        <w:rPr>
          <w:rFonts w:asciiTheme="minorHAnsi" w:hAnsiTheme="minorHAnsi"/>
        </w:rPr>
        <w:t>s</w:t>
      </w:r>
      <w:r w:rsidRPr="009522F1">
        <w:rPr>
          <w:rFonts w:asciiTheme="minorHAnsi" w:hAnsiTheme="minorHAnsi"/>
        </w:rPr>
        <w:t xml:space="preserve">, road types </w:t>
      </w:r>
      <w:r w:rsidR="00E852BB">
        <w:rPr>
          <w:rFonts w:asciiTheme="minorHAnsi" w:hAnsiTheme="minorHAnsi"/>
        </w:rPr>
        <w:t>can</w:t>
      </w:r>
      <w:r w:rsidRPr="009522F1">
        <w:rPr>
          <w:rFonts w:asciiTheme="minorHAnsi" w:hAnsiTheme="minorHAnsi"/>
        </w:rPr>
        <w:t xml:space="preserve"> be chosen with the ultimate estate configuration in mind. For example, a road that is initially a cul-de-sac may be given an open-ended </w:t>
      </w:r>
      <w:r w:rsidR="00B37EF8">
        <w:rPr>
          <w:rFonts w:asciiTheme="minorHAnsi" w:hAnsiTheme="minorHAnsi"/>
        </w:rPr>
        <w:t>road</w:t>
      </w:r>
      <w:r w:rsidRPr="009522F1">
        <w:rPr>
          <w:rFonts w:asciiTheme="minorHAnsi" w:hAnsiTheme="minorHAnsi"/>
        </w:rPr>
        <w:t xml:space="preserve"> type if it can be demonstrated that the road will eventually become a through road.</w:t>
      </w:r>
    </w:p>
    <w:p w:rsidR="00C44BAD" w:rsidRDefault="00C44BAD" w:rsidP="00103D7F">
      <w:pPr>
        <w:pStyle w:val="Body2"/>
        <w:rPr>
          <w:rFonts w:asciiTheme="minorHAnsi" w:hAnsiTheme="minorHAnsi"/>
        </w:rPr>
      </w:pPr>
      <w:r w:rsidRPr="009522F1">
        <w:rPr>
          <w:rFonts w:asciiTheme="minorHAnsi" w:hAnsiTheme="minorHAnsi"/>
        </w:rPr>
        <w:t>Road types must not be used to distinguish different roads of the same</w:t>
      </w:r>
      <w:r w:rsidR="00B37EF8">
        <w:rPr>
          <w:rFonts w:asciiTheme="minorHAnsi" w:hAnsiTheme="minorHAnsi"/>
        </w:rPr>
        <w:t>,</w:t>
      </w:r>
      <w:r w:rsidRPr="009522F1">
        <w:rPr>
          <w:rFonts w:asciiTheme="minorHAnsi" w:hAnsiTheme="minorHAnsi"/>
        </w:rPr>
        <w:t xml:space="preserve"> similar sounding or spelt names. For example, the roads White Street, White Crescent and White Lane are considered duplicat</w:t>
      </w:r>
      <w:r w:rsidR="00B37EF8">
        <w:rPr>
          <w:rFonts w:asciiTheme="minorHAnsi" w:hAnsiTheme="minorHAnsi"/>
        </w:rPr>
        <w:t>ion</w:t>
      </w:r>
      <w:r w:rsidRPr="009522F1">
        <w:rPr>
          <w:rFonts w:asciiTheme="minorHAnsi" w:hAnsiTheme="minorHAnsi"/>
        </w:rPr>
        <w:t xml:space="preserve">s and </w:t>
      </w:r>
      <w:r w:rsidR="00961412">
        <w:rPr>
          <w:rFonts w:asciiTheme="minorHAnsi" w:hAnsiTheme="minorHAnsi"/>
        </w:rPr>
        <w:t>un</w:t>
      </w:r>
      <w:r w:rsidRPr="009522F1">
        <w:rPr>
          <w:rFonts w:asciiTheme="minorHAnsi" w:hAnsiTheme="minorHAnsi"/>
        </w:rPr>
        <w:t>acceptable. The same applies to</w:t>
      </w:r>
      <w:r w:rsidR="0014499A">
        <w:rPr>
          <w:rFonts w:asciiTheme="minorHAnsi" w:hAnsiTheme="minorHAnsi"/>
        </w:rPr>
        <w:t>, for example,</w:t>
      </w:r>
      <w:r w:rsidRPr="009522F1">
        <w:rPr>
          <w:rFonts w:asciiTheme="minorHAnsi" w:hAnsiTheme="minorHAnsi"/>
        </w:rPr>
        <w:t xml:space="preserve"> Whyte Street, Wite Crescent and Wyte Lane (or similar combinations).</w:t>
      </w:r>
    </w:p>
    <w:p w:rsidR="00821FB0" w:rsidRDefault="00821FB0" w:rsidP="00025979">
      <w:pPr>
        <w:pStyle w:val="HC"/>
      </w:pPr>
      <w:bookmarkStart w:id="84" w:name="Section3_2_4"/>
    </w:p>
    <w:p w:rsidR="00025979" w:rsidRDefault="00025979" w:rsidP="00025979">
      <w:pPr>
        <w:pStyle w:val="HC"/>
      </w:pPr>
      <w:bookmarkStart w:id="85" w:name="_Toc467762040"/>
      <w:r>
        <w:lastRenderedPageBreak/>
        <w:t>3.2.4</w:t>
      </w:r>
      <w:r w:rsidRPr="00B7530E">
        <w:tab/>
      </w:r>
      <w:r>
        <w:t>Unacceptable road names</w:t>
      </w:r>
      <w:bookmarkEnd w:id="85"/>
    </w:p>
    <w:bookmarkEnd w:id="84"/>
    <w:p w:rsidR="00C44BAD" w:rsidRDefault="00347E80" w:rsidP="00103D7F">
      <w:pPr>
        <w:pStyle w:val="Body2"/>
        <w:rPr>
          <w:rFonts w:asciiTheme="minorHAnsi" w:hAnsiTheme="minorHAnsi"/>
        </w:rPr>
      </w:pPr>
      <w:r>
        <w:rPr>
          <w:rFonts w:asciiTheme="minorHAnsi" w:hAnsiTheme="minorHAnsi"/>
        </w:rPr>
        <w:t xml:space="preserve">There are many legacy names within Victoria </w:t>
      </w:r>
      <w:r w:rsidR="00961412">
        <w:rPr>
          <w:rFonts w:asciiTheme="minorHAnsi" w:hAnsiTheme="minorHAnsi"/>
        </w:rPr>
        <w:t xml:space="preserve">that </w:t>
      </w:r>
      <w:r>
        <w:rPr>
          <w:rFonts w:asciiTheme="minorHAnsi" w:hAnsiTheme="minorHAnsi"/>
        </w:rPr>
        <w:t xml:space="preserve">today would not be allowed. </w:t>
      </w:r>
      <w:r w:rsidR="00C44BAD">
        <w:rPr>
          <w:rFonts w:asciiTheme="minorHAnsi" w:hAnsiTheme="minorHAnsi"/>
        </w:rPr>
        <w:t>The following are examples of unacceptable road names</w:t>
      </w:r>
      <w:r w:rsidR="00961412">
        <w:rPr>
          <w:rFonts w:asciiTheme="minorHAnsi" w:hAnsiTheme="minorHAnsi"/>
        </w:rPr>
        <w:t>.</w:t>
      </w:r>
    </w:p>
    <w:p w:rsidR="00C44BAD" w:rsidRDefault="00C44BAD" w:rsidP="00103D7F">
      <w:pPr>
        <w:pStyle w:val="Bullet"/>
        <w:rPr>
          <w:rFonts w:asciiTheme="minorHAnsi" w:hAnsiTheme="minorHAnsi"/>
        </w:rPr>
      </w:pPr>
      <w:r w:rsidRPr="00655B35">
        <w:rPr>
          <w:rFonts w:asciiTheme="minorHAnsi" w:hAnsiTheme="minorHAnsi"/>
        </w:rPr>
        <w:t xml:space="preserve">Use of the definite article ‘the’ is not acceptable for sole use as a road name (e.g. it is not acceptable to name a road </w:t>
      </w:r>
      <w:r w:rsidRPr="00655B35">
        <w:rPr>
          <w:i/>
        </w:rPr>
        <w:t>The Avenue</w:t>
      </w:r>
      <w:r w:rsidRPr="00655B35">
        <w:rPr>
          <w:rFonts w:asciiTheme="minorHAnsi" w:hAnsiTheme="minorHAnsi"/>
        </w:rPr>
        <w:t>)</w:t>
      </w:r>
      <w:r w:rsidR="0014499A">
        <w:rPr>
          <w:rFonts w:asciiTheme="minorHAnsi" w:hAnsiTheme="minorHAnsi"/>
        </w:rPr>
        <w:t>.</w:t>
      </w:r>
    </w:p>
    <w:p w:rsidR="00C44BAD" w:rsidRPr="00655B35" w:rsidRDefault="00C44BAD" w:rsidP="00103D7F">
      <w:pPr>
        <w:pStyle w:val="Bullet"/>
        <w:rPr>
          <w:rFonts w:asciiTheme="minorHAnsi" w:hAnsiTheme="minorHAnsi"/>
        </w:rPr>
      </w:pPr>
      <w:r w:rsidRPr="00655B35">
        <w:rPr>
          <w:rFonts w:asciiTheme="minorHAnsi" w:hAnsiTheme="minorHAnsi"/>
        </w:rPr>
        <w:t>Road types are not to be used in the formation of a road name</w:t>
      </w:r>
      <w:r w:rsidR="00B37EF8">
        <w:rPr>
          <w:rFonts w:asciiTheme="minorHAnsi" w:hAnsiTheme="minorHAnsi"/>
        </w:rPr>
        <w:t xml:space="preserve"> (e.g. </w:t>
      </w:r>
      <w:r w:rsidRPr="00655B35">
        <w:rPr>
          <w:rFonts w:asciiTheme="minorHAnsi" w:hAnsiTheme="minorHAnsi"/>
        </w:rPr>
        <w:t>Back Street Road, Arcade Walk, Track Way or Boulevard Street</w:t>
      </w:r>
      <w:r w:rsidR="00B37EF8">
        <w:rPr>
          <w:rFonts w:asciiTheme="minorHAnsi" w:hAnsiTheme="minorHAnsi"/>
        </w:rPr>
        <w:t xml:space="preserve"> are not acceptable)</w:t>
      </w:r>
      <w:r w:rsidRPr="00655B35">
        <w:rPr>
          <w:rFonts w:asciiTheme="minorHAnsi" w:hAnsiTheme="minorHAnsi"/>
        </w:rPr>
        <w:t>.</w:t>
      </w:r>
    </w:p>
    <w:p w:rsidR="00C44BAD" w:rsidRDefault="00C44BAD" w:rsidP="00103D7F">
      <w:pPr>
        <w:pStyle w:val="Bullet"/>
        <w:rPr>
          <w:rFonts w:asciiTheme="minorHAnsi" w:hAnsiTheme="minorHAnsi"/>
        </w:rPr>
      </w:pPr>
      <w:r w:rsidRPr="00655B35">
        <w:rPr>
          <w:rFonts w:asciiTheme="minorHAnsi" w:hAnsiTheme="minorHAnsi"/>
        </w:rPr>
        <w:t xml:space="preserve">The use of numerals is </w:t>
      </w:r>
      <w:r w:rsidR="00961412">
        <w:rPr>
          <w:rFonts w:asciiTheme="minorHAnsi" w:hAnsiTheme="minorHAnsi"/>
        </w:rPr>
        <w:t>un</w:t>
      </w:r>
      <w:r w:rsidRPr="00655B35">
        <w:rPr>
          <w:rFonts w:asciiTheme="minorHAnsi" w:hAnsiTheme="minorHAnsi"/>
        </w:rPr>
        <w:t>acceptable for a road name, either in full alphabetised or numeric format (</w:t>
      </w:r>
      <w:r w:rsidR="00B37EF8">
        <w:rPr>
          <w:rFonts w:asciiTheme="minorHAnsi" w:hAnsiTheme="minorHAnsi"/>
        </w:rPr>
        <w:t>e.g.</w:t>
      </w:r>
      <w:r w:rsidRPr="00655B35">
        <w:rPr>
          <w:rFonts w:asciiTheme="minorHAnsi" w:hAnsiTheme="minorHAnsi"/>
        </w:rPr>
        <w:t xml:space="preserve"> Four, Fourth, 4 </w:t>
      </w:r>
      <w:r w:rsidR="00961412">
        <w:rPr>
          <w:rFonts w:asciiTheme="minorHAnsi" w:hAnsiTheme="minorHAnsi"/>
        </w:rPr>
        <w:t>or</w:t>
      </w:r>
      <w:r w:rsidR="00961412" w:rsidRPr="00655B35">
        <w:rPr>
          <w:rFonts w:asciiTheme="minorHAnsi" w:hAnsiTheme="minorHAnsi"/>
        </w:rPr>
        <w:t xml:space="preserve"> </w:t>
      </w:r>
      <w:r w:rsidRPr="00655B35">
        <w:rPr>
          <w:rFonts w:asciiTheme="minorHAnsi" w:hAnsiTheme="minorHAnsi"/>
        </w:rPr>
        <w:t xml:space="preserve">4th are </w:t>
      </w:r>
      <w:r w:rsidR="00961412">
        <w:rPr>
          <w:rFonts w:asciiTheme="minorHAnsi" w:hAnsiTheme="minorHAnsi"/>
        </w:rPr>
        <w:t>un</w:t>
      </w:r>
      <w:r w:rsidRPr="00655B35">
        <w:rPr>
          <w:rFonts w:asciiTheme="minorHAnsi" w:hAnsiTheme="minorHAnsi"/>
        </w:rPr>
        <w:t xml:space="preserve">acceptable). This is because of the possible confusion between the road name and address number. </w:t>
      </w:r>
    </w:p>
    <w:p w:rsidR="00C44BAD" w:rsidRPr="00655B35" w:rsidRDefault="00F51F17" w:rsidP="00092C1B">
      <w:pPr>
        <w:pStyle w:val="Bullet"/>
      </w:pPr>
      <w:r>
        <w:rPr>
          <w:rFonts w:asciiTheme="minorHAnsi" w:hAnsiTheme="minorHAnsi"/>
        </w:rPr>
        <w:t>A</w:t>
      </w:r>
      <w:r w:rsidR="00092C1B" w:rsidRPr="00092C1B">
        <w:rPr>
          <w:rFonts w:asciiTheme="minorHAnsi" w:hAnsiTheme="minorHAnsi"/>
        </w:rPr>
        <w:t xml:space="preserve"> prefixed or suffixed extension of the name</w:t>
      </w:r>
      <w:r w:rsidRPr="00F51F17">
        <w:t xml:space="preserve"> </w:t>
      </w:r>
      <w:r>
        <w:t>is</w:t>
      </w:r>
      <w:r w:rsidRPr="00655B35">
        <w:t xml:space="preserve"> not to be used as part of a road name</w:t>
      </w:r>
      <w:r>
        <w:rPr>
          <w:rFonts w:asciiTheme="minorHAnsi" w:hAnsiTheme="minorHAnsi"/>
        </w:rPr>
        <w:t>,</w:t>
      </w:r>
      <w:r w:rsidR="00092C1B" w:rsidRPr="00092C1B">
        <w:rPr>
          <w:rFonts w:asciiTheme="minorHAnsi" w:hAnsiTheme="minorHAnsi"/>
        </w:rPr>
        <w:t xml:space="preserve"> </w:t>
      </w:r>
      <w:r>
        <w:rPr>
          <w:rFonts w:asciiTheme="minorHAnsi" w:hAnsiTheme="minorHAnsi"/>
        </w:rPr>
        <w:t>e.g.</w:t>
      </w:r>
      <w:r w:rsidR="00092C1B" w:rsidRPr="00092C1B">
        <w:rPr>
          <w:rFonts w:asciiTheme="minorHAnsi" w:hAnsiTheme="minorHAnsi"/>
        </w:rPr>
        <w:t xml:space="preserve"> </w:t>
      </w:r>
      <w:r w:rsidR="00092C1B">
        <w:t>u</w:t>
      </w:r>
      <w:r w:rsidR="00C44BAD" w:rsidRPr="00655B35">
        <w:t>pper, lower, little, old or new and the cardinal directions north, south, east and west. The only exceptions are:</w:t>
      </w:r>
    </w:p>
    <w:p w:rsidR="00C44BAD" w:rsidRPr="006E6DDE" w:rsidRDefault="00C44BAD" w:rsidP="006D6D79">
      <w:pPr>
        <w:pStyle w:val="Bullet2"/>
        <w:numPr>
          <w:ilvl w:val="1"/>
          <w:numId w:val="29"/>
        </w:numPr>
      </w:pPr>
      <w:r w:rsidRPr="00ED4960">
        <w:rPr>
          <w:rFonts w:asciiTheme="minorHAnsi" w:hAnsiTheme="minorHAnsi"/>
        </w:rPr>
        <w:t xml:space="preserve">when </w:t>
      </w:r>
      <w:r w:rsidRPr="006E6DDE">
        <w:t xml:space="preserve">the name is derived from a local feature such as </w:t>
      </w:r>
      <w:hyperlink r:id="rId74" w:history="1">
        <w:r w:rsidRPr="006E6DDE">
          <w:rPr>
            <w:rStyle w:val="Hyperlink"/>
            <w:color w:val="auto"/>
            <w:u w:val="none"/>
          </w:rPr>
          <w:t>Old Mine Hill</w:t>
        </w:r>
      </w:hyperlink>
      <w:r w:rsidRPr="006E6DDE">
        <w:t xml:space="preserve">, </w:t>
      </w:r>
      <w:r w:rsidR="00415891">
        <w:t xml:space="preserve">Upper </w:t>
      </w:r>
      <w:r w:rsidRPr="006E6DDE">
        <w:t>Axedale Quarry Road</w:t>
      </w:r>
      <w:r w:rsidR="00961412">
        <w:t xml:space="preserve"> </w:t>
      </w:r>
      <w:r w:rsidR="0014499A" w:rsidRPr="006E6DDE">
        <w:t xml:space="preserve">or </w:t>
      </w:r>
      <w:r w:rsidR="00415891">
        <w:t xml:space="preserve">South </w:t>
      </w:r>
      <w:r w:rsidR="0014499A" w:rsidRPr="006E6DDE">
        <w:t>Coal Mine Road</w:t>
      </w:r>
    </w:p>
    <w:p w:rsidR="00C44BAD" w:rsidRPr="009522F1" w:rsidRDefault="00C44BAD" w:rsidP="006D6D79">
      <w:pPr>
        <w:pStyle w:val="Bullet2"/>
        <w:numPr>
          <w:ilvl w:val="1"/>
          <w:numId w:val="29"/>
        </w:numPr>
        <w:rPr>
          <w:rFonts w:asciiTheme="minorHAnsi" w:hAnsiTheme="minorHAnsi"/>
        </w:rPr>
      </w:pPr>
      <w:r w:rsidRPr="006E6DDE">
        <w:t>when the</w:t>
      </w:r>
      <w:r w:rsidRPr="009522F1">
        <w:rPr>
          <w:rFonts w:asciiTheme="minorHAnsi" w:hAnsiTheme="minorHAnsi"/>
        </w:rPr>
        <w:t xml:space="preserve"> name is derived from a locality name that uses a cardinal direction, e.g. Geelong West Road is an acceptable name because </w:t>
      </w:r>
      <w:r w:rsidRPr="00FB3FCE">
        <w:rPr>
          <w:rFonts w:asciiTheme="minorHAnsi" w:hAnsiTheme="minorHAnsi"/>
        </w:rPr>
        <w:t>Geelong West</w:t>
      </w:r>
      <w:r w:rsidRPr="009522F1">
        <w:rPr>
          <w:rFonts w:asciiTheme="minorHAnsi" w:hAnsiTheme="minorHAnsi"/>
        </w:rPr>
        <w:t xml:space="preserve"> is a locality name; however, Smith South Road</w:t>
      </w:r>
      <w:r w:rsidRPr="009522F1">
        <w:rPr>
          <w:i/>
          <w:szCs w:val="22"/>
        </w:rPr>
        <w:t>,</w:t>
      </w:r>
      <w:r w:rsidRPr="009522F1">
        <w:rPr>
          <w:rFonts w:asciiTheme="minorHAnsi" w:hAnsiTheme="minorHAnsi"/>
        </w:rPr>
        <w:t xml:space="preserve"> South Smith Road</w:t>
      </w:r>
      <w:r w:rsidRPr="009522F1">
        <w:rPr>
          <w:i/>
          <w:szCs w:val="22"/>
        </w:rPr>
        <w:t xml:space="preserve"> </w:t>
      </w:r>
      <w:r w:rsidRPr="009522F1">
        <w:rPr>
          <w:rFonts w:asciiTheme="minorHAnsi" w:hAnsiTheme="minorHAnsi"/>
        </w:rPr>
        <w:t>and Lower Smith Road</w:t>
      </w:r>
      <w:r w:rsidRPr="009522F1">
        <w:rPr>
          <w:i/>
          <w:szCs w:val="22"/>
        </w:rPr>
        <w:t xml:space="preserve"> </w:t>
      </w:r>
      <w:r w:rsidRPr="009522F1">
        <w:rPr>
          <w:rFonts w:asciiTheme="minorHAnsi" w:hAnsiTheme="minorHAnsi"/>
        </w:rPr>
        <w:t xml:space="preserve">are </w:t>
      </w:r>
      <w:r w:rsidR="00961412">
        <w:rPr>
          <w:rFonts w:asciiTheme="minorHAnsi" w:hAnsiTheme="minorHAnsi"/>
        </w:rPr>
        <w:t>un</w:t>
      </w:r>
      <w:r w:rsidRPr="009522F1">
        <w:rPr>
          <w:rFonts w:asciiTheme="minorHAnsi" w:hAnsiTheme="minorHAnsi"/>
        </w:rPr>
        <w:t>acceptable because they do not reflect a locality name.</w:t>
      </w:r>
    </w:p>
    <w:p w:rsidR="00C44BAD" w:rsidRDefault="00C44BAD" w:rsidP="00103D7F">
      <w:pPr>
        <w:pStyle w:val="Bullet"/>
        <w:rPr>
          <w:rFonts w:asciiTheme="minorHAnsi" w:hAnsiTheme="minorHAnsi"/>
        </w:rPr>
      </w:pPr>
      <w:r w:rsidRPr="0006295E">
        <w:rPr>
          <w:rFonts w:asciiTheme="minorHAnsi" w:hAnsiTheme="minorHAnsi"/>
        </w:rPr>
        <w:t>Destination-to-destination names, e.g. Melbourne</w:t>
      </w:r>
      <w:r w:rsidR="00B37EF8">
        <w:rPr>
          <w:rFonts w:asciiTheme="minorHAnsi" w:hAnsiTheme="minorHAnsi"/>
        </w:rPr>
        <w:t>-</w:t>
      </w:r>
      <w:r w:rsidRPr="0006295E">
        <w:rPr>
          <w:rFonts w:asciiTheme="minorHAnsi" w:hAnsiTheme="minorHAnsi"/>
        </w:rPr>
        <w:t xml:space="preserve">Geelong Road, are </w:t>
      </w:r>
      <w:r w:rsidR="00961412">
        <w:rPr>
          <w:rFonts w:asciiTheme="minorHAnsi" w:hAnsiTheme="minorHAnsi"/>
        </w:rPr>
        <w:t>un</w:t>
      </w:r>
      <w:r w:rsidRPr="0006295E">
        <w:rPr>
          <w:rFonts w:asciiTheme="minorHAnsi" w:hAnsiTheme="minorHAnsi"/>
        </w:rPr>
        <w:t>acceptable. This is because there are too many possible aliases (</w:t>
      </w:r>
      <w:r w:rsidR="00961412">
        <w:rPr>
          <w:rFonts w:asciiTheme="minorHAnsi" w:hAnsiTheme="minorHAnsi"/>
        </w:rPr>
        <w:t>e.g.</w:t>
      </w:r>
      <w:r w:rsidRPr="0006295E">
        <w:rPr>
          <w:rFonts w:asciiTheme="minorHAnsi" w:hAnsiTheme="minorHAnsi"/>
        </w:rPr>
        <w:t xml:space="preserve"> Melbourne Road, Geelong Road, Geelong</w:t>
      </w:r>
      <w:r w:rsidR="00B37EF8">
        <w:rPr>
          <w:rFonts w:asciiTheme="minorHAnsi" w:hAnsiTheme="minorHAnsi"/>
        </w:rPr>
        <w:t>-</w:t>
      </w:r>
      <w:r w:rsidRPr="0006295E">
        <w:rPr>
          <w:rFonts w:asciiTheme="minorHAnsi" w:hAnsiTheme="minorHAnsi"/>
        </w:rPr>
        <w:t>Melbourne Road and perhaps even a local name such as High Street where the road runs through a township)</w:t>
      </w:r>
      <w:r w:rsidR="0014499A">
        <w:rPr>
          <w:rFonts w:asciiTheme="minorHAnsi" w:hAnsiTheme="minorHAnsi"/>
        </w:rPr>
        <w:t>. T</w:t>
      </w:r>
      <w:r w:rsidRPr="0006295E">
        <w:rPr>
          <w:rFonts w:asciiTheme="minorHAnsi" w:hAnsiTheme="minorHAnsi"/>
        </w:rPr>
        <w:t xml:space="preserve">herefore, a single name is </w:t>
      </w:r>
      <w:r w:rsidR="005922C6">
        <w:rPr>
          <w:rFonts w:asciiTheme="minorHAnsi" w:hAnsiTheme="minorHAnsi"/>
        </w:rPr>
        <w:t>required</w:t>
      </w:r>
      <w:r w:rsidRPr="0006295E">
        <w:rPr>
          <w:rFonts w:asciiTheme="minorHAnsi" w:hAnsiTheme="minorHAnsi"/>
        </w:rPr>
        <w:t xml:space="preserve">. </w:t>
      </w:r>
    </w:p>
    <w:p w:rsidR="00C44BAD" w:rsidRDefault="00C44BAD" w:rsidP="00103D7F">
      <w:pPr>
        <w:pStyle w:val="Bullet"/>
        <w:rPr>
          <w:rFonts w:asciiTheme="minorHAnsi" w:hAnsiTheme="minorHAnsi"/>
        </w:rPr>
      </w:pPr>
      <w:r w:rsidRPr="00ED4960">
        <w:rPr>
          <w:rFonts w:asciiTheme="minorHAnsi" w:hAnsiTheme="minorHAnsi"/>
        </w:rPr>
        <w:t xml:space="preserve">Hyphens and the word ‘and’ are not to be used. </w:t>
      </w:r>
    </w:p>
    <w:p w:rsidR="00C44BAD" w:rsidRPr="00ED4960" w:rsidRDefault="00C44BAD" w:rsidP="00103D7F">
      <w:pPr>
        <w:pStyle w:val="Bullet"/>
        <w:rPr>
          <w:rFonts w:asciiTheme="minorHAnsi" w:hAnsiTheme="minorHAnsi"/>
        </w:rPr>
      </w:pPr>
      <w:r>
        <w:rPr>
          <w:rFonts w:asciiTheme="minorHAnsi" w:hAnsiTheme="minorHAnsi"/>
        </w:rPr>
        <w:t>The naming of a road after an estate</w:t>
      </w:r>
      <w:r w:rsidR="005F6AEC">
        <w:rPr>
          <w:rFonts w:asciiTheme="minorHAnsi" w:hAnsiTheme="minorHAnsi"/>
        </w:rPr>
        <w:t>,</w:t>
      </w:r>
      <w:r>
        <w:rPr>
          <w:rFonts w:asciiTheme="minorHAnsi" w:hAnsiTheme="minorHAnsi"/>
        </w:rPr>
        <w:t xml:space="preserve"> which </w:t>
      </w:r>
      <w:r w:rsidR="006E6DDE">
        <w:rPr>
          <w:rFonts w:asciiTheme="minorHAnsi" w:hAnsiTheme="minorHAnsi"/>
        </w:rPr>
        <w:t>is</w:t>
      </w:r>
      <w:r>
        <w:rPr>
          <w:rFonts w:asciiTheme="minorHAnsi" w:hAnsiTheme="minorHAnsi"/>
        </w:rPr>
        <w:t xml:space="preserve"> solely commercial in nature</w:t>
      </w:r>
      <w:r w:rsidR="005F6AEC">
        <w:rPr>
          <w:rFonts w:asciiTheme="minorHAnsi" w:hAnsiTheme="minorHAnsi"/>
        </w:rPr>
        <w:t>,</w:t>
      </w:r>
      <w:r w:rsidR="008F3200">
        <w:rPr>
          <w:rFonts w:asciiTheme="minorHAnsi" w:hAnsiTheme="minorHAnsi"/>
        </w:rPr>
        <w:t xml:space="preserve"> is no</w:t>
      </w:r>
      <w:r w:rsidR="00541C98">
        <w:rPr>
          <w:rFonts w:asciiTheme="minorHAnsi" w:hAnsiTheme="minorHAnsi"/>
        </w:rPr>
        <w:t>n-compliant</w:t>
      </w:r>
      <w:r>
        <w:rPr>
          <w:rFonts w:asciiTheme="minorHAnsi" w:hAnsiTheme="minorHAnsi"/>
        </w:rPr>
        <w:t>.</w:t>
      </w:r>
      <w:r w:rsidR="00F42FBE">
        <w:rPr>
          <w:rFonts w:asciiTheme="minorHAnsi" w:hAnsiTheme="minorHAnsi"/>
        </w:rPr>
        <w:t xml:space="preserve"> Refer to </w:t>
      </w:r>
      <w:hyperlink w:anchor="PI" w:history="1">
        <w:r w:rsidR="00F42FBE" w:rsidRPr="00EE2CD8">
          <w:rPr>
            <w:rStyle w:val="Hyperlink"/>
            <w:rFonts w:asciiTheme="minorHAnsi" w:hAnsiTheme="minorHAnsi"/>
          </w:rPr>
          <w:t>Principle (I) Using Commercial and business names</w:t>
        </w:r>
      </w:hyperlink>
      <w:r w:rsidR="000649FF">
        <w:rPr>
          <w:rFonts w:asciiTheme="minorHAnsi" w:hAnsiTheme="minorHAnsi"/>
        </w:rPr>
        <w:t>.</w:t>
      </w:r>
    </w:p>
    <w:p w:rsidR="00025979" w:rsidRDefault="00025979" w:rsidP="00025979">
      <w:pPr>
        <w:pStyle w:val="HC"/>
      </w:pPr>
      <w:bookmarkStart w:id="86" w:name="_Toc467762041"/>
      <w:bookmarkStart w:id="87" w:name="Section3_2_5"/>
      <w:r>
        <w:t>3.2.5</w:t>
      </w:r>
      <w:r w:rsidRPr="00B7530E">
        <w:tab/>
      </w:r>
      <w:r>
        <w:t xml:space="preserve">Obstructed or altered </w:t>
      </w:r>
      <w:r w:rsidR="0014499A">
        <w:t>r</w:t>
      </w:r>
      <w:r>
        <w:t>oads</w:t>
      </w:r>
      <w:bookmarkEnd w:id="86"/>
    </w:p>
    <w:bookmarkEnd w:id="87"/>
    <w:p w:rsidR="00C44BAD" w:rsidRPr="009522F1" w:rsidRDefault="00C44BAD" w:rsidP="00103D7F">
      <w:pPr>
        <w:pStyle w:val="Body2"/>
        <w:rPr>
          <w:rFonts w:asciiTheme="minorHAnsi" w:hAnsiTheme="minorHAnsi"/>
        </w:rPr>
      </w:pPr>
      <w:r w:rsidRPr="009522F1">
        <w:rPr>
          <w:rFonts w:asciiTheme="minorHAnsi" w:hAnsiTheme="minorHAnsi"/>
        </w:rPr>
        <w:t xml:space="preserve">If the course of a road is </w:t>
      </w:r>
      <w:r>
        <w:rPr>
          <w:rFonts w:asciiTheme="minorHAnsi" w:hAnsiTheme="minorHAnsi"/>
        </w:rPr>
        <w:t xml:space="preserve">to be permanently </w:t>
      </w:r>
      <w:r w:rsidRPr="009522F1">
        <w:rPr>
          <w:rFonts w:asciiTheme="minorHAnsi" w:hAnsiTheme="minorHAnsi"/>
        </w:rPr>
        <w:t>obstructed</w:t>
      </w:r>
      <w:r w:rsidR="00962B2A">
        <w:rPr>
          <w:rFonts w:asciiTheme="minorHAnsi" w:hAnsiTheme="minorHAnsi"/>
        </w:rPr>
        <w:t xml:space="preserve"> or </w:t>
      </w:r>
      <w:r>
        <w:rPr>
          <w:rFonts w:asciiTheme="minorHAnsi" w:hAnsiTheme="minorHAnsi"/>
        </w:rPr>
        <w:t>closed</w:t>
      </w:r>
      <w:r w:rsidRPr="009522F1">
        <w:rPr>
          <w:rFonts w:asciiTheme="minorHAnsi" w:hAnsiTheme="minorHAnsi"/>
        </w:rPr>
        <w:t xml:space="preserve">, perhaps due to construction of other roads or features, a new unique name </w:t>
      </w:r>
      <w:r w:rsidR="006A3910">
        <w:rPr>
          <w:rFonts w:asciiTheme="minorHAnsi" w:hAnsiTheme="minorHAnsi"/>
        </w:rPr>
        <w:t xml:space="preserve">must </w:t>
      </w:r>
      <w:r w:rsidRPr="009522F1">
        <w:rPr>
          <w:rFonts w:asciiTheme="minorHAnsi" w:hAnsiTheme="minorHAnsi"/>
        </w:rPr>
        <w:t xml:space="preserve">be applied to one end of the road. This is particularly important when an emergency service vehicle cannot navigate the entire course of the road from one end to the other. </w:t>
      </w:r>
    </w:p>
    <w:p w:rsidR="00BB3FC5" w:rsidRDefault="00C44BAD" w:rsidP="00D569F7">
      <w:pPr>
        <w:pStyle w:val="Body2"/>
        <w:rPr>
          <w:rFonts w:asciiTheme="minorHAnsi" w:hAnsiTheme="minorHAnsi"/>
        </w:rPr>
      </w:pPr>
      <w:r w:rsidRPr="009522F1">
        <w:rPr>
          <w:rFonts w:asciiTheme="minorHAnsi" w:hAnsiTheme="minorHAnsi"/>
        </w:rPr>
        <w:t xml:space="preserve">It is not appropriate to apply a cardinal direction (north, south, east or west) to one or both ends of the road in these instances. The application of cardinal directions is not appropriate because community recognition of them as unique roads in the same area is limited. Emergency and postal service delivery </w:t>
      </w:r>
      <w:r w:rsidR="00D569F7">
        <w:rPr>
          <w:rFonts w:asciiTheme="minorHAnsi" w:hAnsiTheme="minorHAnsi"/>
        </w:rPr>
        <w:t xml:space="preserve">can also be severely affected. </w:t>
      </w:r>
    </w:p>
    <w:p w:rsidR="00C44BAD" w:rsidRPr="009522F1" w:rsidRDefault="00C44BAD" w:rsidP="00103D7F">
      <w:pPr>
        <w:pStyle w:val="Body2"/>
        <w:rPr>
          <w:rFonts w:asciiTheme="minorHAnsi" w:hAnsiTheme="minorHAnsi"/>
        </w:rPr>
      </w:pPr>
      <w:r w:rsidRPr="009522F1">
        <w:rPr>
          <w:rFonts w:asciiTheme="minorHAnsi" w:hAnsiTheme="minorHAnsi"/>
        </w:rPr>
        <w:t xml:space="preserve">In the example below, </w:t>
      </w:r>
      <w:r w:rsidR="00216799">
        <w:rPr>
          <w:rFonts w:asciiTheme="minorHAnsi" w:hAnsiTheme="minorHAnsi"/>
        </w:rPr>
        <w:t>some</w:t>
      </w:r>
      <w:r w:rsidRPr="009522F1">
        <w:rPr>
          <w:rFonts w:asciiTheme="minorHAnsi" w:hAnsiTheme="minorHAnsi"/>
        </w:rPr>
        <w:t xml:space="preserve"> members of the community </w:t>
      </w:r>
      <w:r w:rsidR="00216799">
        <w:rPr>
          <w:rFonts w:asciiTheme="minorHAnsi" w:hAnsiTheme="minorHAnsi"/>
        </w:rPr>
        <w:t>could</w:t>
      </w:r>
      <w:r w:rsidRPr="009522F1">
        <w:rPr>
          <w:rFonts w:asciiTheme="minorHAnsi" w:hAnsiTheme="minorHAnsi"/>
        </w:rPr>
        <w:t xml:space="preserve"> omit the use of the cardinal directions when requesting emergency </w:t>
      </w:r>
      <w:r w:rsidR="00D5698E">
        <w:rPr>
          <w:rFonts w:asciiTheme="minorHAnsi" w:hAnsiTheme="minorHAnsi"/>
        </w:rPr>
        <w:t>services</w:t>
      </w:r>
      <w:r w:rsidR="00D5698E" w:rsidRPr="009522F1">
        <w:rPr>
          <w:rFonts w:asciiTheme="minorHAnsi" w:hAnsiTheme="minorHAnsi"/>
        </w:rPr>
        <w:t xml:space="preserve"> </w:t>
      </w:r>
      <w:r w:rsidRPr="009522F1">
        <w:rPr>
          <w:rFonts w:asciiTheme="minorHAnsi" w:hAnsiTheme="minorHAnsi"/>
        </w:rPr>
        <w:t xml:space="preserve">or sending mail – this can impede the efficient delivery of these services. </w:t>
      </w:r>
    </w:p>
    <w:tbl>
      <w:tblPr>
        <w:tblW w:w="445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698"/>
        <w:gridCol w:w="1549"/>
        <w:gridCol w:w="1283"/>
        <w:gridCol w:w="800"/>
        <w:gridCol w:w="2264"/>
      </w:tblGrid>
      <w:tr w:rsidR="00C44BAD" w:rsidRPr="009522F1" w:rsidTr="004D0CF5">
        <w:trPr>
          <w:trHeight w:val="20"/>
        </w:trPr>
        <w:tc>
          <w:tcPr>
            <w:tcW w:w="2527" w:type="pct"/>
            <w:gridSpan w:val="3"/>
            <w:tcBorders>
              <w:top w:val="single" w:sz="4" w:space="0" w:color="228591"/>
              <w:left w:val="single" w:sz="4" w:space="0" w:color="228591"/>
              <w:bottom w:val="single" w:sz="4" w:space="0" w:color="228591"/>
              <w:right w:val="single" w:sz="4" w:space="0" w:color="228591"/>
            </w:tcBorders>
            <w:shd w:val="clear" w:color="auto" w:fill="auto"/>
          </w:tcPr>
          <w:p w:rsidR="00C44BAD" w:rsidRPr="009522F1" w:rsidRDefault="00C44BAD" w:rsidP="00BB3FC5">
            <w:pPr>
              <w:pStyle w:val="TblBdy"/>
              <w:rPr>
                <w:szCs w:val="22"/>
              </w:rPr>
            </w:pPr>
            <w:r w:rsidRPr="009522F1">
              <w:t>7 Smith Street South</w:t>
            </w:r>
            <w:r w:rsidR="00BB3FC5">
              <w:br/>
            </w:r>
            <w:r w:rsidRPr="009522F1">
              <w:t>Melbourne</w:t>
            </w:r>
            <w:r w:rsidR="00BB3FC5">
              <w:br/>
            </w:r>
            <w:r w:rsidRPr="009522F1">
              <w:t>Victoria 3000</w:t>
            </w:r>
          </w:p>
        </w:tc>
        <w:tc>
          <w:tcPr>
            <w:tcW w:w="2473" w:type="pct"/>
            <w:gridSpan w:val="3"/>
            <w:tcBorders>
              <w:top w:val="single" w:sz="4" w:space="0" w:color="228591"/>
              <w:left w:val="single" w:sz="4" w:space="0" w:color="228591"/>
              <w:bottom w:val="single" w:sz="4" w:space="0" w:color="228591"/>
              <w:right w:val="single" w:sz="4" w:space="0" w:color="228591"/>
            </w:tcBorders>
            <w:shd w:val="clear" w:color="auto" w:fill="auto"/>
          </w:tcPr>
          <w:p w:rsidR="00C44BAD" w:rsidRPr="004D0CF5" w:rsidRDefault="00C44BAD" w:rsidP="00BB3FC5">
            <w:pPr>
              <w:pStyle w:val="TblBdy"/>
            </w:pPr>
            <w:r w:rsidRPr="009522F1">
              <w:t>7 Smith Street North</w:t>
            </w:r>
            <w:r w:rsidR="00BB3FC5">
              <w:br/>
            </w:r>
            <w:r w:rsidRPr="009522F1">
              <w:t>Melbourne</w:t>
            </w:r>
            <w:r w:rsidR="00BB3FC5">
              <w:br/>
            </w:r>
            <w:r w:rsidR="004D0CF5">
              <w:t>Victoria 3000</w:t>
            </w:r>
          </w:p>
        </w:tc>
      </w:tr>
      <w:tr w:rsidR="00C44BAD" w:rsidRPr="009522F1" w:rsidTr="004D0CF5">
        <w:trPr>
          <w:trHeight w:val="20"/>
        </w:trPr>
        <w:tc>
          <w:tcPr>
            <w:tcW w:w="5000" w:type="pct"/>
            <w:gridSpan w:val="6"/>
            <w:tcBorders>
              <w:top w:val="single" w:sz="4" w:space="0" w:color="228591"/>
              <w:left w:val="single" w:sz="4" w:space="0" w:color="228591"/>
              <w:bottom w:val="single" w:sz="4" w:space="0" w:color="228591"/>
              <w:right w:val="single" w:sz="4" w:space="0" w:color="228591"/>
            </w:tcBorders>
            <w:shd w:val="clear" w:color="auto" w:fill="auto"/>
          </w:tcPr>
          <w:p w:rsidR="00C44BAD" w:rsidRPr="009522F1" w:rsidRDefault="00C44BAD" w:rsidP="005F6AEC">
            <w:pPr>
              <w:pStyle w:val="TblBdy"/>
            </w:pPr>
            <w:r w:rsidRPr="009522F1">
              <w:rPr>
                <w:i/>
                <w:szCs w:val="22"/>
              </w:rPr>
              <w:t xml:space="preserve">If cardinal directions </w:t>
            </w:r>
            <w:r w:rsidR="005F6AEC">
              <w:rPr>
                <w:i/>
                <w:szCs w:val="22"/>
              </w:rPr>
              <w:t xml:space="preserve">are </w:t>
            </w:r>
            <w:r w:rsidR="005F6AEC" w:rsidRPr="009522F1">
              <w:rPr>
                <w:i/>
                <w:szCs w:val="22"/>
              </w:rPr>
              <w:t>appl</w:t>
            </w:r>
            <w:r w:rsidR="005F6AEC">
              <w:rPr>
                <w:i/>
                <w:szCs w:val="22"/>
              </w:rPr>
              <w:t>ied</w:t>
            </w:r>
            <w:r w:rsidR="005F6AEC" w:rsidRPr="009522F1">
              <w:rPr>
                <w:i/>
                <w:szCs w:val="22"/>
              </w:rPr>
              <w:t xml:space="preserve"> </w:t>
            </w:r>
            <w:r w:rsidRPr="009522F1">
              <w:rPr>
                <w:i/>
                <w:szCs w:val="22"/>
              </w:rPr>
              <w:t xml:space="preserve">to a road name, members of the public could mistakenly use the addresses below, which </w:t>
            </w:r>
            <w:r w:rsidR="005F6AEC">
              <w:rPr>
                <w:i/>
                <w:szCs w:val="22"/>
              </w:rPr>
              <w:t xml:space="preserve">might </w:t>
            </w:r>
            <w:r w:rsidRPr="009522F1">
              <w:rPr>
                <w:i/>
                <w:szCs w:val="22"/>
              </w:rPr>
              <w:t>apply to both the addresses above</w:t>
            </w:r>
            <w:r w:rsidRPr="009522F1">
              <w:t>.</w:t>
            </w:r>
          </w:p>
        </w:tc>
      </w:tr>
      <w:tr w:rsidR="00C44BAD" w:rsidRPr="009522F1" w:rsidTr="004D0CF5">
        <w:trPr>
          <w:trHeight w:val="20"/>
        </w:trPr>
        <w:tc>
          <w:tcPr>
            <w:tcW w:w="1249" w:type="pct"/>
            <w:tcBorders>
              <w:top w:val="single" w:sz="4" w:space="0" w:color="228591"/>
              <w:left w:val="single" w:sz="4" w:space="0" w:color="228591"/>
              <w:bottom w:val="single" w:sz="4" w:space="0" w:color="228591"/>
              <w:right w:val="nil"/>
            </w:tcBorders>
            <w:shd w:val="clear" w:color="auto" w:fill="auto"/>
          </w:tcPr>
          <w:p w:rsidR="00C44BAD" w:rsidRPr="009522F1" w:rsidRDefault="00C44BAD" w:rsidP="00BB3FC5">
            <w:pPr>
              <w:pStyle w:val="TblBdy"/>
              <w:rPr>
                <w:szCs w:val="22"/>
              </w:rPr>
            </w:pPr>
            <w:r w:rsidRPr="009522F1">
              <w:t>7 Smith Street</w:t>
            </w:r>
            <w:r w:rsidR="00BB3FC5">
              <w:br/>
            </w:r>
            <w:r w:rsidRPr="009522F1">
              <w:t>Melbourne</w:t>
            </w:r>
            <w:r w:rsidR="001703A3">
              <w:br/>
            </w:r>
            <w:r w:rsidRPr="009522F1">
              <w:t>Victoria 3000</w:t>
            </w:r>
          </w:p>
        </w:tc>
        <w:tc>
          <w:tcPr>
            <w:tcW w:w="397" w:type="pct"/>
            <w:tcBorders>
              <w:top w:val="single" w:sz="4" w:space="0" w:color="228591"/>
              <w:left w:val="nil"/>
              <w:bottom w:val="single" w:sz="4" w:space="0" w:color="228591"/>
              <w:right w:val="nil"/>
            </w:tcBorders>
            <w:shd w:val="clear" w:color="auto" w:fill="auto"/>
          </w:tcPr>
          <w:p w:rsidR="00C44BAD" w:rsidRPr="009522F1" w:rsidRDefault="00C44BAD" w:rsidP="00BB3FC5">
            <w:pPr>
              <w:pStyle w:val="TblBdy"/>
              <w:rPr>
                <w:b/>
                <w:szCs w:val="22"/>
              </w:rPr>
            </w:pPr>
          </w:p>
          <w:p w:rsidR="00C44BAD" w:rsidRPr="009522F1" w:rsidRDefault="005F6AEC" w:rsidP="00BB3FC5">
            <w:pPr>
              <w:pStyle w:val="TblBdy"/>
              <w:rPr>
                <w:b/>
                <w:szCs w:val="22"/>
              </w:rPr>
            </w:pPr>
            <w:r>
              <w:rPr>
                <w:b/>
                <w:szCs w:val="22"/>
              </w:rPr>
              <w:t>o</w:t>
            </w:r>
            <w:r w:rsidRPr="009522F1">
              <w:rPr>
                <w:b/>
                <w:szCs w:val="22"/>
              </w:rPr>
              <w:t>r</w:t>
            </w:r>
          </w:p>
        </w:tc>
        <w:tc>
          <w:tcPr>
            <w:tcW w:w="1611" w:type="pct"/>
            <w:gridSpan w:val="2"/>
            <w:tcBorders>
              <w:top w:val="single" w:sz="4" w:space="0" w:color="228591"/>
              <w:left w:val="nil"/>
              <w:bottom w:val="single" w:sz="4" w:space="0" w:color="228591"/>
              <w:right w:val="nil"/>
            </w:tcBorders>
            <w:shd w:val="clear" w:color="auto" w:fill="auto"/>
          </w:tcPr>
          <w:p w:rsidR="00C44BAD" w:rsidRPr="009522F1" w:rsidRDefault="00C44BAD" w:rsidP="001703A3">
            <w:pPr>
              <w:pStyle w:val="TblBdy"/>
              <w:rPr>
                <w:szCs w:val="22"/>
              </w:rPr>
            </w:pPr>
            <w:r w:rsidRPr="009522F1">
              <w:t>7 Smith Street</w:t>
            </w:r>
            <w:r w:rsidR="001703A3">
              <w:br/>
            </w:r>
            <w:r w:rsidRPr="009522F1">
              <w:t>South Melbourne</w:t>
            </w:r>
            <w:r w:rsidR="001703A3">
              <w:br/>
            </w:r>
            <w:r w:rsidRPr="009522F1">
              <w:t>Victoria</w:t>
            </w:r>
          </w:p>
        </w:tc>
        <w:tc>
          <w:tcPr>
            <w:tcW w:w="455" w:type="pct"/>
            <w:tcBorders>
              <w:top w:val="single" w:sz="4" w:space="0" w:color="228591"/>
              <w:left w:val="nil"/>
              <w:bottom w:val="single" w:sz="4" w:space="0" w:color="228591"/>
              <w:right w:val="nil"/>
            </w:tcBorders>
            <w:shd w:val="clear" w:color="auto" w:fill="auto"/>
          </w:tcPr>
          <w:p w:rsidR="00C44BAD" w:rsidRPr="009522F1" w:rsidRDefault="00C44BAD" w:rsidP="00BB3FC5">
            <w:pPr>
              <w:pStyle w:val="TblBdy"/>
              <w:rPr>
                <w:b/>
                <w:szCs w:val="22"/>
              </w:rPr>
            </w:pPr>
          </w:p>
          <w:p w:rsidR="00C44BAD" w:rsidRPr="001703A3" w:rsidRDefault="001703A3" w:rsidP="00BB3FC5">
            <w:pPr>
              <w:pStyle w:val="TblBdy"/>
              <w:rPr>
                <w:b/>
                <w:szCs w:val="22"/>
              </w:rPr>
            </w:pPr>
            <w:r>
              <w:rPr>
                <w:b/>
                <w:szCs w:val="22"/>
              </w:rPr>
              <w:t>or</w:t>
            </w:r>
          </w:p>
        </w:tc>
        <w:tc>
          <w:tcPr>
            <w:tcW w:w="1288" w:type="pct"/>
            <w:tcBorders>
              <w:top w:val="single" w:sz="4" w:space="0" w:color="228591"/>
              <w:left w:val="nil"/>
              <w:bottom w:val="single" w:sz="4" w:space="0" w:color="228591"/>
              <w:right w:val="single" w:sz="4" w:space="0" w:color="228591"/>
            </w:tcBorders>
            <w:shd w:val="clear" w:color="auto" w:fill="auto"/>
          </w:tcPr>
          <w:p w:rsidR="00C44BAD" w:rsidRPr="009522F1" w:rsidRDefault="00C44BAD" w:rsidP="001703A3">
            <w:pPr>
              <w:pStyle w:val="TblBdy"/>
              <w:rPr>
                <w:szCs w:val="22"/>
              </w:rPr>
            </w:pPr>
            <w:r w:rsidRPr="009522F1">
              <w:t>7 Smith Street</w:t>
            </w:r>
            <w:r w:rsidR="001703A3">
              <w:br/>
            </w:r>
            <w:r w:rsidR="001703A3" w:rsidRPr="009522F1">
              <w:t xml:space="preserve">North </w:t>
            </w:r>
            <w:r w:rsidRPr="009522F1">
              <w:t>Melbourne</w:t>
            </w:r>
            <w:r w:rsidR="00BB3FC5">
              <w:br/>
            </w:r>
            <w:r w:rsidRPr="009522F1">
              <w:t>Victoria</w:t>
            </w:r>
          </w:p>
        </w:tc>
      </w:tr>
    </w:tbl>
    <w:p w:rsidR="00AB153A" w:rsidRDefault="00025979" w:rsidP="00AB153A">
      <w:pPr>
        <w:pStyle w:val="HB"/>
      </w:pPr>
      <w:bookmarkStart w:id="88" w:name="_Toc467762042"/>
      <w:bookmarkStart w:id="89" w:name="Section3_3"/>
      <w:r>
        <w:lastRenderedPageBreak/>
        <w:t>3</w:t>
      </w:r>
      <w:r w:rsidR="00AB153A" w:rsidRPr="00B7530E">
        <w:t>.</w:t>
      </w:r>
      <w:r w:rsidR="00AB153A">
        <w:t>3</w:t>
      </w:r>
      <w:r w:rsidR="00AB153A" w:rsidRPr="00B7530E">
        <w:tab/>
      </w:r>
      <w:r w:rsidR="00F019D2">
        <w:t>R</w:t>
      </w:r>
      <w:r>
        <w:t>oads</w:t>
      </w:r>
      <w:r w:rsidR="00F019D2">
        <w:t xml:space="preserve"> that</w:t>
      </w:r>
      <w:r>
        <w:t xml:space="preserve"> can be named</w:t>
      </w:r>
      <w:bookmarkEnd w:id="88"/>
    </w:p>
    <w:bookmarkEnd w:id="89"/>
    <w:p w:rsidR="00C44BAD" w:rsidRPr="009522F1" w:rsidRDefault="00C44BAD" w:rsidP="00010BF2">
      <w:pPr>
        <w:pStyle w:val="Body2"/>
        <w:rPr>
          <w:rFonts w:asciiTheme="minorHAnsi" w:hAnsiTheme="minorHAnsi"/>
        </w:rPr>
      </w:pPr>
      <w:r w:rsidRPr="009522F1">
        <w:rPr>
          <w:rFonts w:asciiTheme="minorHAnsi" w:hAnsiTheme="minorHAnsi"/>
        </w:rPr>
        <w:t xml:space="preserve">All roads, whether they are public or private, </w:t>
      </w:r>
      <w:r>
        <w:rPr>
          <w:rFonts w:asciiTheme="minorHAnsi" w:hAnsiTheme="minorHAnsi"/>
        </w:rPr>
        <w:t>should</w:t>
      </w:r>
      <w:r w:rsidRPr="009522F1">
        <w:rPr>
          <w:rFonts w:asciiTheme="minorHAnsi" w:hAnsiTheme="minorHAnsi"/>
        </w:rPr>
        <w:t xml:space="preserve"> be named and registered in VICNAMES</w:t>
      </w:r>
      <w:r w:rsidR="002B174B">
        <w:rPr>
          <w:rFonts w:asciiTheme="minorHAnsi" w:hAnsiTheme="minorHAnsi"/>
        </w:rPr>
        <w:t xml:space="preserve"> and Vicmap</w:t>
      </w:r>
      <w:r w:rsidR="000649FF">
        <w:rPr>
          <w:rFonts w:asciiTheme="minorHAnsi" w:hAnsiTheme="minorHAnsi"/>
        </w:rPr>
        <w:t>. This</w:t>
      </w:r>
      <w:r w:rsidR="002B174B" w:rsidRPr="009522F1">
        <w:rPr>
          <w:rFonts w:asciiTheme="minorHAnsi" w:hAnsiTheme="minorHAnsi"/>
        </w:rPr>
        <w:t xml:space="preserve"> facilitate</w:t>
      </w:r>
      <w:r w:rsidR="000649FF">
        <w:rPr>
          <w:rFonts w:asciiTheme="minorHAnsi" w:hAnsiTheme="minorHAnsi"/>
        </w:rPr>
        <w:t>s</w:t>
      </w:r>
      <w:r w:rsidR="002B174B" w:rsidRPr="009522F1">
        <w:rPr>
          <w:rFonts w:asciiTheme="minorHAnsi" w:hAnsiTheme="minorHAnsi"/>
        </w:rPr>
        <w:t xml:space="preserve"> the application of standardised addressing </w:t>
      </w:r>
      <w:r w:rsidR="00334864">
        <w:t>and location identification across</w:t>
      </w:r>
      <w:r w:rsidR="002B174B" w:rsidRPr="009522F1">
        <w:rPr>
          <w:rFonts w:asciiTheme="minorHAnsi" w:hAnsiTheme="minorHAnsi"/>
        </w:rPr>
        <w:t xml:space="preserve"> Victoria.</w:t>
      </w:r>
      <w:r w:rsidRPr="009522F1">
        <w:rPr>
          <w:rFonts w:asciiTheme="minorHAnsi" w:hAnsiTheme="minorHAnsi"/>
        </w:rPr>
        <w:t xml:space="preserve"> Therefore, any land course navigable by vehicle or foot should be officially named according to the principles and procedures outlined in these </w:t>
      </w:r>
      <w:r w:rsidR="005922C6">
        <w:rPr>
          <w:rFonts w:asciiTheme="minorHAnsi" w:hAnsiTheme="minorHAnsi"/>
        </w:rPr>
        <w:t>naming rules</w:t>
      </w:r>
      <w:r w:rsidRPr="009522F1">
        <w:rPr>
          <w:rFonts w:asciiTheme="minorHAnsi" w:hAnsiTheme="minorHAnsi"/>
        </w:rPr>
        <w:t xml:space="preserve">. </w:t>
      </w:r>
    </w:p>
    <w:p w:rsidR="00C44BAD" w:rsidRDefault="00334864" w:rsidP="00010BF2">
      <w:pPr>
        <w:pStyle w:val="Body2"/>
        <w:rPr>
          <w:rFonts w:asciiTheme="minorHAnsi" w:hAnsiTheme="minorHAnsi"/>
        </w:rPr>
      </w:pPr>
      <w:r>
        <w:rPr>
          <w:rFonts w:asciiTheme="minorHAnsi" w:hAnsiTheme="minorHAnsi"/>
        </w:rPr>
        <w:t>Other than public roads, the following are some e</w:t>
      </w:r>
      <w:r w:rsidR="00C44BAD" w:rsidRPr="009522F1">
        <w:rPr>
          <w:rFonts w:asciiTheme="minorHAnsi" w:hAnsiTheme="minorHAnsi"/>
        </w:rPr>
        <w:t>xamples of roads that should be named and registered</w:t>
      </w:r>
      <w:r w:rsidR="000649FF">
        <w:rPr>
          <w:rFonts w:asciiTheme="minorHAnsi" w:hAnsiTheme="minorHAnsi"/>
        </w:rPr>
        <w:t>:</w:t>
      </w:r>
      <w:r w:rsidR="00C44BAD" w:rsidRPr="009522F1">
        <w:rPr>
          <w:rFonts w:asciiTheme="minorHAnsi" w:hAnsiTheme="minorHAnsi"/>
        </w:rPr>
        <w:t xml:space="preserve"> access tracks to points of interest including rivers or levees, service roads between or behind buildings and private roads that give access to plantations or multiple properties.</w:t>
      </w:r>
    </w:p>
    <w:p w:rsidR="002B174B" w:rsidRPr="009522F1" w:rsidRDefault="002B174B" w:rsidP="002B174B">
      <w:pPr>
        <w:pStyle w:val="Body2"/>
        <w:rPr>
          <w:rFonts w:asciiTheme="minorHAnsi" w:hAnsiTheme="minorHAnsi"/>
        </w:rPr>
      </w:pPr>
      <w:r w:rsidRPr="009522F1">
        <w:rPr>
          <w:rFonts w:asciiTheme="minorHAnsi" w:hAnsiTheme="minorHAnsi"/>
        </w:rPr>
        <w:t xml:space="preserve">Emergency </w:t>
      </w:r>
      <w:r w:rsidR="00D5698E">
        <w:rPr>
          <w:rFonts w:asciiTheme="minorHAnsi" w:hAnsiTheme="minorHAnsi"/>
        </w:rPr>
        <w:t>services</w:t>
      </w:r>
      <w:r w:rsidR="00D5698E" w:rsidRPr="009522F1">
        <w:rPr>
          <w:rFonts w:asciiTheme="minorHAnsi" w:hAnsiTheme="minorHAnsi"/>
        </w:rPr>
        <w:t xml:space="preserve"> </w:t>
      </w:r>
      <w:r w:rsidRPr="009522F1">
        <w:rPr>
          <w:rFonts w:asciiTheme="minorHAnsi" w:hAnsiTheme="minorHAnsi"/>
        </w:rPr>
        <w:t>and public service providers rely on road names being officially registered</w:t>
      </w:r>
      <w:r w:rsidR="002F29C2">
        <w:rPr>
          <w:rFonts w:asciiTheme="minorHAnsi" w:hAnsiTheme="minorHAnsi"/>
        </w:rPr>
        <w:t xml:space="preserve"> and signed</w:t>
      </w:r>
      <w:r w:rsidRPr="009522F1">
        <w:rPr>
          <w:rFonts w:asciiTheme="minorHAnsi" w:hAnsiTheme="minorHAnsi"/>
        </w:rPr>
        <w:t xml:space="preserve">. This ensures that a road’s location and extent is uniquely identified in the Victorian </w:t>
      </w:r>
      <w:r>
        <w:rPr>
          <w:rFonts w:asciiTheme="minorHAnsi" w:hAnsiTheme="minorHAnsi"/>
        </w:rPr>
        <w:t>g</w:t>
      </w:r>
      <w:r w:rsidRPr="009522F1">
        <w:rPr>
          <w:rFonts w:asciiTheme="minorHAnsi" w:hAnsiTheme="minorHAnsi"/>
        </w:rPr>
        <w:t>overnment’s spatial database</w:t>
      </w:r>
      <w:r>
        <w:rPr>
          <w:rFonts w:asciiTheme="minorHAnsi" w:hAnsiTheme="minorHAnsi"/>
        </w:rPr>
        <w:t>s</w:t>
      </w:r>
      <w:r w:rsidRPr="009522F1">
        <w:rPr>
          <w:rFonts w:asciiTheme="minorHAnsi" w:hAnsiTheme="minorHAnsi"/>
        </w:rPr>
        <w:t xml:space="preserve">, and is therefore accessible on the majority of relevant organisational and public mapping products. The registration of road names also means that properties or features located on or associated with </w:t>
      </w:r>
      <w:r>
        <w:rPr>
          <w:rFonts w:asciiTheme="minorHAnsi" w:hAnsiTheme="minorHAnsi"/>
        </w:rPr>
        <w:t>the road</w:t>
      </w:r>
      <w:r w:rsidRPr="009522F1">
        <w:rPr>
          <w:rFonts w:asciiTheme="minorHAnsi" w:hAnsiTheme="minorHAnsi"/>
        </w:rPr>
        <w:t xml:space="preserve"> can be assigned suitable and officially recognised </w:t>
      </w:r>
      <w:r w:rsidR="005F6AEC">
        <w:rPr>
          <w:rFonts w:asciiTheme="minorHAnsi" w:hAnsiTheme="minorHAnsi"/>
        </w:rPr>
        <w:t xml:space="preserve">street </w:t>
      </w:r>
      <w:r w:rsidRPr="009522F1">
        <w:rPr>
          <w:rFonts w:asciiTheme="minorHAnsi" w:hAnsiTheme="minorHAnsi"/>
        </w:rPr>
        <w:t xml:space="preserve">address numbers. </w:t>
      </w:r>
    </w:p>
    <w:p w:rsidR="002B174B" w:rsidRPr="009522F1" w:rsidRDefault="002B174B" w:rsidP="002B174B">
      <w:pPr>
        <w:pStyle w:val="Body2"/>
        <w:rPr>
          <w:rFonts w:asciiTheme="minorHAnsi" w:hAnsiTheme="minorHAnsi"/>
        </w:rPr>
      </w:pPr>
      <w:r w:rsidRPr="009522F1">
        <w:rPr>
          <w:rFonts w:asciiTheme="minorHAnsi" w:hAnsiTheme="minorHAnsi"/>
        </w:rPr>
        <w:t xml:space="preserve">Addresses allocated through the official registration process are used for emergency and other service provision, as well as for the distribution of emergency warning notices to mobile and landline phones. Emergency and other services are often impeded </w:t>
      </w:r>
      <w:r w:rsidR="00334864">
        <w:t>from accurately locating</w:t>
      </w:r>
      <w:r w:rsidR="00334864" w:rsidRPr="009522F1" w:rsidDel="00334864">
        <w:rPr>
          <w:rFonts w:asciiTheme="minorHAnsi" w:hAnsiTheme="minorHAnsi"/>
        </w:rPr>
        <w:t xml:space="preserve"> </w:t>
      </w:r>
      <w:r w:rsidRPr="009522F1">
        <w:rPr>
          <w:rFonts w:asciiTheme="minorHAnsi" w:hAnsiTheme="minorHAnsi"/>
        </w:rPr>
        <w:t>residents and businesses when road names are not registered and addresses are not officially allocated.</w:t>
      </w:r>
    </w:p>
    <w:p w:rsidR="00C44BAD" w:rsidRDefault="00C44BAD" w:rsidP="00010BF2">
      <w:pPr>
        <w:pStyle w:val="Body2"/>
        <w:rPr>
          <w:rFonts w:asciiTheme="minorHAnsi" w:hAnsiTheme="minorHAnsi"/>
        </w:rPr>
      </w:pPr>
      <w:r w:rsidRPr="00C83B5C">
        <w:rPr>
          <w:rFonts w:asciiTheme="minorHAnsi" w:hAnsiTheme="minorHAnsi"/>
          <w:b/>
        </w:rPr>
        <w:t>Note:</w:t>
      </w:r>
      <w:r w:rsidR="00541C98" w:rsidRPr="00541C98">
        <w:rPr>
          <w:rFonts w:ascii="Arial" w:hAnsi="Arial"/>
          <w:color w:val="000000"/>
          <w:sz w:val="20"/>
          <w:szCs w:val="20"/>
          <w:lang w:val="en-GB"/>
        </w:rPr>
        <w:t xml:space="preserve"> </w:t>
      </w:r>
      <w:r w:rsidR="00541C98" w:rsidRPr="00541C98">
        <w:rPr>
          <w:rFonts w:asciiTheme="minorHAnsi" w:hAnsiTheme="minorHAnsi"/>
        </w:rPr>
        <w:t xml:space="preserve">Driveways or common </w:t>
      </w:r>
      <w:r w:rsidR="00541C98">
        <w:rPr>
          <w:rFonts w:asciiTheme="minorHAnsi" w:hAnsiTheme="minorHAnsi"/>
        </w:rPr>
        <w:t>property</w:t>
      </w:r>
      <w:r w:rsidR="00541C98" w:rsidRPr="00541C98">
        <w:rPr>
          <w:rFonts w:asciiTheme="minorHAnsi" w:hAnsiTheme="minorHAnsi"/>
        </w:rPr>
        <w:t xml:space="preserve"> </w:t>
      </w:r>
      <w:r w:rsidR="00785DBB">
        <w:rPr>
          <w:rFonts w:asciiTheme="minorHAnsi" w:hAnsiTheme="minorHAnsi"/>
        </w:rPr>
        <w:t>do</w:t>
      </w:r>
      <w:r w:rsidR="00541C98" w:rsidRPr="00541C98">
        <w:rPr>
          <w:rFonts w:asciiTheme="minorHAnsi" w:hAnsiTheme="minorHAnsi"/>
        </w:rPr>
        <w:t xml:space="preserve"> not</w:t>
      </w:r>
      <w:r w:rsidR="00146A1E">
        <w:rPr>
          <w:rFonts w:asciiTheme="minorHAnsi" w:hAnsiTheme="minorHAnsi"/>
        </w:rPr>
        <w:t xml:space="preserve"> </w:t>
      </w:r>
      <w:r w:rsidR="00541C98" w:rsidRPr="00541C98">
        <w:rPr>
          <w:rFonts w:asciiTheme="minorHAnsi" w:hAnsiTheme="minorHAnsi"/>
        </w:rPr>
        <w:t xml:space="preserve">need to be named if the </w:t>
      </w:r>
      <w:r w:rsidR="00D66423">
        <w:rPr>
          <w:rFonts w:asciiTheme="minorHAnsi" w:hAnsiTheme="minorHAnsi"/>
        </w:rPr>
        <w:t>sites</w:t>
      </w:r>
      <w:r w:rsidR="00541C98" w:rsidRPr="00541C98">
        <w:rPr>
          <w:rFonts w:asciiTheme="minorHAnsi" w:hAnsiTheme="minorHAnsi"/>
        </w:rPr>
        <w:t xml:space="preserve"> themselves are</w:t>
      </w:r>
      <w:r w:rsidR="00146A1E">
        <w:rPr>
          <w:rFonts w:asciiTheme="minorHAnsi" w:hAnsiTheme="minorHAnsi"/>
        </w:rPr>
        <w:t xml:space="preserve"> </w:t>
      </w:r>
      <w:r w:rsidR="00541C98" w:rsidRPr="00541C98">
        <w:rPr>
          <w:rFonts w:asciiTheme="minorHAnsi" w:hAnsiTheme="minorHAnsi"/>
        </w:rPr>
        <w:t>addressed to the main road. Exceptions can be made whe</w:t>
      </w:r>
      <w:r w:rsidR="001703A3">
        <w:rPr>
          <w:rFonts w:asciiTheme="minorHAnsi" w:hAnsiTheme="minorHAnsi"/>
        </w:rPr>
        <w:t>n benefits</w:t>
      </w:r>
      <w:r w:rsidR="000649FF">
        <w:rPr>
          <w:rFonts w:asciiTheme="minorHAnsi" w:hAnsiTheme="minorHAnsi"/>
        </w:rPr>
        <w:t xml:space="preserve"> –e.g. improved public safety</w:t>
      </w:r>
      <w:r w:rsidR="00D85261">
        <w:rPr>
          <w:rFonts w:asciiTheme="minorHAnsi" w:hAnsiTheme="minorHAnsi"/>
        </w:rPr>
        <w:t>,</w:t>
      </w:r>
      <w:r w:rsidR="00DA70EA">
        <w:rPr>
          <w:rFonts w:asciiTheme="minorHAnsi" w:hAnsiTheme="minorHAnsi"/>
        </w:rPr>
        <w:t xml:space="preserve"> improved</w:t>
      </w:r>
      <w:r w:rsidR="00D85261">
        <w:rPr>
          <w:rFonts w:asciiTheme="minorHAnsi" w:hAnsiTheme="minorHAnsi"/>
        </w:rPr>
        <w:t xml:space="preserve"> delivery of goods and services</w:t>
      </w:r>
      <w:r w:rsidR="000649FF">
        <w:rPr>
          <w:rFonts w:asciiTheme="minorHAnsi" w:hAnsiTheme="minorHAnsi"/>
        </w:rPr>
        <w:t xml:space="preserve"> –</w:t>
      </w:r>
      <w:r w:rsidR="00146A1E">
        <w:rPr>
          <w:rFonts w:asciiTheme="minorHAnsi" w:hAnsiTheme="minorHAnsi"/>
        </w:rPr>
        <w:t xml:space="preserve"> </w:t>
      </w:r>
      <w:r w:rsidR="00541C98" w:rsidRPr="00541C98">
        <w:rPr>
          <w:rFonts w:asciiTheme="minorHAnsi" w:hAnsiTheme="minorHAnsi"/>
        </w:rPr>
        <w:t>can be expected.</w:t>
      </w:r>
      <w:r w:rsidR="00103BDF">
        <w:rPr>
          <w:rFonts w:ascii="Arial" w:hAnsi="Arial"/>
          <w:color w:val="000000"/>
          <w:sz w:val="28"/>
          <w:szCs w:val="28"/>
          <w:lang w:val="en-GB"/>
        </w:rPr>
        <w:t xml:space="preserve"> </w:t>
      </w:r>
    </w:p>
    <w:p w:rsidR="00C44BAD" w:rsidRDefault="00C44BAD" w:rsidP="00010BF2">
      <w:pPr>
        <w:pStyle w:val="Body2"/>
        <w:rPr>
          <w:rFonts w:asciiTheme="minorHAnsi" w:hAnsiTheme="minorHAnsi"/>
        </w:rPr>
      </w:pPr>
      <w:r w:rsidRPr="00ED4960">
        <w:rPr>
          <w:rFonts w:asciiTheme="minorHAnsi" w:hAnsiTheme="minorHAnsi"/>
        </w:rPr>
        <w:t xml:space="preserve">Further information </w:t>
      </w:r>
      <w:r w:rsidR="00BE7C78">
        <w:rPr>
          <w:rFonts w:asciiTheme="minorHAnsi" w:hAnsiTheme="minorHAnsi"/>
        </w:rPr>
        <w:t>about</w:t>
      </w:r>
      <w:r w:rsidR="00BE7C78" w:rsidRPr="00ED4960">
        <w:rPr>
          <w:rFonts w:asciiTheme="minorHAnsi" w:hAnsiTheme="minorHAnsi"/>
        </w:rPr>
        <w:t xml:space="preserve"> </w:t>
      </w:r>
      <w:r w:rsidRPr="00ED4960">
        <w:rPr>
          <w:rFonts w:asciiTheme="minorHAnsi" w:hAnsiTheme="minorHAnsi"/>
        </w:rPr>
        <w:t>naming roads on plans of subdivision, including street addressing</w:t>
      </w:r>
      <w:r w:rsidR="001703A3">
        <w:rPr>
          <w:rFonts w:asciiTheme="minorHAnsi" w:hAnsiTheme="minorHAnsi"/>
        </w:rPr>
        <w:t>,</w:t>
      </w:r>
      <w:r w:rsidRPr="00ED4960">
        <w:rPr>
          <w:rFonts w:asciiTheme="minorHAnsi" w:hAnsiTheme="minorHAnsi"/>
        </w:rPr>
        <w:t xml:space="preserve"> is available </w:t>
      </w:r>
      <w:r w:rsidR="00146A1E">
        <w:rPr>
          <w:rFonts w:asciiTheme="minorHAnsi" w:hAnsiTheme="minorHAnsi"/>
        </w:rPr>
        <w:t>on</w:t>
      </w:r>
      <w:r w:rsidR="00146A1E" w:rsidRPr="00ED4960">
        <w:rPr>
          <w:rFonts w:asciiTheme="minorHAnsi" w:hAnsiTheme="minorHAnsi"/>
        </w:rPr>
        <w:t xml:space="preserve"> </w:t>
      </w:r>
      <w:r w:rsidR="00146A1E">
        <w:rPr>
          <w:rFonts w:asciiTheme="minorHAnsi" w:hAnsiTheme="minorHAnsi"/>
        </w:rPr>
        <w:t xml:space="preserve">the </w:t>
      </w:r>
      <w:hyperlink r:id="rId75" w:history="1">
        <w:r w:rsidR="00146A1E" w:rsidRPr="00146A1E">
          <w:rPr>
            <w:rStyle w:val="Hyperlink"/>
            <w:rFonts w:asciiTheme="minorHAnsi" w:hAnsiTheme="minorHAnsi"/>
          </w:rPr>
          <w:t>FAQ page</w:t>
        </w:r>
      </w:hyperlink>
      <w:r w:rsidR="00146A1E">
        <w:rPr>
          <w:rFonts w:asciiTheme="minorHAnsi" w:hAnsiTheme="minorHAnsi"/>
        </w:rPr>
        <w:t xml:space="preserve"> (see </w:t>
      </w:r>
      <w:r w:rsidR="00146A1E" w:rsidRPr="00146A1E">
        <w:rPr>
          <w:rFonts w:asciiTheme="minorHAnsi" w:hAnsiTheme="minorHAnsi"/>
        </w:rPr>
        <w:t>www.spear.land.vic.gov.au/spear/pages/about/about-the-application/frequently-asked-questions.shtml</w:t>
      </w:r>
      <w:r w:rsidR="00146A1E">
        <w:rPr>
          <w:rFonts w:asciiTheme="minorHAnsi" w:hAnsiTheme="minorHAnsi"/>
        </w:rPr>
        <w:t xml:space="preserve">) of </w:t>
      </w:r>
      <w:r w:rsidRPr="00ED4960">
        <w:rPr>
          <w:rFonts w:asciiTheme="minorHAnsi" w:hAnsiTheme="minorHAnsi"/>
        </w:rPr>
        <w:t xml:space="preserve">the </w:t>
      </w:r>
      <w:r w:rsidR="00146A1E">
        <w:rPr>
          <w:rFonts w:asciiTheme="minorHAnsi" w:hAnsiTheme="minorHAnsi"/>
        </w:rPr>
        <w:t xml:space="preserve">SPEAR </w:t>
      </w:r>
      <w:r w:rsidRPr="00ED4960">
        <w:rPr>
          <w:rFonts w:asciiTheme="minorHAnsi" w:hAnsiTheme="minorHAnsi"/>
        </w:rPr>
        <w:t>website</w:t>
      </w:r>
      <w:r w:rsidR="00146A1E">
        <w:rPr>
          <w:rFonts w:asciiTheme="minorHAnsi" w:hAnsiTheme="minorHAnsi"/>
        </w:rPr>
        <w:t xml:space="preserve"> (see FAQ </w:t>
      </w:r>
      <w:hyperlink r:id="rId76" w:history="1">
        <w:r w:rsidRPr="0044449D">
          <w:rPr>
            <w:rStyle w:val="Hyperlink"/>
            <w:rFonts w:asciiTheme="minorHAnsi" w:hAnsiTheme="minorHAnsi"/>
            <w:i/>
          </w:rPr>
          <w:t>Street Addressing</w:t>
        </w:r>
      </w:hyperlink>
      <w:r w:rsidR="0044449D">
        <w:rPr>
          <w:rFonts w:asciiTheme="minorHAnsi" w:hAnsiTheme="minorHAnsi"/>
        </w:rPr>
        <w:t>).</w:t>
      </w:r>
    </w:p>
    <w:p w:rsidR="00AB153A" w:rsidRDefault="00025979" w:rsidP="00AB153A">
      <w:pPr>
        <w:pStyle w:val="HB"/>
      </w:pPr>
      <w:bookmarkStart w:id="90" w:name="_Toc467762043"/>
      <w:bookmarkStart w:id="91" w:name="Section3_4"/>
      <w:r>
        <w:t>3</w:t>
      </w:r>
      <w:r w:rsidR="00AB153A" w:rsidRPr="00B7530E">
        <w:t>.</w:t>
      </w:r>
      <w:r w:rsidR="00AB153A">
        <w:t>4</w:t>
      </w:r>
      <w:r w:rsidR="00AB153A" w:rsidRPr="00B7530E">
        <w:tab/>
      </w:r>
      <w:r>
        <w:t>Who can name roads?</w:t>
      </w:r>
      <w:bookmarkEnd w:id="90"/>
    </w:p>
    <w:bookmarkEnd w:id="91"/>
    <w:p w:rsidR="00C44BAD" w:rsidRPr="009522F1" w:rsidRDefault="00C44BAD" w:rsidP="00010BF2">
      <w:pPr>
        <w:pStyle w:val="Body2"/>
        <w:rPr>
          <w:rFonts w:asciiTheme="minorHAnsi" w:hAnsiTheme="minorHAnsi"/>
        </w:rPr>
      </w:pPr>
      <w:r w:rsidRPr="009522F1">
        <w:rPr>
          <w:rFonts w:asciiTheme="minorHAnsi" w:hAnsiTheme="minorHAnsi"/>
        </w:rPr>
        <w:t xml:space="preserve">Subject to the provisions of the </w:t>
      </w:r>
      <w:r w:rsidRPr="009522F1">
        <w:rPr>
          <w:i/>
        </w:rPr>
        <w:t>Local Government Act 1989</w:t>
      </w:r>
      <w:r>
        <w:rPr>
          <w:i/>
        </w:rPr>
        <w:t xml:space="preserve"> </w:t>
      </w:r>
      <w:r w:rsidRPr="009522F1">
        <w:rPr>
          <w:rFonts w:asciiTheme="minorHAnsi" w:hAnsiTheme="minorHAnsi"/>
        </w:rPr>
        <w:t>and the</w:t>
      </w:r>
      <w:r>
        <w:rPr>
          <w:rFonts w:asciiTheme="minorHAnsi" w:hAnsiTheme="minorHAnsi"/>
        </w:rPr>
        <w:t xml:space="preserve"> </w:t>
      </w:r>
      <w:r w:rsidRPr="009522F1">
        <w:rPr>
          <w:i/>
        </w:rPr>
        <w:t>Road Management Act 2004</w:t>
      </w:r>
      <w:r w:rsidRPr="009522F1">
        <w:rPr>
          <w:rFonts w:asciiTheme="minorHAnsi" w:hAnsiTheme="minorHAnsi"/>
        </w:rPr>
        <w:t>, the main road naming authorities (coordinating road authorities) in Victoria are:</w:t>
      </w:r>
    </w:p>
    <w:p w:rsidR="00C44BAD" w:rsidRPr="009522F1" w:rsidRDefault="00C44BAD" w:rsidP="00010BF2">
      <w:pPr>
        <w:pStyle w:val="Bullet"/>
        <w:rPr>
          <w:rFonts w:asciiTheme="minorHAnsi" w:hAnsiTheme="minorHAnsi"/>
        </w:rPr>
      </w:pPr>
      <w:r>
        <w:rPr>
          <w:rFonts w:asciiTheme="minorHAnsi" w:hAnsiTheme="minorHAnsi"/>
        </w:rPr>
        <w:t>council</w:t>
      </w:r>
      <w:r w:rsidRPr="009522F1">
        <w:rPr>
          <w:rFonts w:asciiTheme="minorHAnsi" w:hAnsiTheme="minorHAnsi"/>
        </w:rPr>
        <w:t>s</w:t>
      </w:r>
    </w:p>
    <w:p w:rsidR="00C44BAD" w:rsidRPr="009522F1" w:rsidRDefault="00C44BAD" w:rsidP="00010BF2">
      <w:pPr>
        <w:pStyle w:val="Bullet"/>
        <w:rPr>
          <w:rFonts w:asciiTheme="minorHAnsi" w:hAnsiTheme="minorHAnsi"/>
        </w:rPr>
      </w:pPr>
      <w:r w:rsidRPr="009522F1">
        <w:rPr>
          <w:rFonts w:asciiTheme="minorHAnsi" w:hAnsiTheme="minorHAnsi"/>
        </w:rPr>
        <w:t>VicRoads</w:t>
      </w:r>
    </w:p>
    <w:p w:rsidR="00C44BAD" w:rsidRPr="009522F1" w:rsidRDefault="00C44BAD" w:rsidP="00BB3FC5">
      <w:pPr>
        <w:pStyle w:val="Bullet"/>
      </w:pPr>
      <w:r w:rsidRPr="009522F1">
        <w:t xml:space="preserve">State </w:t>
      </w:r>
      <w:r w:rsidR="00073584">
        <w:t>G</w:t>
      </w:r>
      <w:r w:rsidR="00073584" w:rsidRPr="009522F1">
        <w:t xml:space="preserve">overnment </w:t>
      </w:r>
      <w:r w:rsidRPr="009522F1">
        <w:t xml:space="preserve">departments or authorities (including Port of Melbourne, Alpine Resort Management Boards, </w:t>
      </w:r>
      <w:r>
        <w:t>Places Victoria</w:t>
      </w:r>
      <w:r w:rsidR="00A01172">
        <w:t xml:space="preserve"> and</w:t>
      </w:r>
      <w:r w:rsidRPr="009522F1">
        <w:t xml:space="preserve"> </w:t>
      </w:r>
      <w:r w:rsidR="00A01172">
        <w:t>Parks Victoria</w:t>
      </w:r>
      <w:r w:rsidRPr="009522F1">
        <w:t>).</w:t>
      </w:r>
    </w:p>
    <w:p w:rsidR="00C44BAD" w:rsidRPr="00073584" w:rsidRDefault="00C44BAD" w:rsidP="00010BF2">
      <w:pPr>
        <w:pStyle w:val="Body2"/>
        <w:rPr>
          <w:rFonts w:asciiTheme="minorHAnsi" w:hAnsiTheme="minorHAnsi"/>
        </w:rPr>
      </w:pPr>
      <w:r w:rsidRPr="0044449D">
        <w:rPr>
          <w:rFonts w:asciiTheme="minorHAnsi" w:hAnsiTheme="minorHAnsi"/>
        </w:rPr>
        <w:t xml:space="preserve">Both the </w:t>
      </w:r>
      <w:r w:rsidRPr="0044449D">
        <w:rPr>
          <w:i/>
        </w:rPr>
        <w:t>Road Management Act 2004</w:t>
      </w:r>
      <w:r w:rsidRPr="0044449D">
        <w:rPr>
          <w:rFonts w:asciiTheme="minorHAnsi" w:hAnsiTheme="minorHAnsi"/>
        </w:rPr>
        <w:t xml:space="preserve"> and the </w:t>
      </w:r>
      <w:r w:rsidRPr="0044449D">
        <w:rPr>
          <w:i/>
        </w:rPr>
        <w:t>Local Government Act 1989</w:t>
      </w:r>
      <w:r w:rsidRPr="0044449D">
        <w:rPr>
          <w:rFonts w:asciiTheme="minorHAnsi" w:hAnsiTheme="minorHAnsi"/>
        </w:rPr>
        <w:t xml:space="preserve"> allow for coordinating road authorities to name and rename roads and publish gazette notices informing of official road naming. However, these Acts state that, in all instances, the road authorities must act in accordance with the </w:t>
      </w:r>
      <w:r w:rsidR="009C4320">
        <w:rPr>
          <w:rFonts w:asciiTheme="minorHAnsi" w:hAnsiTheme="minorHAnsi"/>
        </w:rPr>
        <w:t>n</w:t>
      </w:r>
      <w:r w:rsidR="00073584">
        <w:rPr>
          <w:rFonts w:asciiTheme="minorHAnsi" w:hAnsiTheme="minorHAnsi"/>
        </w:rPr>
        <w:t>aming rules</w:t>
      </w:r>
      <w:r w:rsidR="00AD22F3">
        <w:rPr>
          <w:rFonts w:asciiTheme="minorHAnsi" w:hAnsiTheme="minorHAnsi"/>
        </w:rPr>
        <w:t xml:space="preserve"> (refer</w:t>
      </w:r>
      <w:r w:rsidR="00952998" w:rsidRPr="00073584">
        <w:rPr>
          <w:rFonts w:asciiTheme="minorHAnsi" w:hAnsiTheme="minorHAnsi"/>
        </w:rPr>
        <w:t xml:space="preserve"> to </w:t>
      </w:r>
      <w:hyperlink w:anchor="Section1_1" w:history="1">
        <w:r w:rsidR="00952998" w:rsidRPr="00AD22F3">
          <w:rPr>
            <w:rStyle w:val="Hyperlink"/>
            <w:rFonts w:asciiTheme="minorHAnsi" w:hAnsiTheme="minorHAnsi"/>
          </w:rPr>
          <w:t>Section 1.1</w:t>
        </w:r>
      </w:hyperlink>
      <w:r w:rsidR="00AD22F3">
        <w:rPr>
          <w:rFonts w:asciiTheme="minorHAnsi" w:hAnsiTheme="minorHAnsi"/>
        </w:rPr>
        <w:t>).</w:t>
      </w:r>
    </w:p>
    <w:p w:rsidR="00C44BAD" w:rsidRDefault="00C44BAD" w:rsidP="00010BF2">
      <w:pPr>
        <w:pStyle w:val="Body2"/>
        <w:rPr>
          <w:rFonts w:asciiTheme="minorHAnsi" w:hAnsiTheme="minorHAnsi"/>
        </w:rPr>
      </w:pPr>
      <w:r>
        <w:rPr>
          <w:rFonts w:asciiTheme="minorHAnsi" w:hAnsiTheme="minorHAnsi"/>
        </w:rPr>
        <w:t>Typically</w:t>
      </w:r>
      <w:r w:rsidR="00AD22F3">
        <w:rPr>
          <w:rFonts w:asciiTheme="minorHAnsi" w:hAnsiTheme="minorHAnsi"/>
        </w:rPr>
        <w:t>,</w:t>
      </w:r>
      <w:r>
        <w:rPr>
          <w:rFonts w:asciiTheme="minorHAnsi" w:hAnsiTheme="minorHAnsi"/>
        </w:rPr>
        <w:t xml:space="preserve"> OGN gazettes roads on behalf of </w:t>
      </w:r>
      <w:r w:rsidR="00A01172">
        <w:rPr>
          <w:rFonts w:asciiTheme="minorHAnsi" w:hAnsiTheme="minorHAnsi"/>
        </w:rPr>
        <w:t xml:space="preserve">a </w:t>
      </w:r>
      <w:r>
        <w:rPr>
          <w:rFonts w:asciiTheme="minorHAnsi" w:hAnsiTheme="minorHAnsi"/>
        </w:rPr>
        <w:t>council</w:t>
      </w:r>
      <w:r w:rsidR="00A01172">
        <w:rPr>
          <w:rFonts w:asciiTheme="minorHAnsi" w:hAnsiTheme="minorHAnsi"/>
        </w:rPr>
        <w:t xml:space="preserve">. </w:t>
      </w:r>
      <w:r w:rsidR="00073584">
        <w:rPr>
          <w:rFonts w:asciiTheme="minorHAnsi" w:hAnsiTheme="minorHAnsi"/>
        </w:rPr>
        <w:t xml:space="preserve">When </w:t>
      </w:r>
      <w:r w:rsidRPr="009522F1">
        <w:rPr>
          <w:rFonts w:asciiTheme="minorHAnsi" w:hAnsiTheme="minorHAnsi"/>
        </w:rPr>
        <w:t>coordinating road authorit</w:t>
      </w:r>
      <w:r>
        <w:rPr>
          <w:rFonts w:asciiTheme="minorHAnsi" w:hAnsiTheme="minorHAnsi"/>
        </w:rPr>
        <w:t xml:space="preserve">ies </w:t>
      </w:r>
      <w:r w:rsidRPr="009522F1">
        <w:rPr>
          <w:rFonts w:asciiTheme="minorHAnsi" w:hAnsiTheme="minorHAnsi"/>
        </w:rPr>
        <w:t xml:space="preserve">publish a gazette notice, the authority must act in accordance with </w:t>
      </w:r>
      <w:r>
        <w:rPr>
          <w:rFonts w:asciiTheme="minorHAnsi" w:hAnsiTheme="minorHAnsi"/>
        </w:rPr>
        <w:t xml:space="preserve">the </w:t>
      </w:r>
      <w:r w:rsidR="00073584">
        <w:rPr>
          <w:rFonts w:asciiTheme="minorHAnsi" w:hAnsiTheme="minorHAnsi"/>
        </w:rPr>
        <w:t>naming rules</w:t>
      </w:r>
      <w:r w:rsidRPr="009522F1">
        <w:rPr>
          <w:rFonts w:asciiTheme="minorHAnsi" w:hAnsiTheme="minorHAnsi"/>
        </w:rPr>
        <w:t xml:space="preserve">. </w:t>
      </w:r>
    </w:p>
    <w:p w:rsidR="00C44BAD" w:rsidRDefault="00C44BAD" w:rsidP="00010BF2">
      <w:pPr>
        <w:pStyle w:val="Body2"/>
        <w:rPr>
          <w:rFonts w:asciiTheme="minorHAnsi" w:hAnsiTheme="minorHAnsi"/>
        </w:rPr>
      </w:pPr>
      <w:r w:rsidRPr="009522F1">
        <w:rPr>
          <w:rFonts w:asciiTheme="minorHAnsi" w:hAnsiTheme="minorHAnsi"/>
        </w:rPr>
        <w:t xml:space="preserve">Importantly, road authorities must seek the Registrar’s </w:t>
      </w:r>
      <w:r w:rsidR="003172CA">
        <w:rPr>
          <w:rFonts w:asciiTheme="minorHAnsi" w:hAnsiTheme="minorHAnsi"/>
        </w:rPr>
        <w:t>endorsement</w:t>
      </w:r>
      <w:r w:rsidRPr="009522F1">
        <w:rPr>
          <w:rFonts w:asciiTheme="minorHAnsi" w:hAnsiTheme="minorHAnsi"/>
        </w:rPr>
        <w:t xml:space="preserve"> for the proposed road name prior to publishing a gazette notice. Information on the processes and procedures required to be undertaken prior to gazettal are provided in </w:t>
      </w:r>
      <w:hyperlink w:anchor="Section10" w:history="1">
        <w:r w:rsidRPr="00314218">
          <w:rPr>
            <w:rStyle w:val="Hyperlink"/>
            <w:rFonts w:asciiTheme="minorHAnsi" w:hAnsiTheme="minorHAnsi"/>
          </w:rPr>
          <w:t xml:space="preserve">Section </w:t>
        </w:r>
        <w:r w:rsidR="00314218" w:rsidRPr="00314218">
          <w:rPr>
            <w:rStyle w:val="Hyperlink"/>
            <w:rFonts w:asciiTheme="minorHAnsi" w:hAnsiTheme="minorHAnsi"/>
          </w:rPr>
          <w:t>10</w:t>
        </w:r>
      </w:hyperlink>
      <w:r w:rsidRPr="009522F1">
        <w:rPr>
          <w:rFonts w:asciiTheme="minorHAnsi" w:hAnsiTheme="minorHAnsi"/>
        </w:rPr>
        <w:t>.</w:t>
      </w:r>
    </w:p>
    <w:p w:rsidR="00AB6310" w:rsidRDefault="00AB6310" w:rsidP="00AB6310">
      <w:pPr>
        <w:pStyle w:val="Body2"/>
        <w:rPr>
          <w:rFonts w:asciiTheme="minorHAnsi" w:hAnsiTheme="minorHAnsi"/>
        </w:rPr>
      </w:pPr>
      <w:r w:rsidRPr="009522F1">
        <w:rPr>
          <w:rFonts w:asciiTheme="minorHAnsi" w:hAnsiTheme="minorHAnsi"/>
        </w:rPr>
        <w:t xml:space="preserve">Private road naming can be initiated by </w:t>
      </w:r>
      <w:r w:rsidR="004E20DA">
        <w:rPr>
          <w:rFonts w:asciiTheme="minorHAnsi" w:hAnsiTheme="minorHAnsi"/>
        </w:rPr>
        <w:t>an</w:t>
      </w:r>
      <w:r w:rsidR="004E20DA" w:rsidRPr="009522F1">
        <w:rPr>
          <w:rFonts w:asciiTheme="minorHAnsi" w:hAnsiTheme="minorHAnsi"/>
        </w:rPr>
        <w:t xml:space="preserve"> </w:t>
      </w:r>
      <w:r w:rsidRPr="009522F1">
        <w:rPr>
          <w:rFonts w:asciiTheme="minorHAnsi" w:hAnsiTheme="minorHAnsi"/>
        </w:rPr>
        <w:t xml:space="preserve">owner, developer, emergency service provider, </w:t>
      </w:r>
      <w:r>
        <w:rPr>
          <w:rFonts w:asciiTheme="minorHAnsi" w:hAnsiTheme="minorHAnsi"/>
        </w:rPr>
        <w:t>council</w:t>
      </w:r>
      <w:r w:rsidR="00965853">
        <w:rPr>
          <w:rFonts w:asciiTheme="minorHAnsi" w:hAnsiTheme="minorHAnsi"/>
        </w:rPr>
        <w:t xml:space="preserve"> </w:t>
      </w:r>
      <w:r w:rsidRPr="009522F1">
        <w:rPr>
          <w:rFonts w:asciiTheme="minorHAnsi" w:hAnsiTheme="minorHAnsi"/>
        </w:rPr>
        <w:t>or public interest group</w:t>
      </w:r>
      <w:r w:rsidR="004E20DA">
        <w:rPr>
          <w:rFonts w:asciiTheme="minorHAnsi" w:hAnsiTheme="minorHAnsi"/>
        </w:rPr>
        <w:t>;</w:t>
      </w:r>
      <w:r w:rsidRPr="009522F1">
        <w:rPr>
          <w:rFonts w:asciiTheme="minorHAnsi" w:hAnsiTheme="minorHAnsi"/>
        </w:rPr>
        <w:t xml:space="preserve"> </w:t>
      </w:r>
      <w:r w:rsidR="004E20DA">
        <w:rPr>
          <w:rFonts w:asciiTheme="minorHAnsi" w:hAnsiTheme="minorHAnsi"/>
        </w:rPr>
        <w:t>however,</w:t>
      </w:r>
      <w:r w:rsidR="004E20DA" w:rsidRPr="009522F1">
        <w:rPr>
          <w:rFonts w:asciiTheme="minorHAnsi" w:hAnsiTheme="minorHAnsi"/>
        </w:rPr>
        <w:t xml:space="preserve"> </w:t>
      </w:r>
      <w:r w:rsidRPr="009522F1">
        <w:rPr>
          <w:rFonts w:asciiTheme="minorHAnsi" w:hAnsiTheme="minorHAnsi"/>
        </w:rPr>
        <w:t>the registration of the name is a process that nee</w:t>
      </w:r>
      <w:r w:rsidR="00952998">
        <w:rPr>
          <w:rFonts w:asciiTheme="minorHAnsi" w:hAnsiTheme="minorHAnsi"/>
        </w:rPr>
        <w:t>ds to be completed by the relevant naming authority</w:t>
      </w:r>
      <w:r w:rsidRPr="009522F1">
        <w:rPr>
          <w:rFonts w:asciiTheme="minorHAnsi" w:hAnsiTheme="minorHAnsi"/>
        </w:rPr>
        <w:t xml:space="preserve">. Details on the naming processes and procedures for private roads are outlined in </w:t>
      </w:r>
      <w:hyperlink w:anchor="Section3_8" w:history="1">
        <w:r w:rsidRPr="00314218">
          <w:rPr>
            <w:rStyle w:val="Hyperlink"/>
            <w:rFonts w:asciiTheme="minorHAnsi" w:hAnsiTheme="minorHAnsi"/>
          </w:rPr>
          <w:t>Section 3.</w:t>
        </w:r>
        <w:r w:rsidR="00314218" w:rsidRPr="00314218">
          <w:rPr>
            <w:rStyle w:val="Hyperlink"/>
            <w:rFonts w:asciiTheme="minorHAnsi" w:hAnsiTheme="minorHAnsi"/>
          </w:rPr>
          <w:t>8</w:t>
        </w:r>
      </w:hyperlink>
      <w:r w:rsidRPr="009522F1">
        <w:rPr>
          <w:rFonts w:asciiTheme="minorHAnsi" w:hAnsiTheme="minorHAnsi"/>
        </w:rPr>
        <w:t>.</w:t>
      </w:r>
    </w:p>
    <w:p w:rsidR="00B96B0B" w:rsidRPr="009522F1" w:rsidRDefault="00952998" w:rsidP="00B96B0B">
      <w:pPr>
        <w:pStyle w:val="Body2"/>
        <w:rPr>
          <w:rFonts w:asciiTheme="minorHAnsi" w:hAnsiTheme="minorHAnsi"/>
        </w:rPr>
      </w:pPr>
      <w:r>
        <w:rPr>
          <w:rFonts w:asciiTheme="minorHAnsi" w:hAnsiTheme="minorHAnsi"/>
        </w:rPr>
        <w:t>Naming authorities</w:t>
      </w:r>
      <w:r w:rsidR="00AD22F3">
        <w:rPr>
          <w:rFonts w:asciiTheme="minorHAnsi" w:hAnsiTheme="minorHAnsi"/>
        </w:rPr>
        <w:t>’</w:t>
      </w:r>
      <w:r w:rsidR="00B96B0B" w:rsidRPr="009522F1">
        <w:rPr>
          <w:rFonts w:asciiTheme="minorHAnsi" w:hAnsiTheme="minorHAnsi"/>
        </w:rPr>
        <w:t xml:space="preserve"> staff should lodge the proposal with OGN using the Notification </w:t>
      </w:r>
      <w:r>
        <w:rPr>
          <w:rFonts w:asciiTheme="minorHAnsi" w:hAnsiTheme="minorHAnsi"/>
        </w:rPr>
        <w:t>for</w:t>
      </w:r>
      <w:r w:rsidR="00B96B0B" w:rsidRPr="009522F1">
        <w:rPr>
          <w:rFonts w:asciiTheme="minorHAnsi" w:hAnsiTheme="minorHAnsi"/>
        </w:rPr>
        <w:t xml:space="preserve"> Editing Service (</w:t>
      </w:r>
      <w:hyperlink r:id="rId77" w:history="1">
        <w:r w:rsidR="00B96B0B" w:rsidRPr="00FD45E1">
          <w:rPr>
            <w:rStyle w:val="Hyperlink"/>
            <w:rFonts w:asciiTheme="minorHAnsi" w:hAnsiTheme="minorHAnsi"/>
          </w:rPr>
          <w:t>NES</w:t>
        </w:r>
      </w:hyperlink>
      <w:r w:rsidR="004E20DA">
        <w:rPr>
          <w:rStyle w:val="Hyperlink"/>
          <w:rFonts w:asciiTheme="minorHAnsi" w:hAnsiTheme="minorHAnsi"/>
        </w:rPr>
        <w:t xml:space="preserve"> </w:t>
      </w:r>
      <w:r w:rsidR="004E20DA" w:rsidRPr="00AD22F3">
        <w:t xml:space="preserve">at </w:t>
      </w:r>
      <w:hyperlink r:id="rId78" w:history="1">
        <w:r w:rsidR="004E20DA">
          <w:rPr>
            <w:rStyle w:val="Hyperlink"/>
            <w:rFonts w:asciiTheme="minorHAnsi" w:hAnsiTheme="minorHAnsi"/>
          </w:rPr>
          <w:t>nes.land.vic.gov.au</w:t>
        </w:r>
      </w:hyperlink>
      <w:r w:rsidR="00B96B0B" w:rsidRPr="009522F1">
        <w:rPr>
          <w:rFonts w:asciiTheme="minorHAnsi" w:hAnsiTheme="minorHAnsi"/>
        </w:rPr>
        <w:t xml:space="preserve">). This online facility allows for the easy submission and tracking of proposals from the </w:t>
      </w:r>
      <w:r>
        <w:rPr>
          <w:rFonts w:asciiTheme="minorHAnsi" w:hAnsiTheme="minorHAnsi"/>
        </w:rPr>
        <w:lastRenderedPageBreak/>
        <w:t>naming authority</w:t>
      </w:r>
      <w:r w:rsidR="00B96B0B" w:rsidRPr="009522F1">
        <w:rPr>
          <w:rFonts w:asciiTheme="minorHAnsi" w:hAnsiTheme="minorHAnsi"/>
        </w:rPr>
        <w:t xml:space="preserve"> through to the Registrar and onto the Department of Environment</w:t>
      </w:r>
      <w:r w:rsidR="00B96B0B">
        <w:rPr>
          <w:rFonts w:asciiTheme="minorHAnsi" w:hAnsiTheme="minorHAnsi"/>
        </w:rPr>
        <w:t>, Land, Water and Planning</w:t>
      </w:r>
      <w:r w:rsidR="00B96B0B" w:rsidRPr="009522F1">
        <w:rPr>
          <w:rFonts w:asciiTheme="minorHAnsi" w:hAnsiTheme="minorHAnsi"/>
        </w:rPr>
        <w:t xml:space="preserve">’s Information Services </w:t>
      </w:r>
      <w:r w:rsidR="00B96B0B">
        <w:rPr>
          <w:rFonts w:asciiTheme="minorHAnsi" w:hAnsiTheme="minorHAnsi"/>
        </w:rPr>
        <w:t>Division</w:t>
      </w:r>
      <w:r w:rsidR="00B96B0B" w:rsidRPr="009522F1">
        <w:rPr>
          <w:rFonts w:asciiTheme="minorHAnsi" w:hAnsiTheme="minorHAnsi"/>
        </w:rPr>
        <w:t xml:space="preserve"> (IS</w:t>
      </w:r>
      <w:r w:rsidR="00B96B0B">
        <w:rPr>
          <w:rFonts w:asciiTheme="minorHAnsi" w:hAnsiTheme="minorHAnsi"/>
        </w:rPr>
        <w:t>D</w:t>
      </w:r>
      <w:r w:rsidR="00B96B0B" w:rsidRPr="009522F1">
        <w:rPr>
          <w:rFonts w:asciiTheme="minorHAnsi" w:hAnsiTheme="minorHAnsi"/>
        </w:rPr>
        <w:t>).</w:t>
      </w:r>
      <w:r w:rsidR="00B96B0B">
        <w:rPr>
          <w:rFonts w:asciiTheme="minorHAnsi" w:hAnsiTheme="minorHAnsi"/>
        </w:rPr>
        <w:t xml:space="preserve"> </w:t>
      </w:r>
      <w:r w:rsidR="00B96B0B" w:rsidRPr="009522F1">
        <w:rPr>
          <w:rFonts w:asciiTheme="minorHAnsi" w:hAnsiTheme="minorHAnsi"/>
        </w:rPr>
        <w:t>Details on how to register for and use</w:t>
      </w:r>
      <w:r w:rsidR="004E20DA">
        <w:rPr>
          <w:rFonts w:asciiTheme="minorHAnsi" w:hAnsiTheme="minorHAnsi"/>
        </w:rPr>
        <w:t xml:space="preserve"> NES are on the website.</w:t>
      </w:r>
      <w:r w:rsidR="00B96B0B" w:rsidRPr="009522F1">
        <w:rPr>
          <w:rFonts w:asciiTheme="minorHAnsi" w:hAnsiTheme="minorHAnsi"/>
        </w:rPr>
        <w:t xml:space="preserve"> </w:t>
      </w:r>
    </w:p>
    <w:p w:rsidR="00AD22F3" w:rsidRDefault="00B96B0B" w:rsidP="00B96B0B">
      <w:pPr>
        <w:pStyle w:val="Body2"/>
        <w:rPr>
          <w:rFonts w:asciiTheme="minorHAnsi" w:hAnsiTheme="minorHAnsi"/>
        </w:rPr>
      </w:pPr>
      <w:r>
        <w:rPr>
          <w:rFonts w:asciiTheme="minorHAnsi" w:hAnsiTheme="minorHAnsi"/>
        </w:rPr>
        <w:t xml:space="preserve">If </w:t>
      </w:r>
      <w:r w:rsidR="00962B2A">
        <w:rPr>
          <w:rFonts w:asciiTheme="minorHAnsi" w:hAnsiTheme="minorHAnsi"/>
        </w:rPr>
        <w:t xml:space="preserve">a </w:t>
      </w:r>
      <w:r>
        <w:rPr>
          <w:rFonts w:asciiTheme="minorHAnsi" w:hAnsiTheme="minorHAnsi"/>
        </w:rPr>
        <w:t xml:space="preserve">naming </w:t>
      </w:r>
      <w:r w:rsidR="00962B2A">
        <w:rPr>
          <w:rFonts w:asciiTheme="minorHAnsi" w:hAnsiTheme="minorHAnsi"/>
        </w:rPr>
        <w:t xml:space="preserve">authority </w:t>
      </w:r>
      <w:r>
        <w:rPr>
          <w:rFonts w:asciiTheme="minorHAnsi" w:hAnsiTheme="minorHAnsi"/>
        </w:rPr>
        <w:t>disc</w:t>
      </w:r>
      <w:r w:rsidR="00952998">
        <w:rPr>
          <w:rFonts w:asciiTheme="minorHAnsi" w:hAnsiTheme="minorHAnsi"/>
        </w:rPr>
        <w:t>over</w:t>
      </w:r>
      <w:r w:rsidR="00962B2A">
        <w:rPr>
          <w:rFonts w:asciiTheme="minorHAnsi" w:hAnsiTheme="minorHAnsi"/>
        </w:rPr>
        <w:t>s</w:t>
      </w:r>
      <w:r w:rsidR="00952998">
        <w:rPr>
          <w:rFonts w:asciiTheme="minorHAnsi" w:hAnsiTheme="minorHAnsi"/>
        </w:rPr>
        <w:t xml:space="preserve"> a mistake with a road name</w:t>
      </w:r>
      <w:r w:rsidR="004E20DA">
        <w:rPr>
          <w:rFonts w:asciiTheme="minorHAnsi" w:hAnsiTheme="minorHAnsi"/>
        </w:rPr>
        <w:t>,</w:t>
      </w:r>
      <w:r w:rsidR="00952998">
        <w:rPr>
          <w:rFonts w:asciiTheme="minorHAnsi" w:hAnsiTheme="minorHAnsi"/>
        </w:rPr>
        <w:t xml:space="preserve"> </w:t>
      </w:r>
      <w:r w:rsidR="004E20DA">
        <w:rPr>
          <w:rFonts w:asciiTheme="minorHAnsi" w:hAnsiTheme="minorHAnsi"/>
        </w:rPr>
        <w:t>e.g.</w:t>
      </w:r>
      <w:r>
        <w:rPr>
          <w:rFonts w:asciiTheme="minorHAnsi" w:hAnsiTheme="minorHAnsi"/>
        </w:rPr>
        <w:t xml:space="preserve"> the name is correct in </w:t>
      </w:r>
      <w:r w:rsidR="00952998">
        <w:rPr>
          <w:rFonts w:asciiTheme="minorHAnsi" w:hAnsiTheme="minorHAnsi"/>
        </w:rPr>
        <w:t xml:space="preserve">the </w:t>
      </w:r>
      <w:r>
        <w:rPr>
          <w:rFonts w:asciiTheme="minorHAnsi" w:hAnsiTheme="minorHAnsi"/>
        </w:rPr>
        <w:t>gazettal and incorrect on the map base</w:t>
      </w:r>
      <w:r w:rsidR="004E20DA">
        <w:rPr>
          <w:rFonts w:asciiTheme="minorHAnsi" w:hAnsiTheme="minorHAnsi"/>
        </w:rPr>
        <w:t>,</w:t>
      </w:r>
      <w:r>
        <w:rPr>
          <w:rFonts w:asciiTheme="minorHAnsi" w:hAnsiTheme="minorHAnsi"/>
        </w:rPr>
        <w:t xml:space="preserve"> then a </w:t>
      </w:r>
      <w:r w:rsidR="004E20DA" w:rsidRPr="00D16DCA">
        <w:t>NES</w:t>
      </w:r>
      <w:r>
        <w:rPr>
          <w:rFonts w:asciiTheme="minorHAnsi" w:hAnsiTheme="minorHAnsi"/>
        </w:rPr>
        <w:t xml:space="preserve"> request should be submitted to Vicmap to correct the mistake. </w:t>
      </w:r>
    </w:p>
    <w:p w:rsidR="00B96B0B" w:rsidRDefault="00F87181" w:rsidP="00B96B0B">
      <w:pPr>
        <w:pStyle w:val="Body2"/>
        <w:rPr>
          <w:rFonts w:asciiTheme="minorHAnsi" w:hAnsiTheme="minorHAnsi"/>
        </w:rPr>
      </w:pPr>
      <w:r>
        <w:rPr>
          <w:rFonts w:asciiTheme="minorHAnsi" w:hAnsiTheme="minorHAnsi"/>
          <w:b/>
        </w:rPr>
        <w:t>Note:</w:t>
      </w:r>
      <w:r>
        <w:rPr>
          <w:rFonts w:asciiTheme="minorHAnsi" w:hAnsiTheme="minorHAnsi"/>
        </w:rPr>
        <w:t xml:space="preserve"> i</w:t>
      </w:r>
      <w:r w:rsidR="00B96B0B">
        <w:rPr>
          <w:rFonts w:asciiTheme="minorHAnsi" w:hAnsiTheme="minorHAnsi"/>
        </w:rPr>
        <w:t>f residents have been advised of the incorrect name and th</w:t>
      </w:r>
      <w:r w:rsidR="00B00EBF">
        <w:rPr>
          <w:rFonts w:asciiTheme="minorHAnsi" w:hAnsiTheme="minorHAnsi"/>
        </w:rPr>
        <w:t>at</w:t>
      </w:r>
      <w:r w:rsidR="00B96B0B">
        <w:rPr>
          <w:rFonts w:asciiTheme="minorHAnsi" w:hAnsiTheme="minorHAnsi"/>
        </w:rPr>
        <w:t xml:space="preserve"> name is in use, then </w:t>
      </w:r>
      <w:r w:rsidR="004E20DA">
        <w:rPr>
          <w:rFonts w:asciiTheme="minorHAnsi" w:hAnsiTheme="minorHAnsi"/>
        </w:rPr>
        <w:t>changing</w:t>
      </w:r>
      <w:r w:rsidR="00B96B0B">
        <w:rPr>
          <w:rFonts w:asciiTheme="minorHAnsi" w:hAnsiTheme="minorHAnsi"/>
        </w:rPr>
        <w:t xml:space="preserve"> it</w:t>
      </w:r>
      <w:r w:rsidR="000548F3">
        <w:rPr>
          <w:rFonts w:asciiTheme="minorHAnsi" w:hAnsiTheme="minorHAnsi"/>
        </w:rPr>
        <w:t xml:space="preserve"> is regarded as</w:t>
      </w:r>
      <w:r w:rsidR="00B96B0B">
        <w:rPr>
          <w:rFonts w:asciiTheme="minorHAnsi" w:hAnsiTheme="minorHAnsi"/>
        </w:rPr>
        <w:t xml:space="preserve"> renaming and the </w:t>
      </w:r>
      <w:r w:rsidR="00073584">
        <w:rPr>
          <w:rFonts w:asciiTheme="minorHAnsi" w:hAnsiTheme="minorHAnsi"/>
        </w:rPr>
        <w:t>naming rules</w:t>
      </w:r>
      <w:r w:rsidR="00B96B0B">
        <w:rPr>
          <w:rFonts w:asciiTheme="minorHAnsi" w:hAnsiTheme="minorHAnsi"/>
        </w:rPr>
        <w:t xml:space="preserve"> </w:t>
      </w:r>
      <w:r w:rsidR="004E20DA">
        <w:rPr>
          <w:rFonts w:asciiTheme="minorHAnsi" w:hAnsiTheme="minorHAnsi"/>
        </w:rPr>
        <w:t>apply.</w:t>
      </w:r>
    </w:p>
    <w:p w:rsidR="00A5492A" w:rsidRDefault="00A5492A" w:rsidP="006322A6">
      <w:pPr>
        <w:pStyle w:val="HB"/>
        <w:ind w:left="720" w:hanging="720"/>
      </w:pPr>
      <w:bookmarkStart w:id="92" w:name="_Toc467762044"/>
      <w:r>
        <w:t>3.5</w:t>
      </w:r>
      <w:r>
        <w:tab/>
      </w:r>
      <w:r w:rsidR="00D6050B">
        <w:t>Roads</w:t>
      </w:r>
      <w:r>
        <w:t xml:space="preserve"> with more than one naming authority</w:t>
      </w:r>
      <w:bookmarkEnd w:id="92"/>
    </w:p>
    <w:p w:rsidR="00A5492A" w:rsidRDefault="00A5492A" w:rsidP="00A5492A">
      <w:pPr>
        <w:pStyle w:val="Body2"/>
        <w:rPr>
          <w:rFonts w:asciiTheme="minorHAnsi" w:hAnsiTheme="minorHAnsi"/>
        </w:rPr>
      </w:pPr>
      <w:r w:rsidRPr="009522F1">
        <w:rPr>
          <w:rFonts w:asciiTheme="minorHAnsi" w:hAnsiTheme="minorHAnsi"/>
        </w:rPr>
        <w:t xml:space="preserve">A checklist </w:t>
      </w:r>
      <w:r w:rsidR="00BD504E">
        <w:rPr>
          <w:rFonts w:asciiTheme="minorHAnsi" w:hAnsiTheme="minorHAnsi"/>
        </w:rPr>
        <w:t xml:space="preserve">that </w:t>
      </w:r>
      <w:r w:rsidR="00882E7B">
        <w:rPr>
          <w:rFonts w:asciiTheme="minorHAnsi" w:hAnsiTheme="minorHAnsi"/>
        </w:rPr>
        <w:t>naming authorities</w:t>
      </w:r>
      <w:r w:rsidR="00882E7B" w:rsidRPr="009522F1">
        <w:rPr>
          <w:rFonts w:asciiTheme="minorHAnsi" w:hAnsiTheme="minorHAnsi"/>
        </w:rPr>
        <w:t xml:space="preserve"> </w:t>
      </w:r>
      <w:r w:rsidR="00897CC3">
        <w:rPr>
          <w:rFonts w:asciiTheme="minorHAnsi" w:hAnsiTheme="minorHAnsi"/>
        </w:rPr>
        <w:t>can</w:t>
      </w:r>
      <w:r w:rsidR="00897CC3" w:rsidRPr="009522F1">
        <w:rPr>
          <w:rFonts w:asciiTheme="minorHAnsi" w:hAnsiTheme="minorHAnsi"/>
        </w:rPr>
        <w:t xml:space="preserve"> </w:t>
      </w:r>
      <w:r w:rsidRPr="009522F1">
        <w:rPr>
          <w:rFonts w:asciiTheme="minorHAnsi" w:hAnsiTheme="minorHAnsi"/>
        </w:rPr>
        <w:t xml:space="preserve">use to prepare a proposal for the Registrar’s </w:t>
      </w:r>
      <w:r w:rsidR="0075332A">
        <w:rPr>
          <w:rFonts w:asciiTheme="minorHAnsi" w:hAnsiTheme="minorHAnsi"/>
        </w:rPr>
        <w:t>endorsement</w:t>
      </w:r>
      <w:r w:rsidRPr="009522F1">
        <w:rPr>
          <w:rFonts w:asciiTheme="minorHAnsi" w:hAnsiTheme="minorHAnsi"/>
        </w:rPr>
        <w:t xml:space="preserve"> is available </w:t>
      </w:r>
      <w:r>
        <w:rPr>
          <w:rFonts w:asciiTheme="minorHAnsi" w:hAnsiTheme="minorHAnsi"/>
        </w:rPr>
        <w:t xml:space="preserve">in </w:t>
      </w:r>
      <w:hyperlink w:anchor="AppendixC" w:history="1">
        <w:r w:rsidRPr="009B3A2B">
          <w:rPr>
            <w:rStyle w:val="Hyperlink"/>
            <w:rFonts w:asciiTheme="minorHAnsi" w:hAnsiTheme="minorHAnsi"/>
          </w:rPr>
          <w:t>APPENDIX C</w:t>
        </w:r>
      </w:hyperlink>
      <w:r w:rsidRPr="009522F1">
        <w:rPr>
          <w:rFonts w:asciiTheme="minorHAnsi" w:hAnsiTheme="minorHAnsi"/>
        </w:rPr>
        <w:t>.</w:t>
      </w:r>
    </w:p>
    <w:p w:rsidR="00A5492A" w:rsidRPr="009522F1" w:rsidRDefault="00882E7B" w:rsidP="00A5492A">
      <w:pPr>
        <w:pStyle w:val="Body2"/>
        <w:rPr>
          <w:rFonts w:asciiTheme="minorHAnsi" w:hAnsiTheme="minorHAnsi"/>
        </w:rPr>
      </w:pPr>
      <w:r>
        <w:rPr>
          <w:rFonts w:asciiTheme="minorHAnsi" w:hAnsiTheme="minorHAnsi"/>
        </w:rPr>
        <w:t>Naming authorities</w:t>
      </w:r>
      <w:r w:rsidRPr="00811DDC">
        <w:rPr>
          <w:rFonts w:asciiTheme="minorHAnsi" w:hAnsiTheme="minorHAnsi"/>
        </w:rPr>
        <w:t xml:space="preserve"> </w:t>
      </w:r>
      <w:r w:rsidR="00A5492A" w:rsidRPr="00811DDC">
        <w:rPr>
          <w:rFonts w:asciiTheme="minorHAnsi" w:hAnsiTheme="minorHAnsi"/>
        </w:rPr>
        <w:t xml:space="preserve">own or maintain numerous </w:t>
      </w:r>
      <w:r w:rsidR="00A5492A">
        <w:rPr>
          <w:rFonts w:asciiTheme="minorHAnsi" w:hAnsiTheme="minorHAnsi"/>
        </w:rPr>
        <w:t>roads</w:t>
      </w:r>
      <w:r w:rsidR="00A5492A" w:rsidRPr="00811DDC">
        <w:rPr>
          <w:rFonts w:asciiTheme="minorHAnsi" w:hAnsiTheme="minorHAnsi"/>
        </w:rPr>
        <w:t xml:space="preserve"> and </w:t>
      </w:r>
      <w:r w:rsidR="00A5492A">
        <w:rPr>
          <w:rFonts w:asciiTheme="minorHAnsi" w:hAnsiTheme="minorHAnsi"/>
        </w:rPr>
        <w:t xml:space="preserve">sometimes share the responsibility for </w:t>
      </w:r>
      <w:r w:rsidR="00B00EBF">
        <w:rPr>
          <w:rFonts w:asciiTheme="minorHAnsi" w:hAnsiTheme="minorHAnsi"/>
        </w:rPr>
        <w:t xml:space="preserve">their </w:t>
      </w:r>
      <w:r w:rsidR="00D6050B">
        <w:rPr>
          <w:rFonts w:asciiTheme="minorHAnsi" w:hAnsiTheme="minorHAnsi"/>
        </w:rPr>
        <w:t>maintenance</w:t>
      </w:r>
      <w:r w:rsidR="00A5492A">
        <w:rPr>
          <w:rFonts w:asciiTheme="minorHAnsi" w:hAnsiTheme="minorHAnsi"/>
        </w:rPr>
        <w:t xml:space="preserve"> with </w:t>
      </w:r>
      <w:r>
        <w:rPr>
          <w:rFonts w:asciiTheme="minorHAnsi" w:hAnsiTheme="minorHAnsi"/>
        </w:rPr>
        <w:t xml:space="preserve">council, </w:t>
      </w:r>
      <w:r w:rsidR="00A5492A">
        <w:rPr>
          <w:rFonts w:asciiTheme="minorHAnsi" w:hAnsiTheme="minorHAnsi"/>
        </w:rPr>
        <w:t>government departments and authorities.</w:t>
      </w:r>
    </w:p>
    <w:p w:rsidR="00A5492A" w:rsidRDefault="00A5492A" w:rsidP="00A5492A">
      <w:pPr>
        <w:pStyle w:val="Body2"/>
        <w:rPr>
          <w:rFonts w:asciiTheme="minorHAnsi" w:hAnsiTheme="minorHAnsi"/>
        </w:rPr>
      </w:pPr>
      <w:r w:rsidRPr="009522F1">
        <w:rPr>
          <w:rFonts w:asciiTheme="minorHAnsi" w:hAnsiTheme="minorHAnsi"/>
        </w:rPr>
        <w:t xml:space="preserve">If the </w:t>
      </w:r>
      <w:r>
        <w:rPr>
          <w:rFonts w:asciiTheme="minorHAnsi" w:hAnsiTheme="minorHAnsi"/>
        </w:rPr>
        <w:t>road</w:t>
      </w:r>
      <w:r w:rsidRPr="009522F1">
        <w:rPr>
          <w:rFonts w:asciiTheme="minorHAnsi" w:hAnsiTheme="minorHAnsi"/>
        </w:rPr>
        <w:t xml:space="preserve"> is situated across two or more municipal areas, the collaborating </w:t>
      </w:r>
      <w:r w:rsidR="00882E7B">
        <w:rPr>
          <w:rFonts w:asciiTheme="minorHAnsi" w:hAnsiTheme="minorHAnsi"/>
        </w:rPr>
        <w:t>naming authorities</w:t>
      </w:r>
      <w:r w:rsidR="00882E7B" w:rsidRPr="009522F1">
        <w:rPr>
          <w:rFonts w:asciiTheme="minorHAnsi" w:hAnsiTheme="minorHAnsi"/>
        </w:rPr>
        <w:t xml:space="preserve"> </w:t>
      </w:r>
      <w:r w:rsidRPr="009522F1">
        <w:rPr>
          <w:rFonts w:asciiTheme="minorHAnsi" w:hAnsiTheme="minorHAnsi"/>
        </w:rPr>
        <w:t xml:space="preserve">should </w:t>
      </w:r>
      <w:r>
        <w:rPr>
          <w:rFonts w:asciiTheme="minorHAnsi" w:hAnsiTheme="minorHAnsi"/>
        </w:rPr>
        <w:t xml:space="preserve">engage with staff from </w:t>
      </w:r>
      <w:r w:rsidR="00493D3F">
        <w:rPr>
          <w:rFonts w:asciiTheme="minorHAnsi" w:hAnsiTheme="minorHAnsi"/>
        </w:rPr>
        <w:t xml:space="preserve">the </w:t>
      </w:r>
      <w:r>
        <w:rPr>
          <w:rFonts w:asciiTheme="minorHAnsi" w:hAnsiTheme="minorHAnsi"/>
        </w:rPr>
        <w:t xml:space="preserve">respective </w:t>
      </w:r>
      <w:r w:rsidR="00882E7B">
        <w:rPr>
          <w:rFonts w:asciiTheme="minorHAnsi" w:hAnsiTheme="minorHAnsi"/>
        </w:rPr>
        <w:t xml:space="preserve">organisations </w:t>
      </w:r>
      <w:r>
        <w:rPr>
          <w:rFonts w:asciiTheme="minorHAnsi" w:hAnsiTheme="minorHAnsi"/>
        </w:rPr>
        <w:t xml:space="preserve">and coordinate the proposals based on these </w:t>
      </w:r>
      <w:r w:rsidR="00073584">
        <w:rPr>
          <w:rFonts w:asciiTheme="minorHAnsi" w:hAnsiTheme="minorHAnsi"/>
        </w:rPr>
        <w:t>naming rules</w:t>
      </w:r>
      <w:r>
        <w:rPr>
          <w:rFonts w:asciiTheme="minorHAnsi" w:hAnsiTheme="minorHAnsi"/>
        </w:rPr>
        <w:t xml:space="preserve">. They may </w:t>
      </w:r>
      <w:r w:rsidRPr="009522F1">
        <w:rPr>
          <w:rFonts w:asciiTheme="minorHAnsi" w:hAnsiTheme="minorHAnsi"/>
        </w:rPr>
        <w:t>contact OGN for advice and coordination assistance</w:t>
      </w:r>
      <w:r w:rsidR="00D6050B">
        <w:rPr>
          <w:rFonts w:asciiTheme="minorHAnsi" w:hAnsiTheme="minorHAnsi"/>
        </w:rPr>
        <w:t>;</w:t>
      </w:r>
      <w:r>
        <w:rPr>
          <w:rFonts w:asciiTheme="minorHAnsi" w:hAnsiTheme="minorHAnsi"/>
        </w:rPr>
        <w:t xml:space="preserve"> or</w:t>
      </w:r>
      <w:r w:rsidR="00D6050B">
        <w:rPr>
          <w:rFonts w:asciiTheme="minorHAnsi" w:hAnsiTheme="minorHAnsi"/>
        </w:rPr>
        <w:t>,</w:t>
      </w:r>
      <w:r>
        <w:rPr>
          <w:rFonts w:asciiTheme="minorHAnsi" w:hAnsiTheme="minorHAnsi"/>
        </w:rPr>
        <w:t xml:space="preserve"> consider referring a proposal to a Geographic Place Names Advisory Committee</w:t>
      </w:r>
      <w:r w:rsidRPr="009522F1">
        <w:rPr>
          <w:rFonts w:asciiTheme="minorHAnsi" w:hAnsiTheme="minorHAnsi"/>
        </w:rPr>
        <w:t>.</w:t>
      </w:r>
    </w:p>
    <w:p w:rsidR="00AB153A" w:rsidRDefault="00025979" w:rsidP="002B174B">
      <w:pPr>
        <w:pStyle w:val="HB"/>
      </w:pPr>
      <w:bookmarkStart w:id="93" w:name="_Toc467762045"/>
      <w:bookmarkStart w:id="94" w:name="Section3_5"/>
      <w:r>
        <w:t>3</w:t>
      </w:r>
      <w:r w:rsidR="00AB153A" w:rsidRPr="00B7530E">
        <w:t>.</w:t>
      </w:r>
      <w:r w:rsidR="00A5492A">
        <w:t>6</w:t>
      </w:r>
      <w:r w:rsidR="00AB153A" w:rsidRPr="00B7530E">
        <w:tab/>
      </w:r>
      <w:r w:rsidR="00D6050B">
        <w:t>Council coordination of public roads’ naming</w:t>
      </w:r>
      <w:bookmarkEnd w:id="93"/>
    </w:p>
    <w:bookmarkEnd w:id="94"/>
    <w:p w:rsidR="00C44BAD" w:rsidRPr="00D16DCA" w:rsidRDefault="00C44BAD" w:rsidP="00D6050B">
      <w:pPr>
        <w:pStyle w:val="Body2"/>
      </w:pPr>
      <w:r w:rsidRPr="00D16DCA">
        <w:t xml:space="preserve">A checklist councils </w:t>
      </w:r>
      <w:r w:rsidR="00897CC3">
        <w:t>can</w:t>
      </w:r>
      <w:r w:rsidR="00897CC3" w:rsidRPr="00D16DCA">
        <w:t xml:space="preserve"> </w:t>
      </w:r>
      <w:r w:rsidRPr="00D16DCA">
        <w:t xml:space="preserve">use to prepare a proposal for the Registrar’s </w:t>
      </w:r>
      <w:r w:rsidR="003172CA">
        <w:t>endorsement</w:t>
      </w:r>
      <w:r w:rsidRPr="00D16DCA">
        <w:t xml:space="preserve"> is available</w:t>
      </w:r>
      <w:r w:rsidR="009B3A2B" w:rsidRPr="00D16DCA">
        <w:t xml:space="preserve"> in </w:t>
      </w:r>
      <w:hyperlink w:anchor="AppendixC" w:history="1">
        <w:r w:rsidR="00F019D2" w:rsidRPr="009B3A2B">
          <w:rPr>
            <w:rStyle w:val="Hyperlink"/>
            <w:rFonts w:asciiTheme="minorHAnsi" w:hAnsiTheme="minorHAnsi"/>
          </w:rPr>
          <w:t>APPENDIX C</w:t>
        </w:r>
      </w:hyperlink>
      <w:r w:rsidR="00962B2A">
        <w:t>.</w:t>
      </w:r>
    </w:p>
    <w:p w:rsidR="00C44BAD" w:rsidRDefault="00C44BAD" w:rsidP="00010BF2">
      <w:pPr>
        <w:pStyle w:val="Body2"/>
        <w:rPr>
          <w:rFonts w:asciiTheme="minorHAnsi" w:hAnsiTheme="minorHAnsi"/>
        </w:rPr>
      </w:pPr>
      <w:r>
        <w:rPr>
          <w:rFonts w:asciiTheme="minorHAnsi" w:hAnsiTheme="minorHAnsi"/>
        </w:rPr>
        <w:t>Refer to Sections 6</w:t>
      </w:r>
      <w:r w:rsidR="00D6050B">
        <w:rPr>
          <w:rFonts w:asciiTheme="minorHAnsi" w:hAnsiTheme="minorHAnsi"/>
        </w:rPr>
        <w:t>–</w:t>
      </w:r>
      <w:r w:rsidR="00A5492A">
        <w:rPr>
          <w:rFonts w:asciiTheme="minorHAnsi" w:hAnsiTheme="minorHAnsi"/>
        </w:rPr>
        <w:t>14 for</w:t>
      </w:r>
      <w:r>
        <w:rPr>
          <w:rFonts w:asciiTheme="minorHAnsi" w:hAnsiTheme="minorHAnsi"/>
        </w:rPr>
        <w:t xml:space="preserve"> the process </w:t>
      </w:r>
      <w:r w:rsidR="00D6050B">
        <w:rPr>
          <w:rFonts w:asciiTheme="minorHAnsi" w:hAnsiTheme="minorHAnsi"/>
        </w:rPr>
        <w:t xml:space="preserve">to prepare </w:t>
      </w:r>
      <w:r>
        <w:rPr>
          <w:rFonts w:asciiTheme="minorHAnsi" w:hAnsiTheme="minorHAnsi"/>
        </w:rPr>
        <w:t>a proposal.</w:t>
      </w:r>
    </w:p>
    <w:p w:rsidR="00AB153A" w:rsidRDefault="00025979" w:rsidP="00376E9F">
      <w:pPr>
        <w:pStyle w:val="HB"/>
        <w:ind w:left="720" w:hanging="720"/>
      </w:pPr>
      <w:bookmarkStart w:id="95" w:name="_Toc467762046"/>
      <w:bookmarkStart w:id="96" w:name="Section3_6"/>
      <w:r>
        <w:t>3</w:t>
      </w:r>
      <w:r w:rsidR="00AB153A" w:rsidRPr="00B7530E">
        <w:t>.</w:t>
      </w:r>
      <w:r w:rsidR="00A5492A">
        <w:t>7</w:t>
      </w:r>
      <w:r w:rsidR="00AB153A" w:rsidRPr="00B7530E">
        <w:tab/>
      </w:r>
      <w:r w:rsidR="00D6050B">
        <w:t>Government department or authority coordination</w:t>
      </w:r>
      <w:r w:rsidR="00A062FE">
        <w:t xml:space="preserve"> of </w:t>
      </w:r>
      <w:r w:rsidR="00376E9F">
        <w:t>p</w:t>
      </w:r>
      <w:r>
        <w:t>ublic roads</w:t>
      </w:r>
      <w:r w:rsidR="00D6050B">
        <w:t>’ naming</w:t>
      </w:r>
      <w:bookmarkEnd w:id="95"/>
      <w:r>
        <w:t xml:space="preserve"> </w:t>
      </w:r>
    </w:p>
    <w:bookmarkEnd w:id="96"/>
    <w:p w:rsidR="00C44BAD" w:rsidRPr="00D16DCA" w:rsidRDefault="00C44BAD" w:rsidP="00D6050B">
      <w:pPr>
        <w:pStyle w:val="Body2"/>
      </w:pPr>
      <w:r w:rsidRPr="00D16DCA">
        <w:t xml:space="preserve">A checklist government departments and authorities </w:t>
      </w:r>
      <w:r w:rsidR="00642742">
        <w:t>can</w:t>
      </w:r>
      <w:r w:rsidR="00642742" w:rsidRPr="00D16DCA">
        <w:t xml:space="preserve"> </w:t>
      </w:r>
      <w:r w:rsidRPr="00D16DCA">
        <w:t>use</w:t>
      </w:r>
      <w:r w:rsidR="00D6050B">
        <w:t xml:space="preserve"> </w:t>
      </w:r>
      <w:r w:rsidR="00D6050B" w:rsidRPr="00DC0CD4">
        <w:t xml:space="preserve">to prepare a proposal for the Registrar’s </w:t>
      </w:r>
      <w:r w:rsidR="003172CA">
        <w:t>endorsement</w:t>
      </w:r>
      <w:r w:rsidRPr="00D16DCA">
        <w:t xml:space="preserve"> </w:t>
      </w:r>
      <w:r w:rsidR="00D6050B">
        <w:t xml:space="preserve">is </w:t>
      </w:r>
      <w:r w:rsidR="00965853">
        <w:t>available</w:t>
      </w:r>
      <w:r w:rsidR="00D6050B">
        <w:t xml:space="preserve"> in in </w:t>
      </w:r>
      <w:hyperlink w:anchor="AppendixC" w:history="1">
        <w:r w:rsidR="00F019D2" w:rsidRPr="009B3A2B">
          <w:rPr>
            <w:rStyle w:val="Hyperlink"/>
            <w:rFonts w:asciiTheme="minorHAnsi" w:hAnsiTheme="minorHAnsi"/>
          </w:rPr>
          <w:t>APPENDIX C</w:t>
        </w:r>
      </w:hyperlink>
      <w:r w:rsidR="00B801C0" w:rsidRPr="00D16DCA">
        <w:t xml:space="preserve">. </w:t>
      </w:r>
    </w:p>
    <w:p w:rsidR="00C44BAD" w:rsidRPr="009522F1" w:rsidRDefault="00C44BAD" w:rsidP="00010BF2">
      <w:pPr>
        <w:pStyle w:val="Body2"/>
        <w:rPr>
          <w:rFonts w:asciiTheme="minorHAnsi" w:hAnsiTheme="minorHAnsi"/>
        </w:rPr>
      </w:pPr>
      <w:r w:rsidRPr="009522F1">
        <w:rPr>
          <w:rFonts w:asciiTheme="minorHAnsi" w:hAnsiTheme="minorHAnsi"/>
        </w:rPr>
        <w:t>Because of the varied nature of roads that fall under the</w:t>
      </w:r>
      <w:r w:rsidR="00B0086B">
        <w:rPr>
          <w:rFonts w:asciiTheme="minorHAnsi" w:hAnsiTheme="minorHAnsi"/>
        </w:rPr>
        <w:t xml:space="preserve"> responsibility of</w:t>
      </w:r>
      <w:r w:rsidRPr="009522F1">
        <w:rPr>
          <w:rFonts w:asciiTheme="minorHAnsi" w:hAnsiTheme="minorHAnsi"/>
        </w:rPr>
        <w:t xml:space="preserve"> naming authorit</w:t>
      </w:r>
      <w:r w:rsidR="00E04027">
        <w:rPr>
          <w:rFonts w:asciiTheme="minorHAnsi" w:hAnsiTheme="minorHAnsi"/>
        </w:rPr>
        <w:t>ies</w:t>
      </w:r>
      <w:r w:rsidRPr="009522F1">
        <w:rPr>
          <w:rFonts w:asciiTheme="minorHAnsi" w:hAnsiTheme="minorHAnsi"/>
        </w:rPr>
        <w:t xml:space="preserve"> </w:t>
      </w:r>
      <w:r w:rsidR="00E04027">
        <w:rPr>
          <w:rFonts w:asciiTheme="minorHAnsi" w:hAnsiTheme="minorHAnsi"/>
        </w:rPr>
        <w:t>under</w:t>
      </w:r>
      <w:r w:rsidRPr="009522F1">
        <w:rPr>
          <w:rFonts w:asciiTheme="minorHAnsi" w:hAnsiTheme="minorHAnsi"/>
        </w:rPr>
        <w:t xml:space="preserve"> different </w:t>
      </w:r>
      <w:r w:rsidR="00D6050B">
        <w:rPr>
          <w:rFonts w:asciiTheme="minorHAnsi" w:hAnsiTheme="minorHAnsi"/>
        </w:rPr>
        <w:t>S</w:t>
      </w:r>
      <w:r w:rsidRPr="009522F1">
        <w:rPr>
          <w:rFonts w:asciiTheme="minorHAnsi" w:hAnsiTheme="minorHAnsi"/>
        </w:rPr>
        <w:t xml:space="preserve">tate </w:t>
      </w:r>
      <w:r w:rsidR="00D6050B">
        <w:rPr>
          <w:rFonts w:asciiTheme="minorHAnsi" w:hAnsiTheme="minorHAnsi"/>
        </w:rPr>
        <w:t>G</w:t>
      </w:r>
      <w:r w:rsidRPr="009522F1">
        <w:rPr>
          <w:rFonts w:asciiTheme="minorHAnsi" w:hAnsiTheme="minorHAnsi"/>
        </w:rPr>
        <w:t>overnment departments and authorities, the Registrar prefers to establish unique naming guidelines for each department or authority</w:t>
      </w:r>
      <w:r w:rsidR="00090641">
        <w:rPr>
          <w:rFonts w:asciiTheme="minorHAnsi" w:hAnsiTheme="minorHAnsi"/>
        </w:rPr>
        <w:t xml:space="preserve"> and</w:t>
      </w:r>
      <w:r w:rsidR="00B00EBF">
        <w:rPr>
          <w:rFonts w:asciiTheme="minorHAnsi" w:hAnsiTheme="minorHAnsi"/>
        </w:rPr>
        <w:t>,</w:t>
      </w:r>
      <w:r w:rsidR="00090641">
        <w:rPr>
          <w:rFonts w:asciiTheme="minorHAnsi" w:hAnsiTheme="minorHAnsi"/>
        </w:rPr>
        <w:t xml:space="preserve"> where applicable</w:t>
      </w:r>
      <w:r w:rsidR="00B00EBF">
        <w:rPr>
          <w:rFonts w:asciiTheme="minorHAnsi" w:hAnsiTheme="minorHAnsi"/>
        </w:rPr>
        <w:t>,</w:t>
      </w:r>
      <w:r w:rsidR="00090641">
        <w:rPr>
          <w:rFonts w:asciiTheme="minorHAnsi" w:hAnsiTheme="minorHAnsi"/>
        </w:rPr>
        <w:t xml:space="preserve"> adhere to the </w:t>
      </w:r>
      <w:r w:rsidR="007A149A">
        <w:rPr>
          <w:rFonts w:asciiTheme="minorHAnsi" w:hAnsiTheme="minorHAnsi"/>
        </w:rPr>
        <w:t>p</w:t>
      </w:r>
      <w:r w:rsidR="00090641">
        <w:rPr>
          <w:rFonts w:asciiTheme="minorHAnsi" w:hAnsiTheme="minorHAnsi"/>
        </w:rPr>
        <w:t xml:space="preserve">rinciples and requirements of these </w:t>
      </w:r>
      <w:r w:rsidR="00AF61FD">
        <w:rPr>
          <w:rFonts w:asciiTheme="minorHAnsi" w:hAnsiTheme="minorHAnsi"/>
        </w:rPr>
        <w:t>n</w:t>
      </w:r>
      <w:r w:rsidR="00090641">
        <w:rPr>
          <w:rFonts w:asciiTheme="minorHAnsi" w:hAnsiTheme="minorHAnsi"/>
        </w:rPr>
        <w:t>aming rules.</w:t>
      </w:r>
    </w:p>
    <w:p w:rsidR="00C44BAD" w:rsidRPr="009522F1" w:rsidRDefault="00917E79" w:rsidP="00010BF2">
      <w:pPr>
        <w:pStyle w:val="Body2"/>
        <w:rPr>
          <w:rFonts w:asciiTheme="minorHAnsi" w:hAnsiTheme="minorHAnsi"/>
        </w:rPr>
      </w:pPr>
      <w:r>
        <w:rPr>
          <w:rFonts w:asciiTheme="minorHAnsi" w:hAnsiTheme="minorHAnsi"/>
        </w:rPr>
        <w:t xml:space="preserve">Naming authorities other than local government should have </w:t>
      </w:r>
      <w:r w:rsidRPr="009522F1">
        <w:rPr>
          <w:rFonts w:asciiTheme="minorHAnsi" w:hAnsiTheme="minorHAnsi"/>
        </w:rPr>
        <w:t xml:space="preserve">naming guidelines </w:t>
      </w:r>
      <w:r>
        <w:rPr>
          <w:rFonts w:asciiTheme="minorHAnsi" w:hAnsiTheme="minorHAnsi"/>
        </w:rPr>
        <w:t xml:space="preserve">created </w:t>
      </w:r>
      <w:r w:rsidRPr="009522F1">
        <w:rPr>
          <w:rFonts w:asciiTheme="minorHAnsi" w:hAnsiTheme="minorHAnsi"/>
        </w:rPr>
        <w:t>in consultation with the Registrar.</w:t>
      </w:r>
      <w:r>
        <w:rPr>
          <w:rFonts w:asciiTheme="minorHAnsi" w:hAnsiTheme="minorHAnsi"/>
        </w:rPr>
        <w:t xml:space="preserve"> For example </w:t>
      </w:r>
      <w:r w:rsidR="00AB6310">
        <w:rPr>
          <w:rFonts w:asciiTheme="minorHAnsi" w:hAnsiTheme="minorHAnsi"/>
        </w:rPr>
        <w:t>Parks Victoria</w:t>
      </w:r>
      <w:r>
        <w:rPr>
          <w:rFonts w:asciiTheme="minorHAnsi" w:hAnsiTheme="minorHAnsi"/>
        </w:rPr>
        <w:t xml:space="preserve">, </w:t>
      </w:r>
      <w:r w:rsidR="00347E80">
        <w:rPr>
          <w:rFonts w:asciiTheme="minorHAnsi" w:hAnsiTheme="minorHAnsi"/>
        </w:rPr>
        <w:t>VicR</w:t>
      </w:r>
      <w:r w:rsidR="00AB6310">
        <w:rPr>
          <w:rFonts w:asciiTheme="minorHAnsi" w:hAnsiTheme="minorHAnsi"/>
        </w:rPr>
        <w:t>oads</w:t>
      </w:r>
      <w:r>
        <w:rPr>
          <w:rFonts w:asciiTheme="minorHAnsi" w:hAnsiTheme="minorHAnsi"/>
        </w:rPr>
        <w:t xml:space="preserve"> and DELWP. </w:t>
      </w:r>
      <w:r w:rsidR="00C44BAD" w:rsidRPr="009522F1">
        <w:rPr>
          <w:rFonts w:asciiTheme="minorHAnsi" w:hAnsiTheme="minorHAnsi"/>
        </w:rPr>
        <w:t xml:space="preserve">These </w:t>
      </w:r>
      <w:r>
        <w:rPr>
          <w:rFonts w:asciiTheme="minorHAnsi" w:hAnsiTheme="minorHAnsi"/>
        </w:rPr>
        <w:t xml:space="preserve">specific </w:t>
      </w:r>
      <w:r w:rsidR="00C44BAD" w:rsidRPr="009522F1">
        <w:rPr>
          <w:rFonts w:asciiTheme="minorHAnsi" w:hAnsiTheme="minorHAnsi"/>
        </w:rPr>
        <w:t xml:space="preserve">guidelines </w:t>
      </w:r>
      <w:r w:rsidR="00C41D19">
        <w:rPr>
          <w:rFonts w:asciiTheme="minorHAnsi" w:hAnsiTheme="minorHAnsi"/>
        </w:rPr>
        <w:t>will complement the</w:t>
      </w:r>
      <w:r>
        <w:rPr>
          <w:rFonts w:asciiTheme="minorHAnsi" w:hAnsiTheme="minorHAnsi"/>
        </w:rPr>
        <w:t xml:space="preserve"> naming rules </w:t>
      </w:r>
      <w:r w:rsidR="00C41D19">
        <w:rPr>
          <w:rFonts w:asciiTheme="minorHAnsi" w:hAnsiTheme="minorHAnsi"/>
        </w:rPr>
        <w:t xml:space="preserve">and </w:t>
      </w:r>
      <w:r w:rsidR="00C44BAD" w:rsidRPr="009522F1">
        <w:rPr>
          <w:rFonts w:asciiTheme="minorHAnsi" w:hAnsiTheme="minorHAnsi"/>
        </w:rPr>
        <w:t xml:space="preserve">apply to all roads within </w:t>
      </w:r>
      <w:r>
        <w:rPr>
          <w:rFonts w:asciiTheme="minorHAnsi" w:hAnsiTheme="minorHAnsi"/>
        </w:rPr>
        <w:t>a naming authority’s</w:t>
      </w:r>
      <w:r w:rsidRPr="009522F1">
        <w:rPr>
          <w:rFonts w:asciiTheme="minorHAnsi" w:hAnsiTheme="minorHAnsi"/>
        </w:rPr>
        <w:t xml:space="preserve"> </w:t>
      </w:r>
      <w:r w:rsidR="00C44BAD" w:rsidRPr="009522F1">
        <w:rPr>
          <w:rFonts w:asciiTheme="minorHAnsi" w:hAnsiTheme="minorHAnsi"/>
        </w:rPr>
        <w:t>jurisdiction. If a unique set of naming guidelines has not been established for a government department or authority</w:t>
      </w:r>
      <w:r w:rsidR="00C41D19">
        <w:rPr>
          <w:rFonts w:asciiTheme="minorHAnsi" w:hAnsiTheme="minorHAnsi"/>
        </w:rPr>
        <w:t xml:space="preserve"> and agreed with OGN</w:t>
      </w:r>
      <w:r w:rsidR="00C44BAD" w:rsidRPr="009522F1">
        <w:rPr>
          <w:rFonts w:asciiTheme="minorHAnsi" w:hAnsiTheme="minorHAnsi"/>
        </w:rPr>
        <w:t xml:space="preserve">, the general </w:t>
      </w:r>
      <w:r w:rsidR="00C44BAD">
        <w:rPr>
          <w:rFonts w:asciiTheme="minorHAnsi" w:hAnsiTheme="minorHAnsi"/>
        </w:rPr>
        <w:t>requirements</w:t>
      </w:r>
      <w:r w:rsidR="00C44BAD" w:rsidRPr="009522F1">
        <w:rPr>
          <w:rFonts w:asciiTheme="minorHAnsi" w:hAnsiTheme="minorHAnsi"/>
        </w:rPr>
        <w:t xml:space="preserve"> set out in </w:t>
      </w:r>
      <w:r w:rsidR="00C44BAD">
        <w:rPr>
          <w:rFonts w:asciiTheme="minorHAnsi" w:hAnsiTheme="minorHAnsi"/>
        </w:rPr>
        <w:t xml:space="preserve">these </w:t>
      </w:r>
      <w:r w:rsidR="00073584">
        <w:rPr>
          <w:rFonts w:asciiTheme="minorHAnsi" w:hAnsiTheme="minorHAnsi"/>
        </w:rPr>
        <w:t>naming rules</w:t>
      </w:r>
      <w:r w:rsidR="00C44BAD" w:rsidRPr="009522F1">
        <w:rPr>
          <w:rFonts w:asciiTheme="minorHAnsi" w:hAnsiTheme="minorHAnsi"/>
        </w:rPr>
        <w:t xml:space="preserve"> apply.</w:t>
      </w:r>
    </w:p>
    <w:p w:rsidR="00AB153A" w:rsidRDefault="00025979" w:rsidP="00376E9F">
      <w:pPr>
        <w:pStyle w:val="HB"/>
        <w:ind w:left="720" w:hanging="720"/>
      </w:pPr>
      <w:bookmarkStart w:id="97" w:name="_Toc467762047"/>
      <w:bookmarkStart w:id="98" w:name="Section3_7"/>
      <w:r>
        <w:t>3</w:t>
      </w:r>
      <w:r w:rsidR="00AB153A" w:rsidRPr="00B7530E">
        <w:t>.</w:t>
      </w:r>
      <w:r w:rsidR="00A5492A">
        <w:t>8</w:t>
      </w:r>
      <w:r w:rsidR="00AB153A" w:rsidRPr="00B7530E">
        <w:tab/>
      </w:r>
      <w:r w:rsidR="00F019D2">
        <w:t>Naming</w:t>
      </w:r>
      <w:r w:rsidR="00A062FE">
        <w:t xml:space="preserve"> </w:t>
      </w:r>
      <w:r w:rsidR="00376E9F">
        <w:t>r</w:t>
      </w:r>
      <w:r>
        <w:t xml:space="preserve">oads in </w:t>
      </w:r>
      <w:r w:rsidR="002F29C2">
        <w:t xml:space="preserve">new </w:t>
      </w:r>
      <w:r>
        <w:t>residential or commercial subdivisions</w:t>
      </w:r>
      <w:bookmarkEnd w:id="97"/>
    </w:p>
    <w:bookmarkEnd w:id="98"/>
    <w:p w:rsidR="00C44BAD" w:rsidRPr="009522F1" w:rsidRDefault="00C44BAD" w:rsidP="00010BF2">
      <w:pPr>
        <w:pStyle w:val="Body2"/>
        <w:rPr>
          <w:rFonts w:asciiTheme="minorHAnsi" w:hAnsiTheme="minorHAnsi"/>
        </w:rPr>
      </w:pPr>
      <w:r w:rsidRPr="009522F1">
        <w:rPr>
          <w:rFonts w:asciiTheme="minorHAnsi" w:hAnsiTheme="minorHAnsi"/>
        </w:rPr>
        <w:t xml:space="preserve">A checklist </w:t>
      </w:r>
      <w:r w:rsidR="00F019D2">
        <w:rPr>
          <w:rFonts w:asciiTheme="minorHAnsi" w:hAnsiTheme="minorHAnsi"/>
        </w:rPr>
        <w:t>that</w:t>
      </w:r>
      <w:r w:rsidRPr="009522F1">
        <w:rPr>
          <w:rFonts w:asciiTheme="minorHAnsi" w:hAnsiTheme="minorHAnsi"/>
        </w:rPr>
        <w:t xml:space="preserve"> can be used to prepare a proposal is available </w:t>
      </w:r>
      <w:r w:rsidR="009B3A2B">
        <w:rPr>
          <w:rFonts w:asciiTheme="minorHAnsi" w:hAnsiTheme="minorHAnsi"/>
        </w:rPr>
        <w:t xml:space="preserve">in </w:t>
      </w:r>
      <w:hyperlink w:anchor="AppendixC" w:history="1">
        <w:r w:rsidR="009B3A2B" w:rsidRPr="009B3A2B">
          <w:rPr>
            <w:rStyle w:val="Hyperlink"/>
            <w:rFonts w:asciiTheme="minorHAnsi" w:hAnsiTheme="minorHAnsi"/>
          </w:rPr>
          <w:t>APPENDIX C</w:t>
        </w:r>
      </w:hyperlink>
      <w:r w:rsidRPr="009522F1">
        <w:rPr>
          <w:rFonts w:asciiTheme="minorHAnsi" w:hAnsiTheme="minorHAnsi"/>
        </w:rPr>
        <w:t>.</w:t>
      </w:r>
    </w:p>
    <w:p w:rsidR="00C44BAD" w:rsidRPr="009522F1" w:rsidRDefault="00C44BAD" w:rsidP="00010BF2">
      <w:pPr>
        <w:pStyle w:val="Body2"/>
        <w:rPr>
          <w:rFonts w:asciiTheme="minorHAnsi" w:hAnsiTheme="minorHAnsi"/>
        </w:rPr>
      </w:pPr>
      <w:r>
        <w:rPr>
          <w:rFonts w:asciiTheme="minorHAnsi" w:hAnsiTheme="minorHAnsi"/>
        </w:rPr>
        <w:t>Typically</w:t>
      </w:r>
      <w:r w:rsidR="00F019D2">
        <w:rPr>
          <w:rFonts w:asciiTheme="minorHAnsi" w:hAnsiTheme="minorHAnsi"/>
        </w:rPr>
        <w:t>,</w:t>
      </w:r>
      <w:r>
        <w:rPr>
          <w:rFonts w:asciiTheme="minorHAnsi" w:hAnsiTheme="minorHAnsi"/>
        </w:rPr>
        <w:t xml:space="preserve"> road names are entered via SPEAR</w:t>
      </w:r>
      <w:r w:rsidR="00E76E39">
        <w:rPr>
          <w:rStyle w:val="FootnoteReference"/>
        </w:rPr>
        <w:footnoteReference w:id="1"/>
      </w:r>
      <w:r w:rsidR="00E76E39">
        <w:rPr>
          <w:rFonts w:asciiTheme="minorHAnsi" w:hAnsiTheme="minorHAnsi"/>
        </w:rPr>
        <w:t>.</w:t>
      </w:r>
    </w:p>
    <w:p w:rsidR="00821FB0" w:rsidRDefault="00821FB0" w:rsidP="00010BF2">
      <w:pPr>
        <w:pStyle w:val="HC"/>
      </w:pPr>
      <w:bookmarkStart w:id="99" w:name="_Toc441826830"/>
    </w:p>
    <w:p w:rsidR="00C44BAD" w:rsidRPr="001568A2" w:rsidRDefault="00C44BAD" w:rsidP="00010BF2">
      <w:pPr>
        <w:pStyle w:val="HC"/>
      </w:pPr>
      <w:bookmarkStart w:id="100" w:name="_Toc467762048"/>
      <w:r>
        <w:lastRenderedPageBreak/>
        <w:t>3.</w:t>
      </w:r>
      <w:bookmarkStart w:id="101" w:name="Section3_8_1"/>
      <w:bookmarkEnd w:id="101"/>
      <w:r w:rsidR="00A5492A">
        <w:t>8</w:t>
      </w:r>
      <w:r>
        <w:t>.</w:t>
      </w:r>
      <w:r w:rsidRPr="001568A2">
        <w:t>1</w:t>
      </w:r>
      <w:bookmarkEnd w:id="99"/>
      <w:r w:rsidR="00683E30">
        <w:tab/>
      </w:r>
      <w:r w:rsidR="00AB6310">
        <w:t>Responsibility for naming roads in resid</w:t>
      </w:r>
      <w:r w:rsidR="00D76551">
        <w:t>ential or commercial sub</w:t>
      </w:r>
      <w:r w:rsidR="00F019D2">
        <w:t>di</w:t>
      </w:r>
      <w:r w:rsidR="00D76551">
        <w:t>visions</w:t>
      </w:r>
      <w:bookmarkEnd w:id="100"/>
    </w:p>
    <w:p w:rsidR="00C44BAD" w:rsidRPr="009522F1" w:rsidRDefault="00F019D2" w:rsidP="00010BF2">
      <w:pPr>
        <w:pStyle w:val="Body2"/>
        <w:rPr>
          <w:rFonts w:asciiTheme="minorHAnsi" w:hAnsiTheme="minorHAnsi"/>
        </w:rPr>
      </w:pPr>
      <w:r>
        <w:rPr>
          <w:rFonts w:asciiTheme="minorHAnsi" w:hAnsiTheme="minorHAnsi"/>
        </w:rPr>
        <w:t>Road naming</w:t>
      </w:r>
      <w:r w:rsidR="00C44BAD" w:rsidRPr="009522F1">
        <w:rPr>
          <w:rFonts w:asciiTheme="minorHAnsi" w:hAnsiTheme="minorHAnsi"/>
        </w:rPr>
        <w:t xml:space="preserve"> within plans of subdivision is usually the developer’s role</w:t>
      </w:r>
      <w:r>
        <w:rPr>
          <w:rFonts w:asciiTheme="minorHAnsi" w:hAnsiTheme="minorHAnsi"/>
        </w:rPr>
        <w:t>;</w:t>
      </w:r>
      <w:r w:rsidR="00C44BAD">
        <w:rPr>
          <w:rFonts w:asciiTheme="minorHAnsi" w:hAnsiTheme="minorHAnsi"/>
        </w:rPr>
        <w:t xml:space="preserve"> although</w:t>
      </w:r>
      <w:r>
        <w:rPr>
          <w:rFonts w:asciiTheme="minorHAnsi" w:hAnsiTheme="minorHAnsi"/>
        </w:rPr>
        <w:t>,</w:t>
      </w:r>
      <w:r w:rsidR="00C44BAD">
        <w:rPr>
          <w:rFonts w:asciiTheme="minorHAnsi" w:hAnsiTheme="minorHAnsi"/>
        </w:rPr>
        <w:t xml:space="preserve"> land surveyors often </w:t>
      </w:r>
      <w:r>
        <w:rPr>
          <w:rFonts w:asciiTheme="minorHAnsi" w:hAnsiTheme="minorHAnsi"/>
        </w:rPr>
        <w:t xml:space="preserve">help to choose </w:t>
      </w:r>
      <w:r w:rsidR="00C44BAD">
        <w:rPr>
          <w:rFonts w:asciiTheme="minorHAnsi" w:hAnsiTheme="minorHAnsi"/>
        </w:rPr>
        <w:t>name</w:t>
      </w:r>
      <w:r>
        <w:rPr>
          <w:rFonts w:asciiTheme="minorHAnsi" w:hAnsiTheme="minorHAnsi"/>
        </w:rPr>
        <w:t>s</w:t>
      </w:r>
      <w:r w:rsidR="00C44BAD">
        <w:rPr>
          <w:rFonts w:asciiTheme="minorHAnsi" w:hAnsiTheme="minorHAnsi"/>
        </w:rPr>
        <w:t xml:space="preserve"> and add the</w:t>
      </w:r>
      <w:r>
        <w:rPr>
          <w:rFonts w:asciiTheme="minorHAnsi" w:hAnsiTheme="minorHAnsi"/>
        </w:rPr>
        <w:t xml:space="preserve">m </w:t>
      </w:r>
      <w:r w:rsidR="00C44BAD">
        <w:rPr>
          <w:rFonts w:asciiTheme="minorHAnsi" w:hAnsiTheme="minorHAnsi"/>
        </w:rPr>
        <w:t>to plans of subdivision.</w:t>
      </w:r>
      <w:r w:rsidR="00C44BAD" w:rsidRPr="009522F1">
        <w:rPr>
          <w:rFonts w:asciiTheme="minorHAnsi" w:hAnsiTheme="minorHAnsi"/>
        </w:rPr>
        <w:t xml:space="preserve"> It should be noted, however, that plans of subdivision need to be approved by the responsible</w:t>
      </w:r>
      <w:r w:rsidR="00C44BAD">
        <w:rPr>
          <w:rFonts w:asciiTheme="minorHAnsi" w:hAnsiTheme="minorHAnsi"/>
        </w:rPr>
        <w:t xml:space="preserve"> road naming authority. This is the responsibility of the</w:t>
      </w:r>
      <w:r w:rsidR="00C44BAD" w:rsidRPr="009522F1">
        <w:rPr>
          <w:rFonts w:asciiTheme="minorHAnsi" w:hAnsiTheme="minorHAnsi"/>
        </w:rPr>
        <w:t xml:space="preserve"> </w:t>
      </w:r>
      <w:r w:rsidR="00C44BAD">
        <w:rPr>
          <w:rFonts w:asciiTheme="minorHAnsi" w:hAnsiTheme="minorHAnsi"/>
        </w:rPr>
        <w:t>council</w:t>
      </w:r>
      <w:r w:rsidR="00C44BAD" w:rsidRPr="009522F1">
        <w:rPr>
          <w:rFonts w:asciiTheme="minorHAnsi" w:hAnsiTheme="minorHAnsi"/>
        </w:rPr>
        <w:t xml:space="preserve"> or </w:t>
      </w:r>
      <w:r w:rsidR="003E2BCE">
        <w:rPr>
          <w:rFonts w:asciiTheme="minorHAnsi" w:hAnsiTheme="minorHAnsi"/>
        </w:rPr>
        <w:t>S</w:t>
      </w:r>
      <w:r w:rsidR="00C44BAD" w:rsidRPr="009522F1">
        <w:rPr>
          <w:rFonts w:asciiTheme="minorHAnsi" w:hAnsiTheme="minorHAnsi"/>
        </w:rPr>
        <w:t xml:space="preserve">tate </w:t>
      </w:r>
      <w:r w:rsidR="003E2BCE">
        <w:rPr>
          <w:rFonts w:asciiTheme="minorHAnsi" w:hAnsiTheme="minorHAnsi"/>
        </w:rPr>
        <w:t>G</w:t>
      </w:r>
      <w:r w:rsidR="00C44BAD" w:rsidRPr="009522F1">
        <w:rPr>
          <w:rFonts w:asciiTheme="minorHAnsi" w:hAnsiTheme="minorHAnsi"/>
        </w:rPr>
        <w:t>overnment department or authority</w:t>
      </w:r>
      <w:r w:rsidR="00C44BAD">
        <w:rPr>
          <w:rFonts w:asciiTheme="minorHAnsi" w:hAnsiTheme="minorHAnsi"/>
        </w:rPr>
        <w:t xml:space="preserve"> </w:t>
      </w:r>
      <w:r w:rsidR="00C44BAD" w:rsidRPr="009522F1">
        <w:rPr>
          <w:rFonts w:asciiTheme="minorHAnsi" w:hAnsiTheme="minorHAnsi"/>
        </w:rPr>
        <w:t>charged with approving the subdivision plans.</w:t>
      </w:r>
    </w:p>
    <w:p w:rsidR="00BB3FC5" w:rsidRDefault="003E2BCE" w:rsidP="00B96B0B">
      <w:pPr>
        <w:pStyle w:val="Body2"/>
        <w:rPr>
          <w:rFonts w:asciiTheme="minorHAnsi" w:hAnsiTheme="minorHAnsi"/>
        </w:rPr>
      </w:pPr>
      <w:r>
        <w:rPr>
          <w:rFonts w:asciiTheme="minorHAnsi" w:hAnsiTheme="minorHAnsi"/>
        </w:rPr>
        <w:t>The</w:t>
      </w:r>
      <w:r w:rsidR="00C44BAD" w:rsidRPr="009522F1">
        <w:rPr>
          <w:rFonts w:asciiTheme="minorHAnsi" w:hAnsiTheme="minorHAnsi"/>
        </w:rPr>
        <w:t xml:space="preserve"> developer and road naming authority </w:t>
      </w:r>
      <w:r w:rsidR="00AB6310">
        <w:rPr>
          <w:rFonts w:asciiTheme="minorHAnsi" w:hAnsiTheme="minorHAnsi"/>
        </w:rPr>
        <w:t xml:space="preserve">are encouraged to </w:t>
      </w:r>
      <w:r w:rsidR="00C44BAD" w:rsidRPr="009522F1">
        <w:rPr>
          <w:rFonts w:asciiTheme="minorHAnsi" w:hAnsiTheme="minorHAnsi"/>
        </w:rPr>
        <w:t>work collaboratively to develop compliant road names for the subdivision.</w:t>
      </w:r>
      <w:r w:rsidR="00C44BAD">
        <w:rPr>
          <w:rFonts w:asciiTheme="minorHAnsi" w:hAnsiTheme="minorHAnsi"/>
        </w:rPr>
        <w:t xml:space="preserve"> </w:t>
      </w:r>
      <w:bookmarkStart w:id="102" w:name="_Toc441826831"/>
    </w:p>
    <w:p w:rsidR="00C44BAD" w:rsidRPr="001568A2" w:rsidRDefault="002B174B" w:rsidP="00010BF2">
      <w:pPr>
        <w:pStyle w:val="HC"/>
      </w:pPr>
      <w:bookmarkStart w:id="103" w:name="Section3_8_2"/>
      <w:bookmarkStart w:id="104" w:name="_Toc467762049"/>
      <w:r>
        <w:t>3.</w:t>
      </w:r>
      <w:r w:rsidR="00A5492A">
        <w:t>8</w:t>
      </w:r>
      <w:r w:rsidR="00683E30">
        <w:t>.2</w:t>
      </w:r>
      <w:bookmarkEnd w:id="103"/>
      <w:r w:rsidR="00683E30">
        <w:tab/>
      </w:r>
      <w:r w:rsidR="00D76551">
        <w:t>T</w:t>
      </w:r>
      <w:r w:rsidR="00C44BAD" w:rsidRPr="001568A2">
        <w:t>he naming process</w:t>
      </w:r>
      <w:bookmarkEnd w:id="102"/>
      <w:bookmarkEnd w:id="104"/>
    </w:p>
    <w:p w:rsidR="00C44BAD" w:rsidRPr="009522F1" w:rsidRDefault="00C44BAD" w:rsidP="00010BF2">
      <w:pPr>
        <w:pStyle w:val="Body2"/>
        <w:rPr>
          <w:rFonts w:asciiTheme="minorHAnsi" w:hAnsiTheme="minorHAnsi"/>
        </w:rPr>
      </w:pPr>
      <w:r w:rsidRPr="009522F1">
        <w:rPr>
          <w:rFonts w:asciiTheme="minorHAnsi" w:hAnsiTheme="minorHAnsi"/>
        </w:rPr>
        <w:t xml:space="preserve">Prior to council certification, developers should consult the road </w:t>
      </w:r>
      <w:r>
        <w:rPr>
          <w:rFonts w:asciiTheme="minorHAnsi" w:hAnsiTheme="minorHAnsi"/>
        </w:rPr>
        <w:t xml:space="preserve">naming authority when preparing </w:t>
      </w:r>
      <w:r w:rsidRPr="009522F1">
        <w:rPr>
          <w:rFonts w:asciiTheme="minorHAnsi" w:hAnsiTheme="minorHAnsi"/>
        </w:rPr>
        <w:t xml:space="preserve">plans of subdivision. This consultation may incorporate discussion of possible names for roads in the area and whether the road naming authority </w:t>
      </w:r>
      <w:r w:rsidR="00F466FA" w:rsidRPr="009522F1">
        <w:rPr>
          <w:rFonts w:asciiTheme="minorHAnsi" w:hAnsiTheme="minorHAnsi"/>
        </w:rPr>
        <w:t>m</w:t>
      </w:r>
      <w:r w:rsidR="00F466FA">
        <w:rPr>
          <w:rFonts w:asciiTheme="minorHAnsi" w:hAnsiTheme="minorHAnsi"/>
        </w:rPr>
        <w:t>ight</w:t>
      </w:r>
      <w:r w:rsidR="00F466FA" w:rsidRPr="009522F1">
        <w:rPr>
          <w:rFonts w:asciiTheme="minorHAnsi" w:hAnsiTheme="minorHAnsi"/>
        </w:rPr>
        <w:t xml:space="preserve"> </w:t>
      </w:r>
      <w:r w:rsidRPr="009522F1">
        <w:rPr>
          <w:rFonts w:asciiTheme="minorHAnsi" w:hAnsiTheme="minorHAnsi"/>
        </w:rPr>
        <w:t xml:space="preserve">suggest suitable themes (such as </w:t>
      </w:r>
      <w:r>
        <w:rPr>
          <w:rFonts w:asciiTheme="minorHAnsi" w:hAnsiTheme="minorHAnsi"/>
        </w:rPr>
        <w:t>Aboriginal</w:t>
      </w:r>
      <w:r w:rsidRPr="009522F1">
        <w:rPr>
          <w:rFonts w:asciiTheme="minorHAnsi" w:hAnsiTheme="minorHAnsi"/>
        </w:rPr>
        <w:t xml:space="preserve"> heritage</w:t>
      </w:r>
      <w:r>
        <w:rPr>
          <w:rFonts w:asciiTheme="minorHAnsi" w:hAnsiTheme="minorHAnsi"/>
        </w:rPr>
        <w:t xml:space="preserve">, </w:t>
      </w:r>
      <w:r w:rsidR="008E3391">
        <w:t>Anzac-</w:t>
      </w:r>
      <w:r>
        <w:rPr>
          <w:rFonts w:asciiTheme="minorHAnsi" w:hAnsiTheme="minorHAnsi"/>
        </w:rPr>
        <w:t>related</w:t>
      </w:r>
      <w:r w:rsidRPr="009522F1">
        <w:rPr>
          <w:rFonts w:asciiTheme="minorHAnsi" w:hAnsiTheme="minorHAnsi"/>
        </w:rPr>
        <w:t xml:space="preserve"> </w:t>
      </w:r>
      <w:r w:rsidR="00B801C0">
        <w:rPr>
          <w:rFonts w:asciiTheme="minorHAnsi" w:hAnsiTheme="minorHAnsi"/>
        </w:rPr>
        <w:t xml:space="preserve">(refer to </w:t>
      </w:r>
      <w:hyperlink w:anchor="Section2_3" w:history="1">
        <w:r w:rsidR="00923988" w:rsidRPr="00923988">
          <w:rPr>
            <w:rStyle w:val="Hyperlink"/>
            <w:rFonts w:asciiTheme="minorHAnsi" w:hAnsiTheme="minorHAnsi"/>
          </w:rPr>
          <w:t>Section 2.3</w:t>
        </w:r>
      </w:hyperlink>
      <w:r w:rsidR="00B801C0">
        <w:rPr>
          <w:rFonts w:asciiTheme="minorHAnsi" w:hAnsiTheme="minorHAnsi"/>
        </w:rPr>
        <w:t xml:space="preserve">) </w:t>
      </w:r>
      <w:r w:rsidRPr="009522F1">
        <w:rPr>
          <w:rFonts w:asciiTheme="minorHAnsi" w:hAnsiTheme="minorHAnsi"/>
        </w:rPr>
        <w:t>or other local historical events or figures) for the developer to consider.</w:t>
      </w:r>
    </w:p>
    <w:p w:rsidR="00C44BAD" w:rsidRDefault="00C44BAD" w:rsidP="00010BF2">
      <w:pPr>
        <w:pStyle w:val="Body2"/>
        <w:rPr>
          <w:rFonts w:asciiTheme="minorHAnsi" w:hAnsiTheme="minorHAnsi"/>
        </w:rPr>
      </w:pPr>
      <w:r w:rsidRPr="009522F1">
        <w:rPr>
          <w:rFonts w:asciiTheme="minorHAnsi" w:hAnsiTheme="minorHAnsi"/>
        </w:rPr>
        <w:t>Developers</w:t>
      </w:r>
      <w:r>
        <w:rPr>
          <w:rFonts w:asciiTheme="minorHAnsi" w:hAnsiTheme="minorHAnsi"/>
        </w:rPr>
        <w:t xml:space="preserve"> and land surveyors </w:t>
      </w:r>
      <w:r w:rsidRPr="009522F1">
        <w:rPr>
          <w:rFonts w:asciiTheme="minorHAnsi" w:hAnsiTheme="minorHAnsi"/>
        </w:rPr>
        <w:t xml:space="preserve">must ensure that road names included on plans of subdivision, for the purposes of certification, conform </w:t>
      </w:r>
      <w:r w:rsidR="00965853">
        <w:rPr>
          <w:rFonts w:asciiTheme="minorHAnsi" w:hAnsiTheme="minorHAnsi"/>
        </w:rPr>
        <w:t>to</w:t>
      </w:r>
      <w:r w:rsidRPr="009522F1">
        <w:rPr>
          <w:rFonts w:asciiTheme="minorHAnsi" w:hAnsiTheme="minorHAnsi"/>
        </w:rPr>
        <w:t xml:space="preserve"> the principles outlined in these </w:t>
      </w:r>
      <w:r w:rsidR="00F466FA">
        <w:rPr>
          <w:rFonts w:asciiTheme="minorHAnsi" w:hAnsiTheme="minorHAnsi"/>
        </w:rPr>
        <w:t>naming rules</w:t>
      </w:r>
      <w:r w:rsidRPr="009522F1">
        <w:rPr>
          <w:rFonts w:asciiTheme="minorHAnsi" w:hAnsiTheme="minorHAnsi"/>
        </w:rPr>
        <w:t>. Failure to comply with the</w:t>
      </w:r>
      <w:r>
        <w:rPr>
          <w:rFonts w:asciiTheme="minorHAnsi" w:hAnsiTheme="minorHAnsi"/>
        </w:rPr>
        <w:t xml:space="preserve">se statutory requirements </w:t>
      </w:r>
      <w:r w:rsidRPr="009522F1">
        <w:rPr>
          <w:rFonts w:asciiTheme="minorHAnsi" w:hAnsiTheme="minorHAnsi"/>
        </w:rPr>
        <w:t>may result in a name needing to be changed either prior to or after registration of the subdivision.</w:t>
      </w:r>
    </w:p>
    <w:p w:rsidR="00C44BAD" w:rsidRDefault="00C44BAD" w:rsidP="00010BF2">
      <w:pPr>
        <w:pStyle w:val="Body2"/>
        <w:rPr>
          <w:rFonts w:asciiTheme="minorHAnsi" w:hAnsiTheme="minorHAnsi"/>
        </w:rPr>
      </w:pPr>
      <w:r w:rsidRPr="005238C0">
        <w:rPr>
          <w:rFonts w:asciiTheme="minorHAnsi" w:hAnsiTheme="minorHAnsi"/>
        </w:rPr>
        <w:t>Further information is avai</w:t>
      </w:r>
      <w:r>
        <w:rPr>
          <w:rFonts w:asciiTheme="minorHAnsi" w:hAnsiTheme="minorHAnsi"/>
        </w:rPr>
        <w:t xml:space="preserve">lable from the </w:t>
      </w:r>
      <w:hyperlink r:id="rId79" w:anchor="quick" w:history="1">
        <w:r>
          <w:rPr>
            <w:rStyle w:val="Hyperlink"/>
            <w:rFonts w:asciiTheme="minorHAnsi" w:hAnsiTheme="minorHAnsi"/>
          </w:rPr>
          <w:t>Q</w:t>
        </w:r>
        <w:r w:rsidRPr="005238C0">
          <w:rPr>
            <w:rStyle w:val="Hyperlink"/>
            <w:rFonts w:asciiTheme="minorHAnsi" w:hAnsiTheme="minorHAnsi"/>
          </w:rPr>
          <w:t xml:space="preserve">uick reference guide for </w:t>
        </w:r>
        <w:r w:rsidR="00F466FA">
          <w:rPr>
            <w:rStyle w:val="Hyperlink"/>
            <w:rFonts w:asciiTheme="minorHAnsi" w:hAnsiTheme="minorHAnsi"/>
          </w:rPr>
          <w:t>l</w:t>
        </w:r>
        <w:r w:rsidR="00F466FA" w:rsidRPr="005238C0">
          <w:rPr>
            <w:rStyle w:val="Hyperlink"/>
            <w:rFonts w:asciiTheme="minorHAnsi" w:hAnsiTheme="minorHAnsi"/>
          </w:rPr>
          <w:t xml:space="preserve">and </w:t>
        </w:r>
        <w:r w:rsidR="00F466FA">
          <w:rPr>
            <w:rStyle w:val="Hyperlink"/>
            <w:rFonts w:asciiTheme="minorHAnsi" w:hAnsiTheme="minorHAnsi"/>
          </w:rPr>
          <w:t>s</w:t>
        </w:r>
        <w:r w:rsidRPr="005238C0">
          <w:rPr>
            <w:rStyle w:val="Hyperlink"/>
            <w:rFonts w:asciiTheme="minorHAnsi" w:hAnsiTheme="minorHAnsi"/>
          </w:rPr>
          <w:t>urveyors</w:t>
        </w:r>
      </w:hyperlink>
      <w:r w:rsidR="00F466FA">
        <w:rPr>
          <w:rFonts w:asciiTheme="minorHAnsi" w:hAnsiTheme="minorHAnsi"/>
        </w:rPr>
        <w:t xml:space="preserve"> (see </w:t>
      </w:r>
      <w:r w:rsidR="00F466FA" w:rsidRPr="00F466FA">
        <w:rPr>
          <w:rFonts w:asciiTheme="minorHAnsi" w:hAnsiTheme="minorHAnsi"/>
        </w:rPr>
        <w:t>www.d</w:t>
      </w:r>
      <w:r w:rsidR="00BC1945">
        <w:rPr>
          <w:rFonts w:asciiTheme="minorHAnsi" w:hAnsiTheme="minorHAnsi"/>
        </w:rPr>
        <w:t>elwp</w:t>
      </w:r>
      <w:r w:rsidR="00F466FA" w:rsidRPr="00F466FA">
        <w:rPr>
          <w:rFonts w:asciiTheme="minorHAnsi" w:hAnsiTheme="minorHAnsi"/>
        </w:rPr>
        <w:t>.vic.gov.au/</w:t>
      </w:r>
      <w:r w:rsidR="00BC1945">
        <w:rPr>
          <w:rFonts w:asciiTheme="minorHAnsi" w:hAnsiTheme="minorHAnsi"/>
        </w:rPr>
        <w:t>namingplaces&gt;Guidelines for naming or proposing to name or rename a place</w:t>
      </w:r>
      <w:r w:rsidR="00F466FA">
        <w:rPr>
          <w:rFonts w:asciiTheme="minorHAnsi" w:hAnsiTheme="minorHAnsi"/>
        </w:rPr>
        <w:t>).</w:t>
      </w:r>
    </w:p>
    <w:p w:rsidR="00952998" w:rsidRPr="009522F1" w:rsidRDefault="00952998" w:rsidP="00010BF2">
      <w:pPr>
        <w:pStyle w:val="Body2"/>
        <w:rPr>
          <w:rFonts w:asciiTheme="minorHAnsi" w:hAnsiTheme="minorHAnsi"/>
        </w:rPr>
      </w:pPr>
      <w:r>
        <w:rPr>
          <w:rFonts w:asciiTheme="minorHAnsi" w:hAnsiTheme="minorHAnsi"/>
        </w:rPr>
        <w:t xml:space="preserve">Further information on compliant road types is available in </w:t>
      </w:r>
      <w:hyperlink w:anchor="AppendixA" w:history="1">
        <w:r w:rsidRPr="00952998">
          <w:rPr>
            <w:rStyle w:val="Hyperlink"/>
            <w:rFonts w:asciiTheme="minorHAnsi" w:hAnsiTheme="minorHAnsi"/>
          </w:rPr>
          <w:t>APPENDIX A</w:t>
        </w:r>
      </w:hyperlink>
      <w:r>
        <w:rPr>
          <w:rFonts w:asciiTheme="minorHAnsi" w:hAnsiTheme="minorHAnsi"/>
        </w:rPr>
        <w:t>.</w:t>
      </w:r>
    </w:p>
    <w:p w:rsidR="00C44BAD" w:rsidRPr="009522F1" w:rsidRDefault="00C44BAD" w:rsidP="00010BF2">
      <w:pPr>
        <w:pStyle w:val="Body2"/>
        <w:rPr>
          <w:rFonts w:asciiTheme="minorHAnsi" w:hAnsiTheme="minorHAnsi"/>
        </w:rPr>
      </w:pPr>
      <w:r w:rsidRPr="009522F1">
        <w:rPr>
          <w:rFonts w:asciiTheme="minorHAnsi" w:hAnsiTheme="minorHAnsi"/>
        </w:rPr>
        <w:t>During the certification stage of the subdivision process</w:t>
      </w:r>
      <w:r w:rsidR="00D76551">
        <w:rPr>
          <w:rFonts w:asciiTheme="minorHAnsi" w:hAnsiTheme="minorHAnsi"/>
        </w:rPr>
        <w:t>,</w:t>
      </w:r>
      <w:r w:rsidRPr="009522F1">
        <w:rPr>
          <w:rFonts w:asciiTheme="minorHAnsi" w:hAnsiTheme="minorHAnsi"/>
        </w:rPr>
        <w:t xml:space="preserve"> the road naming authority or subdivision approval and certification body must ensure that the road names allocated to the plans conform </w:t>
      </w:r>
      <w:r w:rsidR="00965853">
        <w:rPr>
          <w:rFonts w:asciiTheme="minorHAnsi" w:hAnsiTheme="minorHAnsi"/>
        </w:rPr>
        <w:t>to</w:t>
      </w:r>
      <w:r w:rsidRPr="009522F1">
        <w:rPr>
          <w:rFonts w:asciiTheme="minorHAnsi" w:hAnsiTheme="minorHAnsi"/>
        </w:rPr>
        <w:t xml:space="preserve"> the principles of these </w:t>
      </w:r>
      <w:r w:rsidR="00073584">
        <w:rPr>
          <w:rFonts w:asciiTheme="minorHAnsi" w:hAnsiTheme="minorHAnsi"/>
        </w:rPr>
        <w:t>naming rules</w:t>
      </w:r>
      <w:r w:rsidRPr="009522F1">
        <w:rPr>
          <w:rFonts w:asciiTheme="minorHAnsi" w:hAnsiTheme="minorHAnsi"/>
        </w:rPr>
        <w:t xml:space="preserve">. If any of the parties believe that one or more of the road names do not conform, it should seek to have the </w:t>
      </w:r>
      <w:r w:rsidR="009B59FA">
        <w:rPr>
          <w:rFonts w:asciiTheme="minorHAnsi" w:hAnsiTheme="minorHAnsi"/>
        </w:rPr>
        <w:t>land surveyor</w:t>
      </w:r>
      <w:r w:rsidR="002F29C2">
        <w:rPr>
          <w:rFonts w:asciiTheme="minorHAnsi" w:hAnsiTheme="minorHAnsi"/>
        </w:rPr>
        <w:t>,</w:t>
      </w:r>
      <w:r>
        <w:rPr>
          <w:rFonts w:asciiTheme="minorHAnsi" w:hAnsiTheme="minorHAnsi"/>
        </w:rPr>
        <w:t xml:space="preserve"> in consultation with the </w:t>
      </w:r>
      <w:r w:rsidRPr="009522F1">
        <w:rPr>
          <w:rFonts w:asciiTheme="minorHAnsi" w:hAnsiTheme="minorHAnsi"/>
        </w:rPr>
        <w:t>developer</w:t>
      </w:r>
      <w:r w:rsidR="009B59FA">
        <w:rPr>
          <w:rFonts w:asciiTheme="minorHAnsi" w:hAnsiTheme="minorHAnsi"/>
        </w:rPr>
        <w:t>,</w:t>
      </w:r>
      <w:r w:rsidRPr="009522F1">
        <w:rPr>
          <w:rFonts w:asciiTheme="minorHAnsi" w:hAnsiTheme="minorHAnsi"/>
        </w:rPr>
        <w:t xml:space="preserve"> change the unsuitable names to ensure compliance.</w:t>
      </w:r>
    </w:p>
    <w:p w:rsidR="00C44BAD" w:rsidRDefault="00C44BAD" w:rsidP="00010BF2">
      <w:pPr>
        <w:pStyle w:val="Body2"/>
        <w:rPr>
          <w:rFonts w:asciiTheme="minorHAnsi" w:hAnsiTheme="minorHAnsi"/>
        </w:rPr>
      </w:pPr>
      <w:r w:rsidRPr="009522F1">
        <w:rPr>
          <w:rFonts w:asciiTheme="minorHAnsi" w:hAnsiTheme="minorHAnsi"/>
        </w:rPr>
        <w:t xml:space="preserve">When plans of subdivision are lodged for registration with Land </w:t>
      </w:r>
      <w:r w:rsidR="00074232">
        <w:rPr>
          <w:rFonts w:asciiTheme="minorHAnsi" w:hAnsiTheme="minorHAnsi"/>
        </w:rPr>
        <w:t xml:space="preserve">Use </w:t>
      </w:r>
      <w:r w:rsidRPr="009522F1">
        <w:rPr>
          <w:rFonts w:asciiTheme="minorHAnsi" w:hAnsiTheme="minorHAnsi"/>
        </w:rPr>
        <w:t xml:space="preserve">Victoria, an audit of the road names may be undertaken by OGN. If </w:t>
      </w:r>
      <w:r>
        <w:rPr>
          <w:rFonts w:asciiTheme="minorHAnsi" w:hAnsiTheme="minorHAnsi"/>
        </w:rPr>
        <w:t>OGN determines</w:t>
      </w:r>
      <w:r w:rsidRPr="009522F1">
        <w:rPr>
          <w:rFonts w:asciiTheme="minorHAnsi" w:hAnsiTheme="minorHAnsi"/>
        </w:rPr>
        <w:t xml:space="preserve"> that the road names on a lodged plan do not conform </w:t>
      </w:r>
      <w:r w:rsidR="00965853">
        <w:rPr>
          <w:rFonts w:asciiTheme="minorHAnsi" w:hAnsiTheme="minorHAnsi"/>
        </w:rPr>
        <w:t>to</w:t>
      </w:r>
      <w:r w:rsidRPr="009522F1">
        <w:rPr>
          <w:rFonts w:asciiTheme="minorHAnsi" w:hAnsiTheme="minorHAnsi"/>
        </w:rPr>
        <w:t xml:space="preserve"> the </w:t>
      </w:r>
      <w:r w:rsidR="00073584">
        <w:rPr>
          <w:rFonts w:asciiTheme="minorHAnsi" w:hAnsiTheme="minorHAnsi"/>
        </w:rPr>
        <w:t>naming rules</w:t>
      </w:r>
      <w:r w:rsidRPr="009522F1">
        <w:rPr>
          <w:rFonts w:asciiTheme="minorHAnsi" w:hAnsiTheme="minorHAnsi"/>
        </w:rPr>
        <w:t>, OGN will send a request to the subdivision approval and certification body for the non-conforming names to be changed.</w:t>
      </w:r>
    </w:p>
    <w:p w:rsidR="00C44BAD" w:rsidRPr="009522F1" w:rsidRDefault="00C44BAD" w:rsidP="00010BF2">
      <w:pPr>
        <w:pStyle w:val="Body2"/>
        <w:rPr>
          <w:rFonts w:asciiTheme="minorHAnsi" w:hAnsiTheme="minorHAnsi"/>
        </w:rPr>
      </w:pPr>
      <w:r>
        <w:rPr>
          <w:rFonts w:asciiTheme="minorHAnsi" w:hAnsiTheme="minorHAnsi"/>
        </w:rPr>
        <w:t xml:space="preserve">The OGN will not be responsible for any costs associated with </w:t>
      </w:r>
      <w:r w:rsidR="009B59FA">
        <w:rPr>
          <w:rFonts w:asciiTheme="minorHAnsi" w:hAnsiTheme="minorHAnsi"/>
        </w:rPr>
        <w:t xml:space="preserve">changing </w:t>
      </w:r>
      <w:r>
        <w:rPr>
          <w:rFonts w:asciiTheme="minorHAnsi" w:hAnsiTheme="minorHAnsi"/>
        </w:rPr>
        <w:t>or amend</w:t>
      </w:r>
      <w:r w:rsidR="009B59FA">
        <w:rPr>
          <w:rFonts w:asciiTheme="minorHAnsi" w:hAnsiTheme="minorHAnsi"/>
        </w:rPr>
        <w:t>ing</w:t>
      </w:r>
      <w:r>
        <w:rPr>
          <w:rFonts w:asciiTheme="minorHAnsi" w:hAnsiTheme="minorHAnsi"/>
        </w:rPr>
        <w:t xml:space="preserve"> plans of subdivision</w:t>
      </w:r>
      <w:r w:rsidR="00866142">
        <w:rPr>
          <w:rFonts w:asciiTheme="minorHAnsi" w:hAnsiTheme="minorHAnsi"/>
        </w:rPr>
        <w:t>.</w:t>
      </w:r>
      <w:r>
        <w:rPr>
          <w:rFonts w:asciiTheme="minorHAnsi" w:hAnsiTheme="minorHAnsi"/>
        </w:rPr>
        <w:t xml:space="preserve"> </w:t>
      </w:r>
    </w:p>
    <w:p w:rsidR="00C44BAD" w:rsidRPr="001568A2" w:rsidRDefault="00A5492A" w:rsidP="00010BF2">
      <w:pPr>
        <w:pStyle w:val="HC"/>
      </w:pPr>
      <w:bookmarkStart w:id="105" w:name="_Toc441826832"/>
      <w:bookmarkStart w:id="106" w:name="_Toc467762050"/>
      <w:r>
        <w:t>3.</w:t>
      </w:r>
      <w:bookmarkStart w:id="107" w:name="Section3_8_3"/>
      <w:bookmarkEnd w:id="107"/>
      <w:r>
        <w:t>8</w:t>
      </w:r>
      <w:r w:rsidR="00C44BAD">
        <w:t>.</w:t>
      </w:r>
      <w:r w:rsidR="00683E30">
        <w:t>3</w:t>
      </w:r>
      <w:r w:rsidR="00683E30">
        <w:tab/>
      </w:r>
      <w:r w:rsidR="00D76551">
        <w:t xml:space="preserve">Entering </w:t>
      </w:r>
      <w:r w:rsidR="00C44BAD" w:rsidRPr="001568A2">
        <w:t>subdivision road names into VICNAMES</w:t>
      </w:r>
      <w:bookmarkEnd w:id="105"/>
      <w:bookmarkEnd w:id="106"/>
    </w:p>
    <w:p w:rsidR="00C44BAD" w:rsidRDefault="00C44BAD" w:rsidP="00010BF2">
      <w:pPr>
        <w:pStyle w:val="Body2"/>
        <w:rPr>
          <w:rFonts w:asciiTheme="minorHAnsi" w:hAnsiTheme="minorHAnsi"/>
        </w:rPr>
      </w:pPr>
      <w:r w:rsidRPr="009522F1">
        <w:rPr>
          <w:rFonts w:asciiTheme="minorHAnsi" w:hAnsiTheme="minorHAnsi"/>
        </w:rPr>
        <w:t xml:space="preserve">Once a plan of subdivision has been registered, the road names are entered into </w:t>
      </w:r>
      <w:hyperlink r:id="rId80" w:history="1">
        <w:r w:rsidRPr="00541C98">
          <w:rPr>
            <w:rStyle w:val="Hyperlink"/>
            <w:rFonts w:asciiTheme="minorHAnsi" w:hAnsiTheme="minorHAnsi"/>
          </w:rPr>
          <w:t>VICNAMES</w:t>
        </w:r>
      </w:hyperlink>
      <w:r w:rsidR="00F22E0D">
        <w:rPr>
          <w:rStyle w:val="Hyperlink"/>
          <w:rFonts w:asciiTheme="minorHAnsi" w:hAnsiTheme="minorHAnsi"/>
        </w:rPr>
        <w:t xml:space="preserve"> </w:t>
      </w:r>
      <w:r w:rsidR="009B59FA" w:rsidRPr="007C0A22">
        <w:rPr>
          <w:rStyle w:val="Hyperlink"/>
          <w:rFonts w:asciiTheme="minorHAnsi" w:hAnsiTheme="minorHAnsi"/>
          <w:color w:val="auto"/>
          <w:u w:val="none"/>
        </w:rPr>
        <w:t>(see maps.land.vic.gov.au/lassi/VicnamesUI.jsp)</w:t>
      </w:r>
      <w:r w:rsidRPr="007C0A22">
        <w:rPr>
          <w:rFonts w:asciiTheme="minorHAnsi" w:hAnsiTheme="minorHAnsi"/>
        </w:rPr>
        <w:t xml:space="preserve">. </w:t>
      </w:r>
      <w:r w:rsidRPr="009522F1">
        <w:rPr>
          <w:rFonts w:asciiTheme="minorHAnsi" w:hAnsiTheme="minorHAnsi"/>
        </w:rPr>
        <w:t xml:space="preserve">Notification of registration is not formally supplied by the Registrar; rather, the act of entering the names into </w:t>
      </w:r>
      <w:r w:rsidR="009B59FA" w:rsidRPr="007C0A22">
        <w:t>VICNAMES</w:t>
      </w:r>
      <w:r w:rsidRPr="009522F1">
        <w:rPr>
          <w:rFonts w:asciiTheme="minorHAnsi" w:hAnsiTheme="minorHAnsi"/>
        </w:rPr>
        <w:t xml:space="preserve"> acts as a de</w:t>
      </w:r>
      <w:r w:rsidR="00D76551">
        <w:rPr>
          <w:rFonts w:asciiTheme="minorHAnsi" w:hAnsiTheme="minorHAnsi"/>
        </w:rPr>
        <w:t>-</w:t>
      </w:r>
      <w:r w:rsidRPr="009522F1">
        <w:rPr>
          <w:rFonts w:asciiTheme="minorHAnsi" w:hAnsiTheme="minorHAnsi"/>
        </w:rPr>
        <w:t>facto notification system.</w:t>
      </w:r>
    </w:p>
    <w:p w:rsidR="00C44BAD" w:rsidRPr="001568A2" w:rsidRDefault="00A5492A" w:rsidP="00010BF2">
      <w:pPr>
        <w:pStyle w:val="HC"/>
      </w:pPr>
      <w:bookmarkStart w:id="108" w:name="_Toc441826833"/>
      <w:bookmarkStart w:id="109" w:name="_Toc467762051"/>
      <w:r>
        <w:t>3.8</w:t>
      </w:r>
      <w:r w:rsidR="00C44BAD">
        <w:t>.</w:t>
      </w:r>
      <w:bookmarkStart w:id="110" w:name="Section3_8_4"/>
      <w:bookmarkEnd w:id="110"/>
      <w:r w:rsidR="00C44BAD">
        <w:t>4</w:t>
      </w:r>
      <w:r w:rsidR="00683E30">
        <w:tab/>
      </w:r>
      <w:r w:rsidR="00C44BAD">
        <w:t xml:space="preserve">Road </w:t>
      </w:r>
      <w:r w:rsidR="00F22E0D">
        <w:t>n</w:t>
      </w:r>
      <w:r w:rsidR="00C44BAD">
        <w:t xml:space="preserve">ame </w:t>
      </w:r>
      <w:r w:rsidR="00F22E0D">
        <w:t>h</w:t>
      </w:r>
      <w:r w:rsidR="00C44BAD">
        <w:t>istory</w:t>
      </w:r>
      <w:bookmarkEnd w:id="108"/>
      <w:bookmarkEnd w:id="109"/>
    </w:p>
    <w:p w:rsidR="00C44BAD" w:rsidRPr="008E3391" w:rsidRDefault="00C44BAD" w:rsidP="00010BF2">
      <w:pPr>
        <w:pStyle w:val="Body2"/>
      </w:pPr>
      <w:r>
        <w:rPr>
          <w:rFonts w:asciiTheme="minorHAnsi" w:hAnsiTheme="minorHAnsi"/>
        </w:rPr>
        <w:t xml:space="preserve">An </w:t>
      </w:r>
      <w:hyperlink r:id="rId81" w:history="1">
        <w:r w:rsidRPr="008E3391">
          <w:rPr>
            <w:rStyle w:val="Hyperlink"/>
            <w:rFonts w:asciiTheme="minorHAnsi" w:hAnsiTheme="minorHAnsi"/>
          </w:rPr>
          <w:t>optional form</w:t>
        </w:r>
      </w:hyperlink>
      <w:r>
        <w:rPr>
          <w:rFonts w:asciiTheme="minorHAnsi" w:hAnsiTheme="minorHAnsi"/>
        </w:rPr>
        <w:t xml:space="preserve"> (available</w:t>
      </w:r>
      <w:r w:rsidR="00073584">
        <w:rPr>
          <w:rFonts w:asciiTheme="minorHAnsi" w:hAnsiTheme="minorHAnsi"/>
        </w:rPr>
        <w:t xml:space="preserve"> </w:t>
      </w:r>
      <w:r w:rsidR="00E76E39">
        <w:rPr>
          <w:rFonts w:asciiTheme="minorHAnsi" w:hAnsiTheme="minorHAnsi"/>
        </w:rPr>
        <w:t xml:space="preserve">from </w:t>
      </w:r>
      <w:hyperlink r:id="rId82" w:history="1">
        <w:r w:rsidR="00B0086B" w:rsidRPr="00B0086B">
          <w:rPr>
            <w:rStyle w:val="Hyperlink"/>
          </w:rPr>
          <w:t>www.d</w:t>
        </w:r>
        <w:r w:rsidR="00B0086B" w:rsidRPr="00D25F08">
          <w:rPr>
            <w:rStyle w:val="Hyperlink"/>
          </w:rPr>
          <w:t>elwp.vic.gov.au/namingplaces</w:t>
        </w:r>
      </w:hyperlink>
      <w:r w:rsidR="008E3391">
        <w:t>&gt;Guidelines for naming or proposing to name or rename a place&gt;Road name history form</w:t>
      </w:r>
      <w:r w:rsidR="009221E2">
        <w:t>)</w:t>
      </w:r>
      <w:r>
        <w:rPr>
          <w:rFonts w:asciiTheme="minorHAnsi" w:hAnsiTheme="minorHAnsi"/>
        </w:rPr>
        <w:t xml:space="preserve"> can be uploaded </w:t>
      </w:r>
      <w:r w:rsidR="009B59FA">
        <w:rPr>
          <w:rFonts w:asciiTheme="minorHAnsi" w:hAnsiTheme="minorHAnsi"/>
        </w:rPr>
        <w:t xml:space="preserve">to SPEAR </w:t>
      </w:r>
      <w:r>
        <w:rPr>
          <w:rFonts w:asciiTheme="minorHAnsi" w:hAnsiTheme="minorHAnsi"/>
        </w:rPr>
        <w:t>with a plan of subdivision. Typically one form should be used per road name</w:t>
      </w:r>
      <w:r w:rsidR="00D76551">
        <w:rPr>
          <w:rFonts w:asciiTheme="minorHAnsi" w:hAnsiTheme="minorHAnsi"/>
        </w:rPr>
        <w:t>. T</w:t>
      </w:r>
      <w:r>
        <w:rPr>
          <w:rFonts w:asciiTheme="minorHAnsi" w:hAnsiTheme="minorHAnsi"/>
        </w:rPr>
        <w:t>hose looking to name multiple road</w:t>
      </w:r>
      <w:r w:rsidR="009F4E72">
        <w:rPr>
          <w:rFonts w:asciiTheme="minorHAnsi" w:hAnsiTheme="minorHAnsi"/>
        </w:rPr>
        <w:t>s</w:t>
      </w:r>
      <w:r>
        <w:rPr>
          <w:rFonts w:asciiTheme="minorHAnsi" w:hAnsiTheme="minorHAnsi"/>
        </w:rPr>
        <w:t xml:space="preserve"> should liaise with the appropriate road naming authority to </w:t>
      </w:r>
      <w:r w:rsidR="00B801C0">
        <w:rPr>
          <w:rFonts w:asciiTheme="minorHAnsi" w:hAnsiTheme="minorHAnsi"/>
        </w:rPr>
        <w:t xml:space="preserve">discuss </w:t>
      </w:r>
      <w:r>
        <w:rPr>
          <w:rFonts w:asciiTheme="minorHAnsi" w:hAnsiTheme="minorHAnsi"/>
        </w:rPr>
        <w:t>the most efficient way to provide the information.</w:t>
      </w:r>
    </w:p>
    <w:p w:rsidR="00C44BAD" w:rsidRDefault="00C44BAD" w:rsidP="00010BF2">
      <w:pPr>
        <w:pStyle w:val="Body2"/>
        <w:rPr>
          <w:rFonts w:asciiTheme="minorHAnsi" w:hAnsiTheme="minorHAnsi"/>
        </w:rPr>
      </w:pPr>
      <w:r>
        <w:rPr>
          <w:rFonts w:asciiTheme="minorHAnsi" w:hAnsiTheme="minorHAnsi"/>
        </w:rPr>
        <w:t>The form is not mandatory, but if the certifying authority requests that the form is filled in prior to any approval of the plan then the developer</w:t>
      </w:r>
      <w:r w:rsidR="009F4E72">
        <w:rPr>
          <w:rFonts w:asciiTheme="minorHAnsi" w:hAnsiTheme="minorHAnsi"/>
        </w:rPr>
        <w:t xml:space="preserve"> or </w:t>
      </w:r>
      <w:r>
        <w:rPr>
          <w:rFonts w:asciiTheme="minorHAnsi" w:hAnsiTheme="minorHAnsi"/>
        </w:rPr>
        <w:t>land surveyor may be compelled to comply.</w:t>
      </w:r>
    </w:p>
    <w:p w:rsidR="00C44BAD" w:rsidRDefault="00C44BAD" w:rsidP="00010BF2">
      <w:pPr>
        <w:pStyle w:val="Body2"/>
        <w:rPr>
          <w:rFonts w:asciiTheme="minorHAnsi" w:hAnsiTheme="minorHAnsi"/>
        </w:rPr>
      </w:pPr>
      <w:r w:rsidRPr="009F4D83">
        <w:rPr>
          <w:rFonts w:asciiTheme="minorHAnsi" w:hAnsiTheme="minorHAnsi"/>
        </w:rPr>
        <w:t>Providing detailed historical information will assist the approval process</w:t>
      </w:r>
      <w:r>
        <w:rPr>
          <w:rFonts w:asciiTheme="minorHAnsi" w:hAnsiTheme="minorHAnsi"/>
        </w:rPr>
        <w:t xml:space="preserve"> for the road naming authority</w:t>
      </w:r>
      <w:r w:rsidRPr="009F4D83">
        <w:rPr>
          <w:rFonts w:asciiTheme="minorHAnsi" w:hAnsiTheme="minorHAnsi"/>
        </w:rPr>
        <w:t xml:space="preserve">. </w:t>
      </w:r>
      <w:r>
        <w:rPr>
          <w:rFonts w:asciiTheme="minorHAnsi" w:hAnsiTheme="minorHAnsi"/>
        </w:rPr>
        <w:t>Also, if</w:t>
      </w:r>
      <w:r w:rsidR="00D76551">
        <w:rPr>
          <w:rFonts w:asciiTheme="minorHAnsi" w:hAnsiTheme="minorHAnsi"/>
        </w:rPr>
        <w:t xml:space="preserve"> OG</w:t>
      </w:r>
      <w:r w:rsidRPr="009F4D83">
        <w:rPr>
          <w:rFonts w:asciiTheme="minorHAnsi" w:hAnsiTheme="minorHAnsi"/>
        </w:rPr>
        <w:t xml:space="preserve">N </w:t>
      </w:r>
      <w:r>
        <w:rPr>
          <w:rFonts w:asciiTheme="minorHAnsi" w:hAnsiTheme="minorHAnsi"/>
        </w:rPr>
        <w:t>chooses to audit</w:t>
      </w:r>
      <w:r w:rsidRPr="009F4D83">
        <w:rPr>
          <w:rFonts w:asciiTheme="minorHAnsi" w:hAnsiTheme="minorHAnsi"/>
        </w:rPr>
        <w:t xml:space="preserve"> the plan of subdivision, the information provided will help ensur</w:t>
      </w:r>
      <w:r w:rsidR="006A4330">
        <w:rPr>
          <w:rFonts w:asciiTheme="minorHAnsi" w:hAnsiTheme="minorHAnsi"/>
        </w:rPr>
        <w:t xml:space="preserve">e that the name is appropriate and </w:t>
      </w:r>
      <w:r w:rsidRPr="009F4D83">
        <w:rPr>
          <w:rFonts w:asciiTheme="minorHAnsi" w:hAnsiTheme="minorHAnsi"/>
        </w:rPr>
        <w:t xml:space="preserve">complies with the </w:t>
      </w:r>
      <w:r w:rsidR="00E617E4">
        <w:rPr>
          <w:rFonts w:asciiTheme="minorHAnsi" w:hAnsiTheme="minorHAnsi"/>
        </w:rPr>
        <w:t>naming rules.</w:t>
      </w:r>
    </w:p>
    <w:p w:rsidR="00C44BAD" w:rsidRPr="009522F1" w:rsidRDefault="009B59FA" w:rsidP="00010BF2">
      <w:pPr>
        <w:pStyle w:val="Body2"/>
        <w:rPr>
          <w:rFonts w:asciiTheme="minorHAnsi" w:hAnsiTheme="minorHAnsi"/>
        </w:rPr>
      </w:pPr>
      <w:r>
        <w:rPr>
          <w:rFonts w:asciiTheme="minorHAnsi" w:hAnsiTheme="minorHAnsi"/>
        </w:rPr>
        <w:t xml:space="preserve">When </w:t>
      </w:r>
      <w:r w:rsidR="00C44BAD">
        <w:rPr>
          <w:rFonts w:asciiTheme="minorHAnsi" w:hAnsiTheme="minorHAnsi"/>
        </w:rPr>
        <w:t xml:space="preserve">the name has been officially registered in </w:t>
      </w:r>
      <w:r w:rsidRPr="007C0A22">
        <w:t>VICNAMES</w:t>
      </w:r>
      <w:r w:rsidR="00C44BAD">
        <w:rPr>
          <w:rFonts w:asciiTheme="minorHAnsi" w:hAnsiTheme="minorHAnsi"/>
        </w:rPr>
        <w:t xml:space="preserve">, the road naming authority or land surveyor should </w:t>
      </w:r>
      <w:r w:rsidR="006A4330">
        <w:rPr>
          <w:rFonts w:asciiTheme="minorHAnsi" w:hAnsiTheme="minorHAnsi"/>
        </w:rPr>
        <w:t>submit the historical information</w:t>
      </w:r>
      <w:r w:rsidR="00B801C0">
        <w:rPr>
          <w:rFonts w:asciiTheme="minorHAnsi" w:hAnsiTheme="minorHAnsi"/>
        </w:rPr>
        <w:t xml:space="preserve"> </w:t>
      </w:r>
      <w:r w:rsidR="00E617E4">
        <w:rPr>
          <w:rFonts w:asciiTheme="minorHAnsi" w:hAnsiTheme="minorHAnsi"/>
        </w:rPr>
        <w:t xml:space="preserve">to </w:t>
      </w:r>
      <w:r w:rsidRPr="007C0A22">
        <w:t>VICNAMES</w:t>
      </w:r>
      <w:r>
        <w:rPr>
          <w:rFonts w:asciiTheme="minorHAnsi" w:hAnsiTheme="minorHAnsi"/>
        </w:rPr>
        <w:t>.</w:t>
      </w:r>
      <w:r w:rsidR="00C44BAD">
        <w:rPr>
          <w:rFonts w:asciiTheme="minorHAnsi" w:hAnsiTheme="minorHAnsi"/>
        </w:rPr>
        <w:t xml:space="preserve"> </w:t>
      </w:r>
      <w:r>
        <w:rPr>
          <w:rFonts w:asciiTheme="minorHAnsi" w:hAnsiTheme="minorHAnsi"/>
        </w:rPr>
        <w:t>T</w:t>
      </w:r>
      <w:r w:rsidR="00C44BAD">
        <w:rPr>
          <w:rFonts w:asciiTheme="minorHAnsi" w:hAnsiTheme="minorHAnsi"/>
        </w:rPr>
        <w:t>his will ensure the history behind the name is recorded.</w:t>
      </w:r>
    </w:p>
    <w:p w:rsidR="00C44BAD" w:rsidRPr="001568A2" w:rsidRDefault="00A5492A" w:rsidP="00010BF2">
      <w:pPr>
        <w:pStyle w:val="HC"/>
      </w:pPr>
      <w:bookmarkStart w:id="111" w:name="_Toc441826834"/>
      <w:bookmarkStart w:id="112" w:name="_Toc467762052"/>
      <w:r>
        <w:lastRenderedPageBreak/>
        <w:t>3</w:t>
      </w:r>
      <w:bookmarkStart w:id="113" w:name="Section3_8_5"/>
      <w:bookmarkEnd w:id="113"/>
      <w:r>
        <w:t>.8</w:t>
      </w:r>
      <w:r w:rsidR="00C44BAD">
        <w:t>.5</w:t>
      </w:r>
      <w:r w:rsidR="00683E30">
        <w:tab/>
      </w:r>
      <w:r w:rsidR="00D76551">
        <w:t>N</w:t>
      </w:r>
      <w:r w:rsidR="00C44BAD" w:rsidRPr="001568A2">
        <w:t>on-compliant</w:t>
      </w:r>
      <w:bookmarkEnd w:id="111"/>
      <w:r w:rsidR="00D76551">
        <w:t xml:space="preserve"> names entered into VICNAMES</w:t>
      </w:r>
      <w:bookmarkEnd w:id="112"/>
    </w:p>
    <w:p w:rsidR="00C44BAD" w:rsidRPr="009522F1" w:rsidRDefault="00C44BAD" w:rsidP="00010BF2">
      <w:pPr>
        <w:pStyle w:val="Body2"/>
        <w:rPr>
          <w:rFonts w:asciiTheme="minorHAnsi" w:hAnsiTheme="minorHAnsi"/>
        </w:rPr>
      </w:pPr>
      <w:r w:rsidRPr="009522F1">
        <w:rPr>
          <w:rFonts w:asciiTheme="minorHAnsi" w:hAnsiTheme="minorHAnsi"/>
        </w:rPr>
        <w:t xml:space="preserve">If the name of a road in a </w:t>
      </w:r>
      <w:r w:rsidR="002F29C2">
        <w:rPr>
          <w:rFonts w:asciiTheme="minorHAnsi" w:hAnsiTheme="minorHAnsi"/>
        </w:rPr>
        <w:t xml:space="preserve">new </w:t>
      </w:r>
      <w:r w:rsidRPr="009522F1">
        <w:rPr>
          <w:rFonts w:asciiTheme="minorHAnsi" w:hAnsiTheme="minorHAnsi"/>
        </w:rPr>
        <w:t xml:space="preserve">subdivision is approved and entered into </w:t>
      </w:r>
      <w:r w:rsidR="009B59FA" w:rsidRPr="007C0A22">
        <w:t>VICNAMES</w:t>
      </w:r>
      <w:r w:rsidRPr="009522F1">
        <w:rPr>
          <w:rFonts w:asciiTheme="minorHAnsi" w:hAnsiTheme="minorHAnsi"/>
        </w:rPr>
        <w:t xml:space="preserve"> but is later shown to not comply</w:t>
      </w:r>
      <w:r w:rsidR="00D76551">
        <w:rPr>
          <w:rFonts w:asciiTheme="minorHAnsi" w:hAnsiTheme="minorHAnsi"/>
        </w:rPr>
        <w:t xml:space="preserve"> with th</w:t>
      </w:r>
      <w:r w:rsidR="00EA3362">
        <w:rPr>
          <w:rFonts w:asciiTheme="minorHAnsi" w:hAnsiTheme="minorHAnsi"/>
        </w:rPr>
        <w:t>e</w:t>
      </w:r>
      <w:r w:rsidR="00D76551">
        <w:rPr>
          <w:rFonts w:asciiTheme="minorHAnsi" w:hAnsiTheme="minorHAnsi"/>
        </w:rPr>
        <w:t xml:space="preserve"> </w:t>
      </w:r>
      <w:r w:rsidR="00073584">
        <w:rPr>
          <w:rFonts w:asciiTheme="minorHAnsi" w:hAnsiTheme="minorHAnsi"/>
        </w:rPr>
        <w:t>naming rules</w:t>
      </w:r>
      <w:r w:rsidRPr="009522F1">
        <w:rPr>
          <w:rFonts w:asciiTheme="minorHAnsi" w:hAnsiTheme="minorHAnsi"/>
        </w:rPr>
        <w:t xml:space="preserve">, the Registrar has recourse to request the road naming authority change the name. The change should be undertaken through collaboration of the road naming authority and developer. </w:t>
      </w:r>
    </w:p>
    <w:p w:rsidR="00C44BAD" w:rsidRDefault="00C44BAD" w:rsidP="00010BF2">
      <w:pPr>
        <w:pStyle w:val="Body2"/>
        <w:rPr>
          <w:rFonts w:asciiTheme="minorHAnsi" w:hAnsiTheme="minorHAnsi"/>
        </w:rPr>
      </w:pPr>
      <w:r w:rsidRPr="009522F1">
        <w:rPr>
          <w:rFonts w:asciiTheme="minorHAnsi" w:hAnsiTheme="minorHAnsi"/>
        </w:rPr>
        <w:t xml:space="preserve">If it can be shown that the name as it is registered will cause an issue for emergency or other service </w:t>
      </w:r>
      <w:r w:rsidR="009B59FA" w:rsidRPr="009522F1">
        <w:rPr>
          <w:rFonts w:asciiTheme="minorHAnsi" w:hAnsiTheme="minorHAnsi"/>
        </w:rPr>
        <w:t>provi</w:t>
      </w:r>
      <w:r w:rsidR="009B59FA">
        <w:rPr>
          <w:rFonts w:asciiTheme="minorHAnsi" w:hAnsiTheme="minorHAnsi"/>
        </w:rPr>
        <w:t>ders</w:t>
      </w:r>
      <w:r w:rsidRPr="009522F1">
        <w:rPr>
          <w:rFonts w:asciiTheme="minorHAnsi" w:hAnsiTheme="minorHAnsi"/>
        </w:rPr>
        <w:t xml:space="preserve">, the name must be changed when requested by the Registrar. The naming authority must change the name to a compliant alternative within 90 days of receiving </w:t>
      </w:r>
      <w:r w:rsidR="009B59FA">
        <w:rPr>
          <w:rFonts w:asciiTheme="minorHAnsi" w:hAnsiTheme="minorHAnsi"/>
        </w:rPr>
        <w:t>the Registrar’s</w:t>
      </w:r>
      <w:r w:rsidR="009B59FA" w:rsidRPr="009522F1">
        <w:rPr>
          <w:rFonts w:asciiTheme="minorHAnsi" w:hAnsiTheme="minorHAnsi"/>
        </w:rPr>
        <w:t xml:space="preserve"> </w:t>
      </w:r>
      <w:r w:rsidRPr="009522F1">
        <w:rPr>
          <w:rFonts w:asciiTheme="minorHAnsi" w:hAnsiTheme="minorHAnsi"/>
        </w:rPr>
        <w:t>request</w:t>
      </w:r>
      <w:r w:rsidR="001D4139">
        <w:rPr>
          <w:rFonts w:asciiTheme="minorHAnsi" w:hAnsiTheme="minorHAnsi"/>
        </w:rPr>
        <w:t xml:space="preserve"> or outline to the Registrar the naming authorit</w:t>
      </w:r>
      <w:r w:rsidR="00B00EBF">
        <w:rPr>
          <w:rFonts w:asciiTheme="minorHAnsi" w:hAnsiTheme="minorHAnsi"/>
        </w:rPr>
        <w:t>y’</w:t>
      </w:r>
      <w:r w:rsidR="001D4139">
        <w:rPr>
          <w:rFonts w:asciiTheme="minorHAnsi" w:hAnsiTheme="minorHAnsi"/>
        </w:rPr>
        <w:t>s intended action</w:t>
      </w:r>
      <w:r w:rsidR="00B40945">
        <w:rPr>
          <w:rFonts w:asciiTheme="minorHAnsi" w:hAnsiTheme="minorHAnsi"/>
        </w:rPr>
        <w:t xml:space="preserve"> to redress the issue</w:t>
      </w:r>
      <w:r w:rsidRPr="009522F1">
        <w:rPr>
          <w:rFonts w:asciiTheme="minorHAnsi" w:hAnsiTheme="minorHAnsi"/>
        </w:rPr>
        <w:t>.</w:t>
      </w:r>
    </w:p>
    <w:p w:rsidR="00C44BAD" w:rsidRPr="009522F1" w:rsidRDefault="00C44BAD" w:rsidP="00010BF2">
      <w:pPr>
        <w:pStyle w:val="Body2"/>
        <w:rPr>
          <w:rFonts w:asciiTheme="minorHAnsi" w:hAnsiTheme="minorHAnsi"/>
        </w:rPr>
      </w:pPr>
      <w:r>
        <w:rPr>
          <w:rFonts w:asciiTheme="minorHAnsi" w:hAnsiTheme="minorHAnsi"/>
        </w:rPr>
        <w:t xml:space="preserve">The OGN will not be responsible for any costs associated with </w:t>
      </w:r>
      <w:r w:rsidR="009B59FA">
        <w:rPr>
          <w:rFonts w:asciiTheme="minorHAnsi" w:hAnsiTheme="minorHAnsi"/>
        </w:rPr>
        <w:t xml:space="preserve">changing </w:t>
      </w:r>
      <w:r>
        <w:rPr>
          <w:rFonts w:asciiTheme="minorHAnsi" w:hAnsiTheme="minorHAnsi"/>
        </w:rPr>
        <w:t>or amend</w:t>
      </w:r>
      <w:r w:rsidR="009B59FA">
        <w:rPr>
          <w:rFonts w:asciiTheme="minorHAnsi" w:hAnsiTheme="minorHAnsi"/>
        </w:rPr>
        <w:t>ing</w:t>
      </w:r>
      <w:r>
        <w:rPr>
          <w:rFonts w:asciiTheme="minorHAnsi" w:hAnsiTheme="minorHAnsi"/>
        </w:rPr>
        <w:t xml:space="preserve"> plans of subdivision</w:t>
      </w:r>
      <w:r w:rsidR="00AF61FD">
        <w:rPr>
          <w:rFonts w:asciiTheme="minorHAnsi" w:hAnsiTheme="minorHAnsi"/>
        </w:rPr>
        <w:t>.</w:t>
      </w:r>
      <w:r>
        <w:rPr>
          <w:rFonts w:asciiTheme="minorHAnsi" w:hAnsiTheme="minorHAnsi"/>
        </w:rPr>
        <w:t xml:space="preserve"> </w:t>
      </w:r>
    </w:p>
    <w:p w:rsidR="00C44BAD" w:rsidRPr="001568A2" w:rsidRDefault="002B174B" w:rsidP="00010BF2">
      <w:pPr>
        <w:pStyle w:val="HC"/>
      </w:pPr>
      <w:bookmarkStart w:id="114" w:name="_Toc441826835"/>
      <w:bookmarkStart w:id="115" w:name="_Toc467762053"/>
      <w:r>
        <w:t>3</w:t>
      </w:r>
      <w:r w:rsidR="00A5492A">
        <w:t>.8</w:t>
      </w:r>
      <w:r w:rsidR="00C44BAD">
        <w:t>.</w:t>
      </w:r>
      <w:bookmarkStart w:id="116" w:name="Section3_8_6"/>
      <w:bookmarkEnd w:id="116"/>
      <w:r w:rsidR="00C44BAD">
        <w:t>6</w:t>
      </w:r>
      <w:r w:rsidR="00683E30">
        <w:tab/>
      </w:r>
      <w:r w:rsidR="00C44BAD" w:rsidRPr="001568A2">
        <w:t>Maintenance and responsibility</w:t>
      </w:r>
      <w:bookmarkEnd w:id="114"/>
      <w:bookmarkEnd w:id="115"/>
    </w:p>
    <w:p w:rsidR="00C44BAD" w:rsidRPr="009522F1" w:rsidRDefault="00C44BAD" w:rsidP="00010BF2">
      <w:pPr>
        <w:pStyle w:val="Body2"/>
        <w:rPr>
          <w:rFonts w:asciiTheme="minorHAnsi" w:hAnsiTheme="minorHAnsi"/>
        </w:rPr>
      </w:pPr>
      <w:r w:rsidRPr="009522F1">
        <w:rPr>
          <w:rFonts w:asciiTheme="minorHAnsi" w:hAnsiTheme="minorHAnsi"/>
        </w:rPr>
        <w:t xml:space="preserve">Naming or renaming a road in a </w:t>
      </w:r>
      <w:r w:rsidR="002F29C2">
        <w:rPr>
          <w:rFonts w:asciiTheme="minorHAnsi" w:hAnsiTheme="minorHAnsi"/>
        </w:rPr>
        <w:t xml:space="preserve">new </w:t>
      </w:r>
      <w:r w:rsidRPr="009522F1">
        <w:rPr>
          <w:rFonts w:asciiTheme="minorHAnsi" w:hAnsiTheme="minorHAnsi"/>
        </w:rPr>
        <w:t>subdivision, when the maintenance of that road is the responsibility of the developer and/or private land owners, does not imply or transfer responsibility for road maintenance to the road naming authority (</w:t>
      </w:r>
      <w:r>
        <w:rPr>
          <w:rFonts w:asciiTheme="minorHAnsi" w:hAnsiTheme="minorHAnsi"/>
        </w:rPr>
        <w:t>council</w:t>
      </w:r>
      <w:r w:rsidR="0091419A">
        <w:rPr>
          <w:rFonts w:asciiTheme="minorHAnsi" w:hAnsiTheme="minorHAnsi"/>
        </w:rPr>
        <w:t xml:space="preserve"> or</w:t>
      </w:r>
      <w:r w:rsidRPr="009522F1">
        <w:rPr>
          <w:rFonts w:asciiTheme="minorHAnsi" w:hAnsiTheme="minorHAnsi"/>
        </w:rPr>
        <w:t xml:space="preserve"> </w:t>
      </w:r>
      <w:r w:rsidR="00D15CE9">
        <w:rPr>
          <w:rFonts w:asciiTheme="minorHAnsi" w:hAnsiTheme="minorHAnsi"/>
        </w:rPr>
        <w:t>S</w:t>
      </w:r>
      <w:r w:rsidRPr="009522F1">
        <w:rPr>
          <w:rFonts w:asciiTheme="minorHAnsi" w:hAnsiTheme="minorHAnsi"/>
        </w:rPr>
        <w:t xml:space="preserve">tate </w:t>
      </w:r>
      <w:r w:rsidR="00D15CE9">
        <w:rPr>
          <w:rFonts w:asciiTheme="minorHAnsi" w:hAnsiTheme="minorHAnsi"/>
        </w:rPr>
        <w:t>G</w:t>
      </w:r>
      <w:r w:rsidRPr="009522F1">
        <w:rPr>
          <w:rFonts w:asciiTheme="minorHAnsi" w:hAnsiTheme="minorHAnsi"/>
        </w:rPr>
        <w:t>overnment department or authority) processing the renaming proposal.</w:t>
      </w:r>
    </w:p>
    <w:p w:rsidR="00AB153A" w:rsidRDefault="00025979" w:rsidP="00784F27">
      <w:pPr>
        <w:pStyle w:val="HB"/>
        <w:ind w:left="720" w:hanging="720"/>
      </w:pPr>
      <w:bookmarkStart w:id="117" w:name="_Toc467762054"/>
      <w:bookmarkStart w:id="118" w:name="Section3_8"/>
      <w:bookmarkStart w:id="119" w:name="Section3_9"/>
      <w:r>
        <w:t>3</w:t>
      </w:r>
      <w:r w:rsidR="00AB153A" w:rsidRPr="00B7530E">
        <w:t>.</w:t>
      </w:r>
      <w:r w:rsidR="00A5492A">
        <w:t>9</w:t>
      </w:r>
      <w:r w:rsidR="00AB153A" w:rsidRPr="00B7530E">
        <w:tab/>
      </w:r>
      <w:r w:rsidR="003E2BCE">
        <w:t>N</w:t>
      </w:r>
      <w:r w:rsidR="00727FD5">
        <w:t>am</w:t>
      </w:r>
      <w:r w:rsidR="003E2BCE">
        <w:t>ing</w:t>
      </w:r>
      <w:r w:rsidR="00A062FE">
        <w:t xml:space="preserve"> </w:t>
      </w:r>
      <w:r w:rsidR="00784F27">
        <w:t>p</w:t>
      </w:r>
      <w:r>
        <w:t>rivate roads on private property and within complex sites</w:t>
      </w:r>
      <w:bookmarkEnd w:id="117"/>
    </w:p>
    <w:bookmarkEnd w:id="118"/>
    <w:bookmarkEnd w:id="119"/>
    <w:p w:rsidR="00C44BAD" w:rsidRPr="009522F1" w:rsidRDefault="00C44BAD" w:rsidP="00010BF2">
      <w:pPr>
        <w:pStyle w:val="Body2"/>
        <w:rPr>
          <w:rFonts w:asciiTheme="minorHAnsi" w:hAnsiTheme="minorHAnsi"/>
        </w:rPr>
      </w:pPr>
      <w:r w:rsidRPr="009522F1">
        <w:rPr>
          <w:rFonts w:asciiTheme="minorHAnsi" w:hAnsiTheme="minorHAnsi"/>
        </w:rPr>
        <w:t xml:space="preserve">A checklist </w:t>
      </w:r>
      <w:r w:rsidR="0091419A">
        <w:rPr>
          <w:rFonts w:asciiTheme="minorHAnsi" w:hAnsiTheme="minorHAnsi"/>
        </w:rPr>
        <w:t xml:space="preserve">that </w:t>
      </w:r>
      <w:r w:rsidRPr="009522F1">
        <w:rPr>
          <w:rFonts w:asciiTheme="minorHAnsi" w:hAnsiTheme="minorHAnsi"/>
        </w:rPr>
        <w:t xml:space="preserve">can be used to prepare a proposal is available </w:t>
      </w:r>
      <w:r w:rsidR="009B3A2B">
        <w:rPr>
          <w:rFonts w:asciiTheme="minorHAnsi" w:hAnsiTheme="minorHAnsi"/>
        </w:rPr>
        <w:t xml:space="preserve">in </w:t>
      </w:r>
      <w:hyperlink w:anchor="AppendixC" w:history="1">
        <w:r w:rsidR="009B3A2B" w:rsidRPr="009B3A2B">
          <w:rPr>
            <w:rStyle w:val="Hyperlink"/>
            <w:rFonts w:asciiTheme="minorHAnsi" w:hAnsiTheme="minorHAnsi"/>
          </w:rPr>
          <w:t>APPENDIX C</w:t>
        </w:r>
      </w:hyperlink>
      <w:r w:rsidRPr="009522F1">
        <w:rPr>
          <w:rFonts w:asciiTheme="minorHAnsi" w:hAnsiTheme="minorHAnsi"/>
        </w:rPr>
        <w:t>.</w:t>
      </w:r>
    </w:p>
    <w:p w:rsidR="00C44BAD" w:rsidRDefault="0091419A" w:rsidP="00010BF2">
      <w:pPr>
        <w:pStyle w:val="Body2"/>
        <w:rPr>
          <w:rFonts w:asciiTheme="minorHAnsi" w:hAnsiTheme="minorHAnsi"/>
        </w:rPr>
      </w:pPr>
      <w:r>
        <w:rPr>
          <w:rFonts w:asciiTheme="minorHAnsi" w:hAnsiTheme="minorHAnsi"/>
        </w:rPr>
        <w:t>This section</w:t>
      </w:r>
      <w:r w:rsidR="00C44BAD" w:rsidRPr="009522F1">
        <w:rPr>
          <w:rFonts w:asciiTheme="minorHAnsi" w:hAnsiTheme="minorHAnsi"/>
        </w:rPr>
        <w:t xml:space="preserve"> outline</w:t>
      </w:r>
      <w:r>
        <w:rPr>
          <w:rFonts w:asciiTheme="minorHAnsi" w:hAnsiTheme="minorHAnsi"/>
        </w:rPr>
        <w:t>s</w:t>
      </w:r>
      <w:r w:rsidR="00C44BAD" w:rsidRPr="009522F1">
        <w:rPr>
          <w:rFonts w:asciiTheme="minorHAnsi" w:hAnsiTheme="minorHAnsi"/>
        </w:rPr>
        <w:t xml:space="preserve"> the process for naming or renaming roads located on private properties</w:t>
      </w:r>
      <w:r w:rsidR="00C44BAD">
        <w:rPr>
          <w:rFonts w:asciiTheme="minorHAnsi" w:hAnsiTheme="minorHAnsi"/>
        </w:rPr>
        <w:t xml:space="preserve"> </w:t>
      </w:r>
      <w:r w:rsidR="00C44BAD" w:rsidRPr="009522F1">
        <w:rPr>
          <w:rFonts w:asciiTheme="minorHAnsi" w:hAnsiTheme="minorHAnsi"/>
        </w:rPr>
        <w:t>for addressing or way</w:t>
      </w:r>
      <w:r>
        <w:rPr>
          <w:rFonts w:asciiTheme="minorHAnsi" w:hAnsiTheme="minorHAnsi"/>
        </w:rPr>
        <w:t>-</w:t>
      </w:r>
      <w:r w:rsidR="00C44BAD" w:rsidRPr="009522F1">
        <w:rPr>
          <w:rFonts w:asciiTheme="minorHAnsi" w:hAnsiTheme="minorHAnsi"/>
        </w:rPr>
        <w:t xml:space="preserve">finding purposes. Private roads include </w:t>
      </w:r>
      <w:r w:rsidR="00C44BAD">
        <w:rPr>
          <w:rFonts w:asciiTheme="minorHAnsi" w:hAnsiTheme="minorHAnsi"/>
        </w:rPr>
        <w:t xml:space="preserve">(but are not limited to) </w:t>
      </w:r>
      <w:r w:rsidR="00C44BAD" w:rsidRPr="009522F1">
        <w:rPr>
          <w:rFonts w:asciiTheme="minorHAnsi" w:hAnsiTheme="minorHAnsi"/>
        </w:rPr>
        <w:t>roads in commercial logging site</w:t>
      </w:r>
      <w:r>
        <w:rPr>
          <w:rFonts w:asciiTheme="minorHAnsi" w:hAnsiTheme="minorHAnsi"/>
        </w:rPr>
        <w:t>s</w:t>
      </w:r>
      <w:r w:rsidR="00C44BAD" w:rsidRPr="009522F1">
        <w:rPr>
          <w:rFonts w:asciiTheme="minorHAnsi" w:hAnsiTheme="minorHAnsi"/>
        </w:rPr>
        <w:t>, caravan park</w:t>
      </w:r>
      <w:r>
        <w:rPr>
          <w:rFonts w:asciiTheme="minorHAnsi" w:hAnsiTheme="minorHAnsi"/>
        </w:rPr>
        <w:t>s</w:t>
      </w:r>
      <w:r w:rsidR="00C44BAD" w:rsidRPr="009522F1">
        <w:rPr>
          <w:rFonts w:asciiTheme="minorHAnsi" w:hAnsiTheme="minorHAnsi"/>
        </w:rPr>
        <w:t>, retirement village</w:t>
      </w:r>
      <w:r>
        <w:rPr>
          <w:rFonts w:asciiTheme="minorHAnsi" w:hAnsiTheme="minorHAnsi"/>
        </w:rPr>
        <w:t>s</w:t>
      </w:r>
      <w:r w:rsidR="00C44BAD">
        <w:rPr>
          <w:rFonts w:asciiTheme="minorHAnsi" w:hAnsiTheme="minorHAnsi"/>
        </w:rPr>
        <w:t>, apartment complex</w:t>
      </w:r>
      <w:r>
        <w:rPr>
          <w:rFonts w:asciiTheme="minorHAnsi" w:hAnsiTheme="minorHAnsi"/>
        </w:rPr>
        <w:t>es</w:t>
      </w:r>
      <w:r w:rsidR="00C44BAD">
        <w:rPr>
          <w:rFonts w:asciiTheme="minorHAnsi" w:hAnsiTheme="minorHAnsi"/>
        </w:rPr>
        <w:t>, shopping centre</w:t>
      </w:r>
      <w:r>
        <w:rPr>
          <w:rFonts w:asciiTheme="minorHAnsi" w:hAnsiTheme="minorHAnsi"/>
        </w:rPr>
        <w:t>s</w:t>
      </w:r>
      <w:r w:rsidR="00C44BAD">
        <w:rPr>
          <w:rFonts w:asciiTheme="minorHAnsi" w:hAnsiTheme="minorHAnsi"/>
        </w:rPr>
        <w:t>, school</w:t>
      </w:r>
      <w:r>
        <w:rPr>
          <w:rFonts w:asciiTheme="minorHAnsi" w:hAnsiTheme="minorHAnsi"/>
        </w:rPr>
        <w:t>s</w:t>
      </w:r>
      <w:r w:rsidR="00C44BAD">
        <w:rPr>
          <w:rFonts w:asciiTheme="minorHAnsi" w:hAnsiTheme="minorHAnsi"/>
        </w:rPr>
        <w:t xml:space="preserve">, </w:t>
      </w:r>
      <w:r>
        <w:rPr>
          <w:rFonts w:asciiTheme="minorHAnsi" w:hAnsiTheme="minorHAnsi"/>
        </w:rPr>
        <w:t>universities</w:t>
      </w:r>
      <w:r w:rsidR="00C44BAD">
        <w:rPr>
          <w:rFonts w:asciiTheme="minorHAnsi" w:hAnsiTheme="minorHAnsi"/>
        </w:rPr>
        <w:t>, hospital</w:t>
      </w:r>
      <w:r>
        <w:rPr>
          <w:rFonts w:asciiTheme="minorHAnsi" w:hAnsiTheme="minorHAnsi"/>
        </w:rPr>
        <w:t>s</w:t>
      </w:r>
      <w:r w:rsidR="00C44BAD">
        <w:rPr>
          <w:rFonts w:asciiTheme="minorHAnsi" w:hAnsiTheme="minorHAnsi"/>
        </w:rPr>
        <w:t xml:space="preserve">, industrial </w:t>
      </w:r>
      <w:r w:rsidR="00073584">
        <w:rPr>
          <w:rFonts w:asciiTheme="minorHAnsi" w:hAnsiTheme="minorHAnsi"/>
        </w:rPr>
        <w:t>estates</w:t>
      </w:r>
      <w:r w:rsidR="00073584" w:rsidRPr="009522F1">
        <w:rPr>
          <w:rFonts w:asciiTheme="minorHAnsi" w:hAnsiTheme="minorHAnsi"/>
        </w:rPr>
        <w:t xml:space="preserve"> or</w:t>
      </w:r>
      <w:r w:rsidR="00C44BAD" w:rsidRPr="009522F1">
        <w:rPr>
          <w:rFonts w:asciiTheme="minorHAnsi" w:hAnsiTheme="minorHAnsi"/>
        </w:rPr>
        <w:t xml:space="preserve"> closed-gate </w:t>
      </w:r>
      <w:r w:rsidRPr="009522F1">
        <w:rPr>
          <w:rFonts w:asciiTheme="minorHAnsi" w:hAnsiTheme="minorHAnsi"/>
        </w:rPr>
        <w:t>communit</w:t>
      </w:r>
      <w:r>
        <w:rPr>
          <w:rFonts w:asciiTheme="minorHAnsi" w:hAnsiTheme="minorHAnsi"/>
        </w:rPr>
        <w:t>ies</w:t>
      </w:r>
      <w:r w:rsidR="00C44BAD" w:rsidRPr="009522F1">
        <w:rPr>
          <w:rFonts w:asciiTheme="minorHAnsi" w:hAnsiTheme="minorHAnsi"/>
        </w:rPr>
        <w:t>.</w:t>
      </w:r>
      <w:r w:rsidR="00B40945">
        <w:rPr>
          <w:rFonts w:asciiTheme="minorHAnsi" w:hAnsiTheme="minorHAnsi"/>
        </w:rPr>
        <w:t xml:space="preserve"> Refer to </w:t>
      </w:r>
      <w:hyperlink w:anchor="Section3_9_3" w:history="1">
        <w:r w:rsidR="00B40945" w:rsidRPr="00B00EBF">
          <w:rPr>
            <w:rStyle w:val="Hyperlink"/>
            <w:rFonts w:asciiTheme="minorHAnsi" w:hAnsiTheme="minorHAnsi"/>
          </w:rPr>
          <w:t>3.9.3</w:t>
        </w:r>
      </w:hyperlink>
      <w:r w:rsidR="00B40945">
        <w:rPr>
          <w:rFonts w:asciiTheme="minorHAnsi" w:hAnsiTheme="minorHAnsi"/>
        </w:rPr>
        <w:t xml:space="preserve"> Complex site addressing program for further information.</w:t>
      </w:r>
    </w:p>
    <w:p w:rsidR="0091419A" w:rsidRDefault="00C44BAD" w:rsidP="00010BF2">
      <w:pPr>
        <w:pStyle w:val="Body2"/>
        <w:rPr>
          <w:rFonts w:asciiTheme="minorHAnsi" w:hAnsiTheme="minorHAnsi"/>
        </w:rPr>
      </w:pPr>
      <w:r w:rsidRPr="009522F1">
        <w:rPr>
          <w:rFonts w:asciiTheme="minorHAnsi" w:hAnsiTheme="minorHAnsi"/>
        </w:rPr>
        <w:t>Private roads should be named and registered</w:t>
      </w:r>
      <w:r w:rsidR="00BC0512">
        <w:rPr>
          <w:rFonts w:asciiTheme="minorHAnsi" w:hAnsiTheme="minorHAnsi"/>
        </w:rPr>
        <w:t>. It is particularly important</w:t>
      </w:r>
      <w:r w:rsidRPr="009522F1">
        <w:rPr>
          <w:rFonts w:asciiTheme="minorHAnsi" w:hAnsiTheme="minorHAnsi"/>
        </w:rPr>
        <w:t xml:space="preserve"> if</w:t>
      </w:r>
      <w:r w:rsidR="0091419A">
        <w:rPr>
          <w:rFonts w:asciiTheme="minorHAnsi" w:hAnsiTheme="minorHAnsi"/>
        </w:rPr>
        <w:t>:</w:t>
      </w:r>
      <w:r w:rsidRPr="009522F1">
        <w:rPr>
          <w:rFonts w:asciiTheme="minorHAnsi" w:hAnsiTheme="minorHAnsi"/>
        </w:rPr>
        <w:t xml:space="preserve"> </w:t>
      </w:r>
    </w:p>
    <w:p w:rsidR="0091419A" w:rsidRDefault="00C44BAD" w:rsidP="007C0A22">
      <w:pPr>
        <w:pStyle w:val="Bullet"/>
      </w:pPr>
      <w:r w:rsidRPr="009522F1">
        <w:t xml:space="preserve">the road gives access to one or more properties that cannot be assigned an unambiguous urban or rural address using the name of other </w:t>
      </w:r>
      <w:r w:rsidR="00E76E39">
        <w:t xml:space="preserve">public </w:t>
      </w:r>
      <w:r w:rsidRPr="009522F1">
        <w:t>roads to the property</w:t>
      </w:r>
    </w:p>
    <w:p w:rsidR="00C44BAD" w:rsidRPr="009522F1" w:rsidRDefault="00C44BAD" w:rsidP="007C0A22">
      <w:pPr>
        <w:pStyle w:val="Bullet"/>
      </w:pPr>
      <w:r>
        <w:t>the road provides a traffic thoroughfare between two other roads</w:t>
      </w:r>
      <w:r w:rsidRPr="009522F1">
        <w:t>.</w:t>
      </w:r>
    </w:p>
    <w:p w:rsidR="00C44BAD" w:rsidRPr="009522F1" w:rsidRDefault="00012801" w:rsidP="00010BF2">
      <w:pPr>
        <w:pStyle w:val="Body2"/>
        <w:rPr>
          <w:rFonts w:asciiTheme="minorHAnsi" w:hAnsiTheme="minorHAnsi"/>
        </w:rPr>
      </w:pPr>
      <w:r>
        <w:rPr>
          <w:rFonts w:asciiTheme="minorHAnsi" w:hAnsiTheme="minorHAnsi"/>
        </w:rPr>
        <w:t>R</w:t>
      </w:r>
      <w:r w:rsidR="00C44BAD" w:rsidRPr="009522F1">
        <w:rPr>
          <w:rFonts w:asciiTheme="minorHAnsi" w:hAnsiTheme="minorHAnsi"/>
        </w:rPr>
        <w:t>oads</w:t>
      </w:r>
      <w:r>
        <w:rPr>
          <w:rFonts w:asciiTheme="minorHAnsi" w:hAnsiTheme="minorHAnsi"/>
        </w:rPr>
        <w:t xml:space="preserve"> on private propert</w:t>
      </w:r>
      <w:r w:rsidR="00B00EBF">
        <w:rPr>
          <w:rFonts w:asciiTheme="minorHAnsi" w:hAnsiTheme="minorHAnsi"/>
        </w:rPr>
        <w:t>ies</w:t>
      </w:r>
      <w:r w:rsidR="00C44BAD" w:rsidRPr="009522F1">
        <w:rPr>
          <w:rFonts w:asciiTheme="minorHAnsi" w:hAnsiTheme="minorHAnsi"/>
        </w:rPr>
        <w:t xml:space="preserve"> are not </w:t>
      </w:r>
      <w:r w:rsidR="0072100E">
        <w:rPr>
          <w:rFonts w:asciiTheme="minorHAnsi" w:hAnsiTheme="minorHAnsi"/>
        </w:rPr>
        <w:t xml:space="preserve">usually </w:t>
      </w:r>
      <w:r w:rsidR="00C44BAD" w:rsidRPr="009522F1">
        <w:rPr>
          <w:rFonts w:asciiTheme="minorHAnsi" w:hAnsiTheme="minorHAnsi"/>
        </w:rPr>
        <w:t xml:space="preserve">open </w:t>
      </w:r>
      <w:r w:rsidR="0072100E">
        <w:rPr>
          <w:rFonts w:asciiTheme="minorHAnsi" w:hAnsiTheme="minorHAnsi"/>
        </w:rPr>
        <w:t>to</w:t>
      </w:r>
      <w:r w:rsidR="0072100E" w:rsidRPr="009522F1">
        <w:rPr>
          <w:rFonts w:asciiTheme="minorHAnsi" w:hAnsiTheme="minorHAnsi"/>
        </w:rPr>
        <w:t xml:space="preserve"> </w:t>
      </w:r>
      <w:r w:rsidR="00C44BAD" w:rsidRPr="009522F1">
        <w:rPr>
          <w:rFonts w:asciiTheme="minorHAnsi" w:hAnsiTheme="minorHAnsi"/>
        </w:rPr>
        <w:t>public access</w:t>
      </w:r>
      <w:r w:rsidR="00C44BAD">
        <w:rPr>
          <w:rFonts w:asciiTheme="minorHAnsi" w:hAnsiTheme="minorHAnsi"/>
        </w:rPr>
        <w:t xml:space="preserve"> (</w:t>
      </w:r>
      <w:r w:rsidR="0072100E">
        <w:rPr>
          <w:rFonts w:asciiTheme="minorHAnsi" w:hAnsiTheme="minorHAnsi"/>
        </w:rPr>
        <w:t xml:space="preserve">but </w:t>
      </w:r>
      <w:r w:rsidR="00C44BAD">
        <w:rPr>
          <w:rFonts w:asciiTheme="minorHAnsi" w:hAnsiTheme="minorHAnsi"/>
        </w:rPr>
        <w:t>this is not always the case)</w:t>
      </w:r>
      <w:r w:rsidR="00B96B0B">
        <w:rPr>
          <w:rFonts w:asciiTheme="minorHAnsi" w:hAnsiTheme="minorHAnsi"/>
        </w:rPr>
        <w:t xml:space="preserve"> and</w:t>
      </w:r>
      <w:r w:rsidR="009F4E72">
        <w:rPr>
          <w:rFonts w:asciiTheme="minorHAnsi" w:hAnsiTheme="minorHAnsi"/>
        </w:rPr>
        <w:t>,</w:t>
      </w:r>
      <w:r w:rsidR="00C44BAD" w:rsidRPr="009522F1">
        <w:rPr>
          <w:rFonts w:asciiTheme="minorHAnsi" w:hAnsiTheme="minorHAnsi"/>
        </w:rPr>
        <w:t xml:space="preserve"> sometimes</w:t>
      </w:r>
      <w:r w:rsidR="009F4E72">
        <w:rPr>
          <w:rFonts w:asciiTheme="minorHAnsi" w:hAnsiTheme="minorHAnsi"/>
        </w:rPr>
        <w:t>,</w:t>
      </w:r>
      <w:r w:rsidR="00C44BAD" w:rsidRPr="009522F1">
        <w:rPr>
          <w:rFonts w:asciiTheme="minorHAnsi" w:hAnsiTheme="minorHAnsi"/>
        </w:rPr>
        <w:t xml:space="preserve"> they have restricted access through security gates. Even though these roads are not generally accessible by the public, they are usually named to allow for easy navigation within the complex.</w:t>
      </w:r>
    </w:p>
    <w:p w:rsidR="00C44BAD" w:rsidRPr="009522F1" w:rsidRDefault="00C44BAD" w:rsidP="00010BF2">
      <w:pPr>
        <w:pStyle w:val="Body2"/>
        <w:rPr>
          <w:rFonts w:asciiTheme="minorHAnsi" w:hAnsiTheme="minorHAnsi"/>
        </w:rPr>
      </w:pPr>
      <w:r w:rsidRPr="009522F1">
        <w:rPr>
          <w:rFonts w:asciiTheme="minorHAnsi" w:hAnsiTheme="minorHAnsi"/>
        </w:rPr>
        <w:t xml:space="preserve">The irregular and ungoverned naming of roads within complexes can lead to </w:t>
      </w:r>
      <w:r w:rsidR="0072100E">
        <w:rPr>
          <w:rFonts w:asciiTheme="minorHAnsi" w:hAnsiTheme="minorHAnsi"/>
        </w:rPr>
        <w:t xml:space="preserve">problems for </w:t>
      </w:r>
      <w:r w:rsidRPr="009522F1">
        <w:rPr>
          <w:rFonts w:asciiTheme="minorHAnsi" w:hAnsiTheme="minorHAnsi"/>
        </w:rPr>
        <w:t xml:space="preserve">emergency and other service </w:t>
      </w:r>
      <w:r w:rsidR="0072100E">
        <w:rPr>
          <w:rFonts w:asciiTheme="minorHAnsi" w:hAnsiTheme="minorHAnsi"/>
        </w:rPr>
        <w:t>providers</w:t>
      </w:r>
      <w:r w:rsidRPr="009522F1">
        <w:rPr>
          <w:rFonts w:asciiTheme="minorHAnsi" w:hAnsiTheme="minorHAnsi"/>
        </w:rPr>
        <w:t xml:space="preserve">, especially when the names do not conform </w:t>
      </w:r>
      <w:r w:rsidR="00965853">
        <w:rPr>
          <w:rFonts w:asciiTheme="minorHAnsi" w:hAnsiTheme="minorHAnsi"/>
        </w:rPr>
        <w:t>to</w:t>
      </w:r>
      <w:r w:rsidRPr="009522F1">
        <w:rPr>
          <w:rFonts w:asciiTheme="minorHAnsi" w:hAnsiTheme="minorHAnsi"/>
        </w:rPr>
        <w:t xml:space="preserve"> these </w:t>
      </w:r>
      <w:r w:rsidR="0096130A">
        <w:rPr>
          <w:rFonts w:asciiTheme="minorHAnsi" w:hAnsiTheme="minorHAnsi"/>
        </w:rPr>
        <w:t>n</w:t>
      </w:r>
      <w:r w:rsidR="00073584">
        <w:rPr>
          <w:rFonts w:asciiTheme="minorHAnsi" w:hAnsiTheme="minorHAnsi"/>
        </w:rPr>
        <w:t>aming rules</w:t>
      </w:r>
      <w:r w:rsidR="00B96B0B">
        <w:rPr>
          <w:rFonts w:asciiTheme="minorHAnsi" w:hAnsiTheme="minorHAnsi"/>
        </w:rPr>
        <w:t xml:space="preserve"> </w:t>
      </w:r>
      <w:r w:rsidRPr="009522F1">
        <w:rPr>
          <w:rFonts w:asciiTheme="minorHAnsi" w:hAnsiTheme="minorHAnsi"/>
        </w:rPr>
        <w:t>and/or are not officially registered.</w:t>
      </w:r>
    </w:p>
    <w:p w:rsidR="00C44BAD" w:rsidRPr="009522F1" w:rsidRDefault="00C44BAD" w:rsidP="00010BF2">
      <w:pPr>
        <w:pStyle w:val="Body2"/>
        <w:rPr>
          <w:rFonts w:asciiTheme="minorHAnsi" w:hAnsiTheme="minorHAnsi"/>
        </w:rPr>
      </w:pPr>
      <w:r w:rsidRPr="009522F1">
        <w:rPr>
          <w:rFonts w:asciiTheme="minorHAnsi" w:hAnsiTheme="minorHAnsi"/>
        </w:rPr>
        <w:t>If a</w:t>
      </w:r>
      <w:r w:rsidR="0072100E">
        <w:rPr>
          <w:rFonts w:asciiTheme="minorHAnsi" w:hAnsiTheme="minorHAnsi"/>
        </w:rPr>
        <w:t xml:space="preserve"> road</w:t>
      </w:r>
      <w:r w:rsidRPr="009522F1">
        <w:rPr>
          <w:rFonts w:asciiTheme="minorHAnsi" w:hAnsiTheme="minorHAnsi"/>
        </w:rPr>
        <w:t xml:space="preserve"> on private property </w:t>
      </w:r>
      <w:r w:rsidR="0072100E">
        <w:rPr>
          <w:rFonts w:asciiTheme="minorHAnsi" w:hAnsiTheme="minorHAnsi"/>
        </w:rPr>
        <w:t>does not have a name</w:t>
      </w:r>
      <w:r w:rsidR="0072100E" w:rsidRPr="009522F1">
        <w:rPr>
          <w:rFonts w:asciiTheme="minorHAnsi" w:hAnsiTheme="minorHAnsi"/>
        </w:rPr>
        <w:t xml:space="preserve"> </w:t>
      </w:r>
      <w:r w:rsidRPr="009522F1">
        <w:rPr>
          <w:rFonts w:asciiTheme="minorHAnsi" w:hAnsiTheme="minorHAnsi"/>
        </w:rPr>
        <w:t xml:space="preserve">registered in </w:t>
      </w:r>
      <w:hyperlink r:id="rId83" w:history="1">
        <w:r w:rsidRPr="00101E90">
          <w:rPr>
            <w:rStyle w:val="Hyperlink"/>
            <w:rFonts w:asciiTheme="minorHAnsi" w:hAnsiTheme="minorHAnsi"/>
          </w:rPr>
          <w:t>VICNAMES</w:t>
        </w:r>
      </w:hyperlink>
      <w:r w:rsidRPr="009522F1">
        <w:rPr>
          <w:rFonts w:asciiTheme="minorHAnsi" w:hAnsiTheme="minorHAnsi"/>
        </w:rPr>
        <w:t>, the official address point for residences or businesses is defined as the primary address of the complex</w:t>
      </w:r>
      <w:r w:rsidR="0072100E">
        <w:rPr>
          <w:rFonts w:asciiTheme="minorHAnsi" w:hAnsiTheme="minorHAnsi"/>
        </w:rPr>
        <w:t>’s</w:t>
      </w:r>
      <w:r w:rsidRPr="009522F1">
        <w:rPr>
          <w:rFonts w:asciiTheme="minorHAnsi" w:hAnsiTheme="minorHAnsi"/>
        </w:rPr>
        <w:t xml:space="preserve"> location. An example of this would be in a caravan park, when no matter what names were applied to particular roads within the complex, all </w:t>
      </w:r>
      <w:r w:rsidR="008F537D">
        <w:rPr>
          <w:rFonts w:asciiTheme="minorHAnsi" w:hAnsiTheme="minorHAnsi"/>
        </w:rPr>
        <w:t>sites</w:t>
      </w:r>
      <w:r w:rsidR="008F537D" w:rsidRPr="009522F1">
        <w:rPr>
          <w:rFonts w:asciiTheme="minorHAnsi" w:hAnsiTheme="minorHAnsi"/>
        </w:rPr>
        <w:t xml:space="preserve"> </w:t>
      </w:r>
      <w:r w:rsidR="00056CFA">
        <w:rPr>
          <w:rFonts w:asciiTheme="minorHAnsi" w:hAnsiTheme="minorHAnsi"/>
        </w:rPr>
        <w:t>may</w:t>
      </w:r>
      <w:r w:rsidR="00056CFA" w:rsidRPr="009522F1">
        <w:rPr>
          <w:rFonts w:asciiTheme="minorHAnsi" w:hAnsiTheme="minorHAnsi"/>
        </w:rPr>
        <w:t xml:space="preserve"> </w:t>
      </w:r>
      <w:r w:rsidRPr="009522F1">
        <w:rPr>
          <w:rFonts w:asciiTheme="minorHAnsi" w:hAnsiTheme="minorHAnsi"/>
        </w:rPr>
        <w:t>have the following address:</w:t>
      </w:r>
    </w:p>
    <w:p w:rsidR="00C44BAD" w:rsidRPr="009522F1" w:rsidRDefault="00C44BAD" w:rsidP="00010BF2">
      <w:pPr>
        <w:pStyle w:val="Body2"/>
        <w:rPr>
          <w:rFonts w:asciiTheme="minorHAnsi" w:hAnsiTheme="minorHAnsi"/>
        </w:rPr>
      </w:pPr>
      <w:r w:rsidRPr="009522F1">
        <w:rPr>
          <w:rFonts w:asciiTheme="minorHAnsi" w:hAnsiTheme="minorHAnsi"/>
        </w:rPr>
        <w:t>Ms R Smith</w:t>
      </w:r>
      <w:r w:rsidR="00BB3FC5">
        <w:rPr>
          <w:rFonts w:asciiTheme="minorHAnsi" w:hAnsiTheme="minorHAnsi"/>
        </w:rPr>
        <w:br/>
      </w:r>
      <w:r w:rsidRPr="009522F1">
        <w:rPr>
          <w:rFonts w:asciiTheme="minorHAnsi" w:hAnsiTheme="minorHAnsi"/>
        </w:rPr>
        <w:t>c/o Sunshine Caravan Park</w:t>
      </w:r>
      <w:r w:rsidR="00BB3FC5">
        <w:rPr>
          <w:rFonts w:asciiTheme="minorHAnsi" w:hAnsiTheme="minorHAnsi"/>
        </w:rPr>
        <w:br/>
      </w:r>
      <w:r w:rsidRPr="009522F1">
        <w:rPr>
          <w:rFonts w:asciiTheme="minorHAnsi" w:hAnsiTheme="minorHAnsi"/>
        </w:rPr>
        <w:t>457 Green Road</w:t>
      </w:r>
      <w:r w:rsidR="00BB3FC5">
        <w:rPr>
          <w:rFonts w:asciiTheme="minorHAnsi" w:hAnsiTheme="minorHAnsi"/>
        </w:rPr>
        <w:br/>
      </w:r>
      <w:r w:rsidRPr="009522F1">
        <w:rPr>
          <w:rFonts w:asciiTheme="minorHAnsi" w:hAnsiTheme="minorHAnsi"/>
        </w:rPr>
        <w:t>Melbourne</w:t>
      </w:r>
      <w:r w:rsidR="00BB3FC5">
        <w:rPr>
          <w:rFonts w:asciiTheme="minorHAnsi" w:hAnsiTheme="minorHAnsi"/>
        </w:rPr>
        <w:br/>
      </w:r>
      <w:r w:rsidRPr="009522F1">
        <w:rPr>
          <w:rFonts w:asciiTheme="minorHAnsi" w:hAnsiTheme="minorHAnsi"/>
        </w:rPr>
        <w:t>Victoria 3000</w:t>
      </w:r>
    </w:p>
    <w:p w:rsidR="00C44BAD" w:rsidRPr="009522F1" w:rsidRDefault="00C44BAD" w:rsidP="00010BF2">
      <w:pPr>
        <w:pStyle w:val="Body2"/>
        <w:rPr>
          <w:rFonts w:asciiTheme="minorHAnsi" w:hAnsiTheme="minorHAnsi"/>
        </w:rPr>
      </w:pPr>
      <w:r w:rsidRPr="009522F1">
        <w:rPr>
          <w:rFonts w:asciiTheme="minorHAnsi" w:hAnsiTheme="minorHAnsi"/>
        </w:rPr>
        <w:t xml:space="preserve">Or a complex address </w:t>
      </w:r>
      <w:r w:rsidR="0072100E">
        <w:rPr>
          <w:rFonts w:asciiTheme="minorHAnsi" w:hAnsiTheme="minorHAnsi"/>
        </w:rPr>
        <w:t>might be</w:t>
      </w:r>
      <w:r w:rsidRPr="009522F1">
        <w:rPr>
          <w:rFonts w:asciiTheme="minorHAnsi" w:hAnsiTheme="minorHAnsi"/>
        </w:rPr>
        <w:t>:</w:t>
      </w:r>
    </w:p>
    <w:p w:rsidR="00C44BAD" w:rsidRPr="009522F1" w:rsidRDefault="00C44BAD" w:rsidP="00010BF2">
      <w:pPr>
        <w:pStyle w:val="Body2"/>
        <w:rPr>
          <w:rFonts w:asciiTheme="minorHAnsi" w:hAnsiTheme="minorHAnsi"/>
        </w:rPr>
      </w:pPr>
      <w:r w:rsidRPr="009522F1">
        <w:rPr>
          <w:rFonts w:asciiTheme="minorHAnsi" w:hAnsiTheme="minorHAnsi"/>
        </w:rPr>
        <w:t>Ms R Smith</w:t>
      </w:r>
      <w:r w:rsidR="00BB3FC5">
        <w:rPr>
          <w:rFonts w:asciiTheme="minorHAnsi" w:hAnsiTheme="minorHAnsi"/>
        </w:rPr>
        <w:br/>
      </w:r>
      <w:r w:rsidRPr="009522F1">
        <w:rPr>
          <w:rFonts w:asciiTheme="minorHAnsi" w:hAnsiTheme="minorHAnsi"/>
        </w:rPr>
        <w:t>Site 4, Happy Street</w:t>
      </w:r>
      <w:r w:rsidR="00BB3FC5">
        <w:rPr>
          <w:rFonts w:asciiTheme="minorHAnsi" w:hAnsiTheme="minorHAnsi"/>
        </w:rPr>
        <w:br/>
      </w:r>
      <w:r w:rsidRPr="009522F1">
        <w:rPr>
          <w:rFonts w:asciiTheme="minorHAnsi" w:hAnsiTheme="minorHAnsi"/>
        </w:rPr>
        <w:t>c/o Sunshine Caravan Park</w:t>
      </w:r>
      <w:r w:rsidR="00BB3FC5">
        <w:rPr>
          <w:rFonts w:asciiTheme="minorHAnsi" w:hAnsiTheme="minorHAnsi"/>
        </w:rPr>
        <w:br/>
      </w:r>
      <w:r w:rsidRPr="009522F1">
        <w:rPr>
          <w:rFonts w:asciiTheme="minorHAnsi" w:hAnsiTheme="minorHAnsi"/>
        </w:rPr>
        <w:lastRenderedPageBreak/>
        <w:t>457 Green Road</w:t>
      </w:r>
      <w:r w:rsidR="00BB3FC5">
        <w:rPr>
          <w:rFonts w:asciiTheme="minorHAnsi" w:hAnsiTheme="minorHAnsi"/>
        </w:rPr>
        <w:br/>
      </w:r>
      <w:r w:rsidRPr="009522F1">
        <w:rPr>
          <w:rFonts w:asciiTheme="minorHAnsi" w:hAnsiTheme="minorHAnsi"/>
        </w:rPr>
        <w:t>Melbourne</w:t>
      </w:r>
      <w:r w:rsidR="00BB3FC5">
        <w:rPr>
          <w:rFonts w:asciiTheme="minorHAnsi" w:hAnsiTheme="minorHAnsi"/>
        </w:rPr>
        <w:br/>
      </w:r>
      <w:r w:rsidRPr="009522F1">
        <w:rPr>
          <w:rFonts w:asciiTheme="minorHAnsi" w:hAnsiTheme="minorHAnsi"/>
        </w:rPr>
        <w:t>Victoria 3000</w:t>
      </w:r>
    </w:p>
    <w:p w:rsidR="00C44BAD" w:rsidRPr="009522F1" w:rsidRDefault="00C44BAD" w:rsidP="00010BF2">
      <w:pPr>
        <w:pStyle w:val="Body2"/>
        <w:rPr>
          <w:rFonts w:asciiTheme="minorHAnsi" w:hAnsiTheme="minorHAnsi"/>
        </w:rPr>
      </w:pPr>
      <w:r w:rsidRPr="009522F1">
        <w:rPr>
          <w:rFonts w:asciiTheme="minorHAnsi" w:hAnsiTheme="minorHAnsi"/>
        </w:rPr>
        <w:t xml:space="preserve">The use of primary addresses and complex addresses in these situations is not ideal; therefore, the Registrar </w:t>
      </w:r>
      <w:r>
        <w:rPr>
          <w:rFonts w:asciiTheme="minorHAnsi" w:hAnsiTheme="minorHAnsi"/>
        </w:rPr>
        <w:t>requires</w:t>
      </w:r>
      <w:r w:rsidRPr="009522F1">
        <w:rPr>
          <w:rFonts w:asciiTheme="minorHAnsi" w:hAnsiTheme="minorHAnsi"/>
        </w:rPr>
        <w:t xml:space="preserve"> the official registration of road names within complexes.</w:t>
      </w:r>
    </w:p>
    <w:p w:rsidR="00C44BAD" w:rsidRPr="009522F1" w:rsidRDefault="00C44BAD" w:rsidP="00010BF2">
      <w:pPr>
        <w:pStyle w:val="Body2"/>
        <w:rPr>
          <w:rFonts w:asciiTheme="minorHAnsi" w:hAnsiTheme="minorHAnsi"/>
        </w:rPr>
      </w:pPr>
      <w:r w:rsidRPr="009522F1">
        <w:rPr>
          <w:rFonts w:asciiTheme="minorHAnsi" w:hAnsiTheme="minorHAnsi"/>
        </w:rPr>
        <w:t xml:space="preserve">Officially registering road names within complexes ensures that the details are stored in Vicmap and are therefore accessible on the majority of relevant organisational and public mapping products. </w:t>
      </w:r>
    </w:p>
    <w:p w:rsidR="00C44BAD" w:rsidRPr="009522F1" w:rsidRDefault="00C44BAD" w:rsidP="00010BF2">
      <w:pPr>
        <w:pStyle w:val="Body2"/>
        <w:rPr>
          <w:rFonts w:asciiTheme="minorHAnsi" w:hAnsiTheme="minorHAnsi"/>
        </w:rPr>
      </w:pPr>
      <w:r w:rsidRPr="009522F1">
        <w:rPr>
          <w:rFonts w:asciiTheme="minorHAnsi" w:hAnsiTheme="minorHAnsi"/>
        </w:rPr>
        <w:t xml:space="preserve">The registration of private road names also means that properties or features located on private roads can be assigned suitable and officially recognised address numbers. This means that the address for the example above </w:t>
      </w:r>
      <w:r w:rsidR="008F537D">
        <w:rPr>
          <w:rFonts w:asciiTheme="minorHAnsi" w:hAnsiTheme="minorHAnsi"/>
        </w:rPr>
        <w:t>may</w:t>
      </w:r>
      <w:r w:rsidR="00B00EBF">
        <w:rPr>
          <w:rFonts w:asciiTheme="minorHAnsi" w:hAnsiTheme="minorHAnsi"/>
        </w:rPr>
        <w:t xml:space="preserve"> </w:t>
      </w:r>
      <w:r w:rsidRPr="009522F1">
        <w:rPr>
          <w:rFonts w:asciiTheme="minorHAnsi" w:hAnsiTheme="minorHAnsi"/>
        </w:rPr>
        <w:t>be:</w:t>
      </w:r>
    </w:p>
    <w:p w:rsidR="00C44BAD" w:rsidRDefault="00C44BAD" w:rsidP="00010BF2">
      <w:pPr>
        <w:pStyle w:val="Body2"/>
        <w:rPr>
          <w:rFonts w:asciiTheme="minorHAnsi" w:hAnsiTheme="minorHAnsi"/>
        </w:rPr>
      </w:pPr>
      <w:r w:rsidRPr="009522F1">
        <w:rPr>
          <w:rFonts w:asciiTheme="minorHAnsi" w:hAnsiTheme="minorHAnsi"/>
        </w:rPr>
        <w:t>Ms R Smith</w:t>
      </w:r>
      <w:r w:rsidR="00BB3FC5">
        <w:rPr>
          <w:rFonts w:asciiTheme="minorHAnsi" w:hAnsiTheme="minorHAnsi"/>
        </w:rPr>
        <w:br/>
      </w:r>
      <w:r w:rsidRPr="009522F1">
        <w:rPr>
          <w:rFonts w:asciiTheme="minorHAnsi" w:hAnsiTheme="minorHAnsi"/>
        </w:rPr>
        <w:t>4 Happy Street</w:t>
      </w:r>
      <w:r w:rsidR="00BB3FC5">
        <w:rPr>
          <w:rFonts w:asciiTheme="minorHAnsi" w:hAnsiTheme="minorHAnsi"/>
        </w:rPr>
        <w:br/>
      </w:r>
      <w:r w:rsidRPr="009522F1">
        <w:rPr>
          <w:rFonts w:asciiTheme="minorHAnsi" w:hAnsiTheme="minorHAnsi"/>
        </w:rPr>
        <w:t>Melbourne</w:t>
      </w:r>
      <w:r w:rsidR="00BB3FC5">
        <w:rPr>
          <w:rFonts w:asciiTheme="minorHAnsi" w:hAnsiTheme="minorHAnsi"/>
        </w:rPr>
        <w:br/>
      </w:r>
      <w:r w:rsidRPr="009522F1">
        <w:rPr>
          <w:rFonts w:asciiTheme="minorHAnsi" w:hAnsiTheme="minorHAnsi"/>
        </w:rPr>
        <w:t>Victoria 3000</w:t>
      </w:r>
    </w:p>
    <w:p w:rsidR="00141147" w:rsidRPr="009522F1" w:rsidRDefault="00F87181" w:rsidP="00010BF2">
      <w:pPr>
        <w:pStyle w:val="Body2"/>
        <w:rPr>
          <w:rFonts w:asciiTheme="minorHAnsi" w:hAnsiTheme="minorHAnsi"/>
        </w:rPr>
      </w:pPr>
      <w:r>
        <w:rPr>
          <w:rFonts w:asciiTheme="minorHAnsi" w:hAnsiTheme="minorHAnsi"/>
          <w:b/>
        </w:rPr>
        <w:t xml:space="preserve">Note: </w:t>
      </w:r>
      <w:r>
        <w:rPr>
          <w:rFonts w:asciiTheme="minorHAnsi" w:hAnsiTheme="minorHAnsi"/>
        </w:rPr>
        <w:t>s</w:t>
      </w:r>
      <w:r w:rsidR="00141147">
        <w:rPr>
          <w:rFonts w:asciiTheme="minorHAnsi" w:hAnsiTheme="minorHAnsi"/>
        </w:rPr>
        <w:t>treet number allocation should be in accordance with AS/NZS4819:2011 Rural and urban addressing standard.</w:t>
      </w:r>
    </w:p>
    <w:p w:rsidR="00C44BAD" w:rsidRPr="001568A2" w:rsidRDefault="00A5492A" w:rsidP="00010BF2">
      <w:pPr>
        <w:pStyle w:val="HC"/>
      </w:pPr>
      <w:bookmarkStart w:id="120" w:name="_Toc441826838"/>
      <w:bookmarkStart w:id="121" w:name="_Toc467762055"/>
      <w:r>
        <w:t>3.</w:t>
      </w:r>
      <w:bookmarkStart w:id="122" w:name="Section3_9_1"/>
      <w:bookmarkEnd w:id="122"/>
      <w:r>
        <w:t>9</w:t>
      </w:r>
      <w:r w:rsidR="00C44BAD">
        <w:t>.</w:t>
      </w:r>
      <w:r w:rsidR="00010BF2">
        <w:t>1</w:t>
      </w:r>
      <w:bookmarkEnd w:id="120"/>
      <w:r w:rsidR="00683E30">
        <w:tab/>
      </w:r>
      <w:r w:rsidR="00B96B0B">
        <w:t>The naming process</w:t>
      </w:r>
      <w:bookmarkEnd w:id="121"/>
    </w:p>
    <w:p w:rsidR="00C44BAD" w:rsidRPr="009522F1" w:rsidRDefault="0072100E" w:rsidP="00010BF2">
      <w:pPr>
        <w:pStyle w:val="Body2"/>
        <w:rPr>
          <w:rFonts w:asciiTheme="minorHAnsi" w:hAnsiTheme="minorHAnsi"/>
        </w:rPr>
      </w:pPr>
      <w:r>
        <w:rPr>
          <w:rFonts w:asciiTheme="minorHAnsi" w:hAnsiTheme="minorHAnsi"/>
        </w:rPr>
        <w:t>An owner</w:t>
      </w:r>
      <w:r w:rsidRPr="009522F1">
        <w:rPr>
          <w:rFonts w:asciiTheme="minorHAnsi" w:hAnsiTheme="minorHAnsi"/>
        </w:rPr>
        <w:t xml:space="preserve"> </w:t>
      </w:r>
      <w:r w:rsidR="00C44BAD" w:rsidRPr="009522F1">
        <w:rPr>
          <w:rFonts w:asciiTheme="minorHAnsi" w:hAnsiTheme="minorHAnsi"/>
        </w:rPr>
        <w:t xml:space="preserve">of </w:t>
      </w:r>
      <w:r>
        <w:rPr>
          <w:rFonts w:asciiTheme="minorHAnsi" w:hAnsiTheme="minorHAnsi"/>
        </w:rPr>
        <w:t xml:space="preserve">a </w:t>
      </w:r>
      <w:r w:rsidR="003540A5">
        <w:rPr>
          <w:rFonts w:asciiTheme="minorHAnsi" w:hAnsiTheme="minorHAnsi"/>
        </w:rPr>
        <w:t xml:space="preserve">private road or </w:t>
      </w:r>
      <w:r w:rsidR="00C44BAD" w:rsidRPr="009522F1">
        <w:rPr>
          <w:rFonts w:asciiTheme="minorHAnsi" w:hAnsiTheme="minorHAnsi"/>
        </w:rPr>
        <w:t xml:space="preserve">complex </w:t>
      </w:r>
      <w:r w:rsidR="00A22E0F">
        <w:rPr>
          <w:rFonts w:asciiTheme="minorHAnsi" w:hAnsiTheme="minorHAnsi"/>
        </w:rPr>
        <w:t>is advised to</w:t>
      </w:r>
      <w:r w:rsidR="00A22E0F" w:rsidRPr="009522F1">
        <w:rPr>
          <w:rFonts w:asciiTheme="minorHAnsi" w:hAnsiTheme="minorHAnsi"/>
        </w:rPr>
        <w:t xml:space="preserve"> </w:t>
      </w:r>
      <w:r w:rsidR="00C44BAD" w:rsidRPr="009522F1">
        <w:rPr>
          <w:rFonts w:asciiTheme="minorHAnsi" w:hAnsiTheme="minorHAnsi"/>
        </w:rPr>
        <w:t xml:space="preserve">consult </w:t>
      </w:r>
      <w:r w:rsidR="00A22E0F">
        <w:rPr>
          <w:rFonts w:asciiTheme="minorHAnsi" w:hAnsiTheme="minorHAnsi"/>
        </w:rPr>
        <w:t>the</w:t>
      </w:r>
      <w:r w:rsidR="00B00EBF">
        <w:rPr>
          <w:rFonts w:asciiTheme="minorHAnsi" w:hAnsiTheme="minorHAnsi"/>
        </w:rPr>
        <w:t>ir</w:t>
      </w:r>
      <w:r w:rsidR="00A22E0F">
        <w:rPr>
          <w:rFonts w:asciiTheme="minorHAnsi" w:hAnsiTheme="minorHAnsi"/>
        </w:rPr>
        <w:t xml:space="preserve"> naming authority</w:t>
      </w:r>
      <w:r w:rsidR="00A22E0F" w:rsidRPr="009522F1">
        <w:rPr>
          <w:rFonts w:asciiTheme="minorHAnsi" w:hAnsiTheme="minorHAnsi"/>
        </w:rPr>
        <w:t xml:space="preserve"> </w:t>
      </w:r>
      <w:r w:rsidR="00C44BAD" w:rsidRPr="009522F1">
        <w:rPr>
          <w:rFonts w:asciiTheme="minorHAnsi" w:hAnsiTheme="minorHAnsi"/>
        </w:rPr>
        <w:t>when developing roads on the</w:t>
      </w:r>
      <w:r>
        <w:rPr>
          <w:rFonts w:asciiTheme="minorHAnsi" w:hAnsiTheme="minorHAnsi"/>
        </w:rPr>
        <w:t>ir</w:t>
      </w:r>
      <w:r w:rsidR="00C44BAD" w:rsidRPr="009522F1">
        <w:rPr>
          <w:rFonts w:asciiTheme="minorHAnsi" w:hAnsiTheme="minorHAnsi"/>
        </w:rPr>
        <w:t xml:space="preserve"> site. This consultation might incorporate </w:t>
      </w:r>
      <w:r w:rsidR="00EF2166">
        <w:rPr>
          <w:rFonts w:asciiTheme="minorHAnsi" w:hAnsiTheme="minorHAnsi"/>
        </w:rPr>
        <w:t xml:space="preserve">a </w:t>
      </w:r>
      <w:r w:rsidR="00C44BAD" w:rsidRPr="009522F1">
        <w:rPr>
          <w:rFonts w:asciiTheme="minorHAnsi" w:hAnsiTheme="minorHAnsi"/>
        </w:rPr>
        <w:t xml:space="preserve">discussion of possible names for roads if the </w:t>
      </w:r>
      <w:r w:rsidR="00146CDA">
        <w:rPr>
          <w:rFonts w:asciiTheme="minorHAnsi" w:hAnsiTheme="minorHAnsi"/>
        </w:rPr>
        <w:t>naming authority</w:t>
      </w:r>
      <w:r w:rsidR="00C44BAD" w:rsidRPr="009522F1">
        <w:rPr>
          <w:rFonts w:asciiTheme="minorHAnsi" w:hAnsiTheme="minorHAnsi"/>
        </w:rPr>
        <w:t xml:space="preserve"> </w:t>
      </w:r>
      <w:r w:rsidRPr="009522F1">
        <w:rPr>
          <w:rFonts w:asciiTheme="minorHAnsi" w:hAnsiTheme="minorHAnsi"/>
        </w:rPr>
        <w:t>w</w:t>
      </w:r>
      <w:r>
        <w:rPr>
          <w:rFonts w:asciiTheme="minorHAnsi" w:hAnsiTheme="minorHAnsi"/>
        </w:rPr>
        <w:t>ants</w:t>
      </w:r>
      <w:r w:rsidRPr="009522F1">
        <w:rPr>
          <w:rFonts w:asciiTheme="minorHAnsi" w:hAnsiTheme="minorHAnsi"/>
        </w:rPr>
        <w:t xml:space="preserve"> </w:t>
      </w:r>
      <w:r w:rsidR="00C44BAD" w:rsidRPr="009522F1">
        <w:rPr>
          <w:rFonts w:asciiTheme="minorHAnsi" w:hAnsiTheme="minorHAnsi"/>
        </w:rPr>
        <w:t>to suggest suitable themes for the owner</w:t>
      </w:r>
      <w:r>
        <w:rPr>
          <w:rFonts w:asciiTheme="minorHAnsi" w:hAnsiTheme="minorHAnsi"/>
        </w:rPr>
        <w:t>’s</w:t>
      </w:r>
      <w:r w:rsidR="00C44BAD" w:rsidRPr="009522F1">
        <w:rPr>
          <w:rFonts w:asciiTheme="minorHAnsi" w:hAnsiTheme="minorHAnsi"/>
        </w:rPr>
        <w:t xml:space="preserve"> consider</w:t>
      </w:r>
      <w:r>
        <w:rPr>
          <w:rFonts w:asciiTheme="minorHAnsi" w:hAnsiTheme="minorHAnsi"/>
        </w:rPr>
        <w:t>ation</w:t>
      </w:r>
      <w:r w:rsidR="00C44BAD" w:rsidRPr="009522F1">
        <w:rPr>
          <w:rFonts w:asciiTheme="minorHAnsi" w:hAnsiTheme="minorHAnsi"/>
        </w:rPr>
        <w:t>.</w:t>
      </w:r>
    </w:p>
    <w:p w:rsidR="00C44BAD" w:rsidRPr="009522F1" w:rsidRDefault="00C44BAD" w:rsidP="00010BF2">
      <w:pPr>
        <w:pStyle w:val="Body2"/>
        <w:rPr>
          <w:rFonts w:asciiTheme="minorHAnsi" w:hAnsiTheme="minorHAnsi"/>
        </w:rPr>
      </w:pPr>
      <w:r w:rsidRPr="009522F1">
        <w:rPr>
          <w:rFonts w:asciiTheme="minorHAnsi" w:hAnsiTheme="minorHAnsi"/>
        </w:rPr>
        <w:t xml:space="preserve">Owners must ensure that road names conform </w:t>
      </w:r>
      <w:r w:rsidR="00965853">
        <w:rPr>
          <w:rFonts w:asciiTheme="minorHAnsi" w:hAnsiTheme="minorHAnsi"/>
        </w:rPr>
        <w:t>to</w:t>
      </w:r>
      <w:r w:rsidRPr="009522F1">
        <w:rPr>
          <w:rFonts w:asciiTheme="minorHAnsi" w:hAnsiTheme="minorHAnsi"/>
        </w:rPr>
        <w:t xml:space="preserve"> the principles</w:t>
      </w:r>
      <w:r w:rsidR="00012801">
        <w:rPr>
          <w:rFonts w:asciiTheme="minorHAnsi" w:hAnsiTheme="minorHAnsi"/>
        </w:rPr>
        <w:t xml:space="preserve"> and requirements</w:t>
      </w:r>
      <w:r w:rsidRPr="009522F1">
        <w:rPr>
          <w:rFonts w:asciiTheme="minorHAnsi" w:hAnsiTheme="minorHAnsi"/>
        </w:rPr>
        <w:t xml:space="preserve"> outlined in these </w:t>
      </w:r>
      <w:r w:rsidR="0096130A">
        <w:rPr>
          <w:rFonts w:asciiTheme="minorHAnsi" w:hAnsiTheme="minorHAnsi"/>
        </w:rPr>
        <w:t>n</w:t>
      </w:r>
      <w:r w:rsidR="00073584">
        <w:rPr>
          <w:rFonts w:asciiTheme="minorHAnsi" w:hAnsiTheme="minorHAnsi"/>
        </w:rPr>
        <w:t>aming rules</w:t>
      </w:r>
      <w:r w:rsidRPr="009522F1">
        <w:rPr>
          <w:rFonts w:asciiTheme="minorHAnsi" w:hAnsiTheme="minorHAnsi"/>
        </w:rPr>
        <w:t xml:space="preserve">. </w:t>
      </w:r>
    </w:p>
    <w:p w:rsidR="00C44BAD" w:rsidRDefault="0072100E" w:rsidP="00010BF2">
      <w:pPr>
        <w:pStyle w:val="Body2"/>
        <w:rPr>
          <w:rFonts w:asciiTheme="minorHAnsi" w:hAnsiTheme="minorHAnsi"/>
        </w:rPr>
      </w:pPr>
      <w:r>
        <w:rPr>
          <w:rFonts w:asciiTheme="minorHAnsi" w:hAnsiTheme="minorHAnsi"/>
        </w:rPr>
        <w:t>An owner</w:t>
      </w:r>
      <w:r w:rsidRPr="009522F1">
        <w:rPr>
          <w:rFonts w:asciiTheme="minorHAnsi" w:hAnsiTheme="minorHAnsi"/>
        </w:rPr>
        <w:t xml:space="preserve"> </w:t>
      </w:r>
      <w:r w:rsidR="00C44BAD" w:rsidRPr="009522F1">
        <w:rPr>
          <w:rFonts w:asciiTheme="minorHAnsi" w:hAnsiTheme="minorHAnsi"/>
        </w:rPr>
        <w:t xml:space="preserve">of </w:t>
      </w:r>
      <w:r>
        <w:rPr>
          <w:rFonts w:asciiTheme="minorHAnsi" w:hAnsiTheme="minorHAnsi"/>
        </w:rPr>
        <w:t xml:space="preserve">a </w:t>
      </w:r>
      <w:r w:rsidR="00C44BAD" w:rsidRPr="009522F1">
        <w:rPr>
          <w:rFonts w:asciiTheme="minorHAnsi" w:hAnsiTheme="minorHAnsi"/>
        </w:rPr>
        <w:t xml:space="preserve">complex must submit </w:t>
      </w:r>
      <w:r>
        <w:rPr>
          <w:rFonts w:asciiTheme="minorHAnsi" w:hAnsiTheme="minorHAnsi"/>
        </w:rPr>
        <w:t xml:space="preserve">to their </w:t>
      </w:r>
      <w:r w:rsidR="00146CDA">
        <w:rPr>
          <w:rFonts w:asciiTheme="minorHAnsi" w:hAnsiTheme="minorHAnsi"/>
        </w:rPr>
        <w:t xml:space="preserve">naming authority </w:t>
      </w:r>
      <w:r w:rsidR="00C44BAD" w:rsidRPr="009522F1">
        <w:rPr>
          <w:rFonts w:asciiTheme="minorHAnsi" w:hAnsiTheme="minorHAnsi"/>
        </w:rPr>
        <w:t xml:space="preserve">a plan/map for naming the roads within their property. The </w:t>
      </w:r>
      <w:r w:rsidR="00146CDA">
        <w:rPr>
          <w:rFonts w:asciiTheme="minorHAnsi" w:hAnsiTheme="minorHAnsi"/>
        </w:rPr>
        <w:t>naming authority</w:t>
      </w:r>
      <w:r w:rsidR="00146CDA" w:rsidRPr="009522F1">
        <w:rPr>
          <w:rFonts w:asciiTheme="minorHAnsi" w:hAnsiTheme="minorHAnsi"/>
        </w:rPr>
        <w:t xml:space="preserve"> </w:t>
      </w:r>
      <w:r w:rsidR="00C44BAD" w:rsidRPr="009522F1">
        <w:rPr>
          <w:rFonts w:asciiTheme="minorHAnsi" w:hAnsiTheme="minorHAnsi"/>
        </w:rPr>
        <w:t xml:space="preserve">will then check that the proposal conforms </w:t>
      </w:r>
      <w:r w:rsidR="00965853">
        <w:rPr>
          <w:rFonts w:asciiTheme="minorHAnsi" w:hAnsiTheme="minorHAnsi"/>
        </w:rPr>
        <w:t>to</w:t>
      </w:r>
      <w:r w:rsidR="00B96B0B">
        <w:rPr>
          <w:rFonts w:asciiTheme="minorHAnsi" w:hAnsiTheme="minorHAnsi"/>
        </w:rPr>
        <w:t xml:space="preserve"> the </w:t>
      </w:r>
      <w:r w:rsidR="0096130A">
        <w:rPr>
          <w:rFonts w:asciiTheme="minorHAnsi" w:hAnsiTheme="minorHAnsi"/>
        </w:rPr>
        <w:t>n</w:t>
      </w:r>
      <w:r w:rsidR="00073584">
        <w:rPr>
          <w:rFonts w:asciiTheme="minorHAnsi" w:hAnsiTheme="minorHAnsi"/>
        </w:rPr>
        <w:t xml:space="preserve">aming </w:t>
      </w:r>
      <w:r w:rsidR="0096130A">
        <w:rPr>
          <w:rFonts w:asciiTheme="minorHAnsi" w:hAnsiTheme="minorHAnsi"/>
        </w:rPr>
        <w:t xml:space="preserve">rules </w:t>
      </w:r>
      <w:r w:rsidR="00C44BAD" w:rsidRPr="009522F1">
        <w:rPr>
          <w:rFonts w:asciiTheme="minorHAnsi" w:hAnsiTheme="minorHAnsi"/>
        </w:rPr>
        <w:t xml:space="preserve">and, if suitable, send the proposal to the Registrar for endorsement. </w:t>
      </w:r>
    </w:p>
    <w:p w:rsidR="00B96B0B" w:rsidRPr="009522F1" w:rsidRDefault="00B96B0B" w:rsidP="00B96B0B">
      <w:pPr>
        <w:pStyle w:val="Body2"/>
        <w:rPr>
          <w:rFonts w:asciiTheme="minorHAnsi" w:hAnsiTheme="minorHAnsi"/>
        </w:rPr>
      </w:pPr>
      <w:r w:rsidRPr="009522F1">
        <w:rPr>
          <w:rFonts w:asciiTheme="minorHAnsi" w:hAnsiTheme="minorHAnsi"/>
        </w:rPr>
        <w:t xml:space="preserve">If it can be shown that the proposed name will cause an issue for emergency or other service </w:t>
      </w:r>
      <w:r w:rsidR="0072100E" w:rsidRPr="009522F1">
        <w:rPr>
          <w:rFonts w:asciiTheme="minorHAnsi" w:hAnsiTheme="minorHAnsi"/>
        </w:rPr>
        <w:t>provi</w:t>
      </w:r>
      <w:r w:rsidR="0072100E">
        <w:rPr>
          <w:rFonts w:asciiTheme="minorHAnsi" w:hAnsiTheme="minorHAnsi"/>
        </w:rPr>
        <w:t>ders</w:t>
      </w:r>
      <w:r w:rsidRPr="009522F1">
        <w:rPr>
          <w:rFonts w:asciiTheme="minorHAnsi" w:hAnsiTheme="minorHAnsi"/>
        </w:rPr>
        <w:t xml:space="preserve">, the name must be changed within 90 days of receiving a request </w:t>
      </w:r>
      <w:r w:rsidR="0072100E">
        <w:rPr>
          <w:rFonts w:asciiTheme="minorHAnsi" w:hAnsiTheme="minorHAnsi"/>
        </w:rPr>
        <w:t>from</w:t>
      </w:r>
      <w:r w:rsidR="0072100E" w:rsidRPr="009522F1">
        <w:rPr>
          <w:rFonts w:asciiTheme="minorHAnsi" w:hAnsiTheme="minorHAnsi"/>
        </w:rPr>
        <w:t xml:space="preserve"> </w:t>
      </w:r>
      <w:r w:rsidRPr="009522F1">
        <w:rPr>
          <w:rFonts w:asciiTheme="minorHAnsi" w:hAnsiTheme="minorHAnsi"/>
        </w:rPr>
        <w:t xml:space="preserve">the </w:t>
      </w:r>
      <w:r w:rsidR="00146CDA">
        <w:rPr>
          <w:rFonts w:asciiTheme="minorHAnsi" w:hAnsiTheme="minorHAnsi"/>
        </w:rPr>
        <w:t>naming authority</w:t>
      </w:r>
      <w:r w:rsidR="00146CDA" w:rsidRPr="009522F1">
        <w:rPr>
          <w:rFonts w:asciiTheme="minorHAnsi" w:hAnsiTheme="minorHAnsi"/>
        </w:rPr>
        <w:t xml:space="preserve"> </w:t>
      </w:r>
      <w:r w:rsidRPr="009522F1">
        <w:rPr>
          <w:rFonts w:asciiTheme="minorHAnsi" w:hAnsiTheme="minorHAnsi"/>
        </w:rPr>
        <w:t>or the Registrar</w:t>
      </w:r>
      <w:r w:rsidR="00783EDB">
        <w:rPr>
          <w:rFonts w:asciiTheme="minorHAnsi" w:hAnsiTheme="minorHAnsi"/>
        </w:rPr>
        <w:t>;</w:t>
      </w:r>
      <w:r w:rsidR="001D4139">
        <w:rPr>
          <w:rFonts w:asciiTheme="minorHAnsi" w:hAnsiTheme="minorHAnsi"/>
        </w:rPr>
        <w:t xml:space="preserve"> or</w:t>
      </w:r>
      <w:r w:rsidR="00783EDB">
        <w:rPr>
          <w:rFonts w:asciiTheme="minorHAnsi" w:hAnsiTheme="minorHAnsi"/>
        </w:rPr>
        <w:t>,</w:t>
      </w:r>
      <w:r w:rsidR="001D4139">
        <w:rPr>
          <w:rFonts w:asciiTheme="minorHAnsi" w:hAnsiTheme="minorHAnsi"/>
        </w:rPr>
        <w:t xml:space="preserve"> </w:t>
      </w:r>
      <w:r w:rsidR="00783EDB">
        <w:rPr>
          <w:rFonts w:asciiTheme="minorHAnsi" w:hAnsiTheme="minorHAnsi"/>
        </w:rPr>
        <w:t xml:space="preserve">the complex owner </w:t>
      </w:r>
      <w:r w:rsidR="001D4139">
        <w:rPr>
          <w:rFonts w:asciiTheme="minorHAnsi" w:hAnsiTheme="minorHAnsi"/>
        </w:rPr>
        <w:t xml:space="preserve">must outline to the Registrar </w:t>
      </w:r>
      <w:r w:rsidR="00783EDB">
        <w:rPr>
          <w:rFonts w:asciiTheme="minorHAnsi" w:hAnsiTheme="minorHAnsi"/>
        </w:rPr>
        <w:t>their</w:t>
      </w:r>
      <w:r w:rsidR="001D4139">
        <w:rPr>
          <w:rFonts w:asciiTheme="minorHAnsi" w:hAnsiTheme="minorHAnsi"/>
        </w:rPr>
        <w:t xml:space="preserve"> intended action</w:t>
      </w:r>
      <w:r w:rsidR="00B40945">
        <w:rPr>
          <w:rFonts w:asciiTheme="minorHAnsi" w:hAnsiTheme="minorHAnsi"/>
        </w:rPr>
        <w:t xml:space="preserve"> to redress the issue</w:t>
      </w:r>
      <w:r w:rsidRPr="009522F1">
        <w:rPr>
          <w:rFonts w:asciiTheme="minorHAnsi" w:hAnsiTheme="minorHAnsi"/>
        </w:rPr>
        <w:t xml:space="preserve">. </w:t>
      </w:r>
    </w:p>
    <w:p w:rsidR="00C44BAD" w:rsidRPr="001568A2" w:rsidRDefault="00A5492A" w:rsidP="00010BF2">
      <w:pPr>
        <w:pStyle w:val="HC"/>
      </w:pPr>
      <w:bookmarkStart w:id="123" w:name="Section3_9_2"/>
      <w:bookmarkStart w:id="124" w:name="_Toc441826839"/>
      <w:bookmarkStart w:id="125" w:name="_Toc467762056"/>
      <w:bookmarkEnd w:id="123"/>
      <w:r>
        <w:t>3.9</w:t>
      </w:r>
      <w:r w:rsidR="00C44BAD" w:rsidRPr="001568A2">
        <w:t>.</w:t>
      </w:r>
      <w:r w:rsidR="00010BF2">
        <w:t>2</w:t>
      </w:r>
      <w:r w:rsidR="00683E30">
        <w:tab/>
      </w:r>
      <w:r w:rsidR="001C790F">
        <w:t xml:space="preserve">Entering a private </w:t>
      </w:r>
      <w:r w:rsidR="00C44BAD" w:rsidRPr="001568A2">
        <w:t xml:space="preserve">road </w:t>
      </w:r>
      <w:r w:rsidR="001C790F">
        <w:t>in</w:t>
      </w:r>
      <w:r w:rsidR="00C44BAD" w:rsidRPr="001568A2">
        <w:t xml:space="preserve"> VICNAMES</w:t>
      </w:r>
      <w:bookmarkEnd w:id="124"/>
      <w:bookmarkEnd w:id="125"/>
    </w:p>
    <w:p w:rsidR="00C44BAD" w:rsidRPr="009522F1" w:rsidRDefault="00C44BAD" w:rsidP="00010BF2">
      <w:pPr>
        <w:pStyle w:val="Body2"/>
        <w:rPr>
          <w:rFonts w:asciiTheme="minorHAnsi" w:hAnsiTheme="minorHAnsi"/>
        </w:rPr>
      </w:pPr>
      <w:r w:rsidRPr="009522F1">
        <w:rPr>
          <w:rFonts w:asciiTheme="minorHAnsi" w:hAnsiTheme="minorHAnsi"/>
        </w:rPr>
        <w:t xml:space="preserve">Upon receiving a proposal to name or rename a private road on private property, OGN will upload details of the proposal on the </w:t>
      </w:r>
      <w:hyperlink r:id="rId84" w:history="1">
        <w:r w:rsidR="009B0526" w:rsidRPr="009B0526">
          <w:rPr>
            <w:rStyle w:val="Hyperlink"/>
            <w:rFonts w:asciiTheme="minorHAnsi" w:hAnsiTheme="minorHAnsi"/>
          </w:rPr>
          <w:t>Naming proposals</w:t>
        </w:r>
      </w:hyperlink>
      <w:r w:rsidR="009B0526" w:rsidRPr="009522F1">
        <w:rPr>
          <w:rFonts w:asciiTheme="minorHAnsi" w:hAnsiTheme="minorHAnsi"/>
        </w:rPr>
        <w:t xml:space="preserve"> </w:t>
      </w:r>
      <w:r w:rsidRPr="009522F1">
        <w:rPr>
          <w:rFonts w:asciiTheme="minorHAnsi" w:hAnsiTheme="minorHAnsi"/>
        </w:rPr>
        <w:t xml:space="preserve">webpage </w:t>
      </w:r>
      <w:r w:rsidR="009B0526">
        <w:rPr>
          <w:rFonts w:asciiTheme="minorHAnsi" w:hAnsiTheme="minorHAnsi"/>
        </w:rPr>
        <w:t xml:space="preserve">(see </w:t>
      </w:r>
      <w:r w:rsidR="00BC1945" w:rsidRPr="0043795E">
        <w:rPr>
          <w:rFonts w:asciiTheme="minorHAnsi" w:hAnsiTheme="minorHAnsi"/>
        </w:rPr>
        <w:t>www.delwp.vic.gov.au/naming</w:t>
      </w:r>
      <w:r w:rsidR="00BC1945">
        <w:rPr>
          <w:rFonts w:asciiTheme="minorHAnsi" w:hAnsiTheme="minorHAnsi"/>
        </w:rPr>
        <w:t xml:space="preserve"> places&gt;Naming proposals</w:t>
      </w:r>
      <w:r w:rsidR="009B0526">
        <w:rPr>
          <w:rFonts w:asciiTheme="minorHAnsi" w:hAnsiTheme="minorHAnsi"/>
        </w:rPr>
        <w:t>)</w:t>
      </w:r>
      <w:r w:rsidRPr="009522F1">
        <w:rPr>
          <w:rFonts w:asciiTheme="minorHAnsi" w:hAnsiTheme="minorHAnsi"/>
        </w:rPr>
        <w:t xml:space="preserve">. A letter will also be sent to the </w:t>
      </w:r>
      <w:r w:rsidR="00146CDA">
        <w:rPr>
          <w:rFonts w:asciiTheme="minorHAnsi" w:hAnsiTheme="minorHAnsi"/>
        </w:rPr>
        <w:t>naming authority</w:t>
      </w:r>
      <w:r w:rsidR="00146CDA" w:rsidRPr="009522F1">
        <w:rPr>
          <w:rFonts w:asciiTheme="minorHAnsi" w:hAnsiTheme="minorHAnsi"/>
        </w:rPr>
        <w:t xml:space="preserve"> </w:t>
      </w:r>
      <w:r w:rsidRPr="009522F1">
        <w:rPr>
          <w:rFonts w:asciiTheme="minorHAnsi" w:hAnsiTheme="minorHAnsi"/>
        </w:rPr>
        <w:t xml:space="preserve">advising of the proposal’s receipt. </w:t>
      </w:r>
    </w:p>
    <w:p w:rsidR="00C44BAD" w:rsidRPr="009522F1" w:rsidRDefault="00C44BAD" w:rsidP="00010BF2">
      <w:pPr>
        <w:pStyle w:val="Body2"/>
        <w:rPr>
          <w:rFonts w:asciiTheme="minorHAnsi" w:hAnsiTheme="minorHAnsi"/>
        </w:rPr>
      </w:pPr>
      <w:r w:rsidRPr="009522F1">
        <w:rPr>
          <w:rFonts w:asciiTheme="minorHAnsi" w:hAnsiTheme="minorHAnsi"/>
        </w:rPr>
        <w:t xml:space="preserve">When considering the proposal, the Registrar will check that the proposed </w:t>
      </w:r>
      <w:r w:rsidR="00783EDB">
        <w:rPr>
          <w:rFonts w:asciiTheme="minorHAnsi" w:hAnsiTheme="minorHAnsi"/>
        </w:rPr>
        <w:t>names or name</w:t>
      </w:r>
      <w:r w:rsidR="009B0526" w:rsidRPr="009522F1">
        <w:rPr>
          <w:rFonts w:asciiTheme="minorHAnsi" w:hAnsiTheme="minorHAnsi"/>
        </w:rPr>
        <w:t xml:space="preserve"> </w:t>
      </w:r>
      <w:r w:rsidRPr="009522F1">
        <w:rPr>
          <w:rFonts w:asciiTheme="minorHAnsi" w:hAnsiTheme="minorHAnsi"/>
        </w:rPr>
        <w:t>conform</w:t>
      </w:r>
      <w:r w:rsidR="00783EDB">
        <w:rPr>
          <w:rFonts w:asciiTheme="minorHAnsi" w:hAnsiTheme="minorHAnsi"/>
        </w:rPr>
        <w:t>(</w:t>
      </w:r>
      <w:r w:rsidRPr="009522F1">
        <w:rPr>
          <w:rFonts w:asciiTheme="minorHAnsi" w:hAnsiTheme="minorHAnsi"/>
        </w:rPr>
        <w:t>s</w:t>
      </w:r>
      <w:r w:rsidR="00783EDB">
        <w:rPr>
          <w:rFonts w:asciiTheme="minorHAnsi" w:hAnsiTheme="minorHAnsi"/>
        </w:rPr>
        <w:t>)</w:t>
      </w:r>
      <w:r w:rsidRPr="009522F1">
        <w:rPr>
          <w:rFonts w:asciiTheme="minorHAnsi" w:hAnsiTheme="minorHAnsi"/>
        </w:rPr>
        <w:t xml:space="preserve"> </w:t>
      </w:r>
      <w:r w:rsidR="00965853">
        <w:rPr>
          <w:rFonts w:asciiTheme="minorHAnsi" w:hAnsiTheme="minorHAnsi"/>
        </w:rPr>
        <w:t>to</w:t>
      </w:r>
      <w:r w:rsidR="001C790F">
        <w:rPr>
          <w:rFonts w:asciiTheme="minorHAnsi" w:hAnsiTheme="minorHAnsi"/>
        </w:rPr>
        <w:t xml:space="preserve"> </w:t>
      </w:r>
      <w:r w:rsidRPr="009522F1">
        <w:rPr>
          <w:rFonts w:asciiTheme="minorHAnsi" w:hAnsiTheme="minorHAnsi"/>
        </w:rPr>
        <w:t xml:space="preserve">the principles of </w:t>
      </w:r>
      <w:r w:rsidR="001C790F">
        <w:rPr>
          <w:rFonts w:asciiTheme="minorHAnsi" w:hAnsiTheme="minorHAnsi"/>
        </w:rPr>
        <w:t>the</w:t>
      </w:r>
      <w:r w:rsidR="00EF2166">
        <w:rPr>
          <w:rFonts w:asciiTheme="minorHAnsi" w:hAnsiTheme="minorHAnsi"/>
        </w:rPr>
        <w:t>se</w:t>
      </w:r>
      <w:r w:rsidR="001C790F">
        <w:rPr>
          <w:rFonts w:asciiTheme="minorHAnsi" w:hAnsiTheme="minorHAnsi"/>
        </w:rPr>
        <w:t xml:space="preserve"> </w:t>
      </w:r>
      <w:r w:rsidR="0096130A">
        <w:rPr>
          <w:rFonts w:asciiTheme="minorHAnsi" w:hAnsiTheme="minorHAnsi"/>
        </w:rPr>
        <w:t>n</w:t>
      </w:r>
      <w:r w:rsidR="00073584">
        <w:rPr>
          <w:rFonts w:asciiTheme="minorHAnsi" w:hAnsiTheme="minorHAnsi"/>
        </w:rPr>
        <w:t>aming rules</w:t>
      </w:r>
      <w:r w:rsidRPr="009522F1">
        <w:rPr>
          <w:rFonts w:asciiTheme="minorHAnsi" w:hAnsiTheme="minorHAnsi"/>
        </w:rPr>
        <w:t xml:space="preserve">. If the Registrar deems that the proposal conforms </w:t>
      </w:r>
      <w:r w:rsidR="00965853">
        <w:rPr>
          <w:rFonts w:asciiTheme="minorHAnsi" w:hAnsiTheme="minorHAnsi"/>
        </w:rPr>
        <w:t>to</w:t>
      </w:r>
      <w:r w:rsidRPr="009522F1">
        <w:rPr>
          <w:rFonts w:asciiTheme="minorHAnsi" w:hAnsiTheme="minorHAnsi"/>
        </w:rPr>
        <w:t xml:space="preserve"> the </w:t>
      </w:r>
      <w:r w:rsidR="009B0526">
        <w:rPr>
          <w:rFonts w:asciiTheme="minorHAnsi" w:hAnsiTheme="minorHAnsi"/>
        </w:rPr>
        <w:t>naming rules,</w:t>
      </w:r>
      <w:r w:rsidR="009B0526" w:rsidRPr="009522F1">
        <w:rPr>
          <w:rFonts w:asciiTheme="minorHAnsi" w:hAnsiTheme="minorHAnsi"/>
        </w:rPr>
        <w:t xml:space="preserve"> </w:t>
      </w:r>
      <w:r w:rsidRPr="009522F1">
        <w:rPr>
          <w:rFonts w:asciiTheme="minorHAnsi" w:hAnsiTheme="minorHAnsi"/>
        </w:rPr>
        <w:t xml:space="preserve">OGN will gazette the proposal and update the </w:t>
      </w:r>
      <w:r w:rsidR="009B0526">
        <w:rPr>
          <w:rFonts w:asciiTheme="minorHAnsi" w:hAnsiTheme="minorHAnsi"/>
        </w:rPr>
        <w:t>Naming p</w:t>
      </w:r>
      <w:r w:rsidR="009B0526" w:rsidRPr="009522F1">
        <w:rPr>
          <w:rFonts w:asciiTheme="minorHAnsi" w:hAnsiTheme="minorHAnsi"/>
        </w:rPr>
        <w:t xml:space="preserve">roposals </w:t>
      </w:r>
      <w:r w:rsidRPr="009522F1">
        <w:rPr>
          <w:rFonts w:asciiTheme="minorHAnsi" w:hAnsiTheme="minorHAnsi"/>
        </w:rPr>
        <w:t>webpage to reflect th</w:t>
      </w:r>
      <w:r w:rsidR="008F7315">
        <w:rPr>
          <w:rFonts w:asciiTheme="minorHAnsi" w:hAnsiTheme="minorHAnsi"/>
        </w:rPr>
        <w:t>at</w:t>
      </w:r>
      <w:r w:rsidRPr="009522F1">
        <w:rPr>
          <w:rFonts w:asciiTheme="minorHAnsi" w:hAnsiTheme="minorHAnsi"/>
        </w:rPr>
        <w:t xml:space="preserve"> stage in the procedure.</w:t>
      </w:r>
    </w:p>
    <w:p w:rsidR="00E76E39" w:rsidRPr="009522F1" w:rsidRDefault="00C44BAD" w:rsidP="00010BF2">
      <w:pPr>
        <w:pStyle w:val="Body2"/>
        <w:rPr>
          <w:rFonts w:asciiTheme="minorHAnsi" w:hAnsiTheme="minorHAnsi"/>
        </w:rPr>
      </w:pPr>
      <w:r w:rsidRPr="009522F1">
        <w:rPr>
          <w:rFonts w:asciiTheme="minorHAnsi" w:hAnsiTheme="minorHAnsi"/>
        </w:rPr>
        <w:t xml:space="preserve">If the Registrar deems the proposal </w:t>
      </w:r>
      <w:r w:rsidR="00783EDB">
        <w:rPr>
          <w:rFonts w:asciiTheme="minorHAnsi" w:hAnsiTheme="minorHAnsi"/>
        </w:rPr>
        <w:t>non-</w:t>
      </w:r>
      <w:r w:rsidRPr="009522F1">
        <w:rPr>
          <w:rFonts w:asciiTheme="minorHAnsi" w:hAnsiTheme="minorHAnsi"/>
        </w:rPr>
        <w:t>conform</w:t>
      </w:r>
      <w:r w:rsidR="00783EDB">
        <w:rPr>
          <w:rFonts w:asciiTheme="minorHAnsi" w:hAnsiTheme="minorHAnsi"/>
        </w:rPr>
        <w:t>ing</w:t>
      </w:r>
      <w:r w:rsidRPr="009522F1">
        <w:rPr>
          <w:rFonts w:asciiTheme="minorHAnsi" w:hAnsiTheme="minorHAnsi"/>
        </w:rPr>
        <w:t xml:space="preserve">, the proposal will be returned to the </w:t>
      </w:r>
      <w:r w:rsidR="00146CDA">
        <w:rPr>
          <w:rFonts w:asciiTheme="minorHAnsi" w:hAnsiTheme="minorHAnsi"/>
        </w:rPr>
        <w:t>naming authority</w:t>
      </w:r>
      <w:r w:rsidR="00146CDA" w:rsidRPr="009522F1">
        <w:rPr>
          <w:rFonts w:asciiTheme="minorHAnsi" w:hAnsiTheme="minorHAnsi"/>
        </w:rPr>
        <w:t xml:space="preserve"> </w:t>
      </w:r>
      <w:r w:rsidRPr="009522F1">
        <w:rPr>
          <w:rFonts w:asciiTheme="minorHAnsi" w:hAnsiTheme="minorHAnsi"/>
        </w:rPr>
        <w:t xml:space="preserve">with a request for further information or advice </w:t>
      </w:r>
      <w:r w:rsidR="00664A04">
        <w:rPr>
          <w:rFonts w:asciiTheme="minorHAnsi" w:hAnsiTheme="minorHAnsi"/>
        </w:rPr>
        <w:t>about how the</w:t>
      </w:r>
      <w:r w:rsidRPr="009522F1">
        <w:rPr>
          <w:rFonts w:asciiTheme="minorHAnsi" w:hAnsiTheme="minorHAnsi"/>
        </w:rPr>
        <w:t xml:space="preserve"> proposal</w:t>
      </w:r>
      <w:r w:rsidR="00783EDB">
        <w:rPr>
          <w:rFonts w:asciiTheme="minorHAnsi" w:hAnsiTheme="minorHAnsi"/>
        </w:rPr>
        <w:t xml:space="preserve"> should</w:t>
      </w:r>
      <w:r w:rsidRPr="009522F1">
        <w:rPr>
          <w:rFonts w:asciiTheme="minorHAnsi" w:hAnsiTheme="minorHAnsi"/>
        </w:rPr>
        <w:t xml:space="preserve"> be redesigned for future consideration and registration. The new name will not be registered in VICNAMES. The OGN will update the </w:t>
      </w:r>
      <w:r w:rsidR="00783EDB">
        <w:rPr>
          <w:rFonts w:asciiTheme="minorHAnsi" w:hAnsiTheme="minorHAnsi"/>
        </w:rPr>
        <w:t xml:space="preserve">naming </w:t>
      </w:r>
      <w:r w:rsidR="00664A04">
        <w:rPr>
          <w:rFonts w:asciiTheme="minorHAnsi" w:hAnsiTheme="minorHAnsi"/>
        </w:rPr>
        <w:t>p</w:t>
      </w:r>
      <w:r w:rsidR="00664A04" w:rsidRPr="009522F1">
        <w:rPr>
          <w:rFonts w:asciiTheme="minorHAnsi" w:hAnsiTheme="minorHAnsi"/>
        </w:rPr>
        <w:t xml:space="preserve">roposals </w:t>
      </w:r>
      <w:r w:rsidRPr="009522F1">
        <w:rPr>
          <w:rFonts w:asciiTheme="minorHAnsi" w:hAnsiTheme="minorHAnsi"/>
        </w:rPr>
        <w:t>webpage to reflect th</w:t>
      </w:r>
      <w:r w:rsidR="008F7315">
        <w:rPr>
          <w:rFonts w:asciiTheme="minorHAnsi" w:hAnsiTheme="minorHAnsi"/>
        </w:rPr>
        <w:t>at</w:t>
      </w:r>
      <w:r w:rsidRPr="009522F1">
        <w:rPr>
          <w:rFonts w:asciiTheme="minorHAnsi" w:hAnsiTheme="minorHAnsi"/>
        </w:rPr>
        <w:t xml:space="preserve"> stage in the </w:t>
      </w:r>
      <w:r w:rsidR="00EF2166" w:rsidRPr="009522F1">
        <w:rPr>
          <w:rFonts w:asciiTheme="minorHAnsi" w:hAnsiTheme="minorHAnsi"/>
        </w:rPr>
        <w:t>proce</w:t>
      </w:r>
      <w:r w:rsidR="00EF2166">
        <w:rPr>
          <w:rFonts w:asciiTheme="minorHAnsi" w:hAnsiTheme="minorHAnsi"/>
        </w:rPr>
        <w:t>ss</w:t>
      </w:r>
      <w:r w:rsidRPr="009522F1">
        <w:rPr>
          <w:rFonts w:asciiTheme="minorHAnsi" w:hAnsiTheme="minorHAnsi"/>
        </w:rPr>
        <w:t>.</w:t>
      </w:r>
    </w:p>
    <w:p w:rsidR="00C44BAD" w:rsidRPr="001568A2" w:rsidRDefault="00A5492A" w:rsidP="00010BF2">
      <w:pPr>
        <w:pStyle w:val="HC"/>
      </w:pPr>
      <w:bookmarkStart w:id="126" w:name="_Toc441826840"/>
      <w:bookmarkStart w:id="127" w:name="_Toc467762057"/>
      <w:r>
        <w:t>3.9</w:t>
      </w:r>
      <w:bookmarkStart w:id="128" w:name="Section3_9_3"/>
      <w:bookmarkEnd w:id="128"/>
      <w:r w:rsidR="00C44BAD">
        <w:t>.</w:t>
      </w:r>
      <w:r w:rsidR="00683E30">
        <w:t>3</w:t>
      </w:r>
      <w:r w:rsidR="00683E30">
        <w:tab/>
      </w:r>
      <w:r w:rsidR="00C44BAD" w:rsidRPr="001568A2">
        <w:t>Maintenance and responsibility</w:t>
      </w:r>
      <w:bookmarkEnd w:id="126"/>
      <w:bookmarkEnd w:id="127"/>
    </w:p>
    <w:p w:rsidR="00C44BAD" w:rsidRDefault="00C44BAD" w:rsidP="00010BF2">
      <w:pPr>
        <w:pStyle w:val="Body2"/>
        <w:rPr>
          <w:rFonts w:asciiTheme="minorHAnsi" w:hAnsiTheme="minorHAnsi"/>
        </w:rPr>
      </w:pPr>
      <w:r w:rsidRPr="009522F1">
        <w:rPr>
          <w:rFonts w:asciiTheme="minorHAnsi" w:hAnsiTheme="minorHAnsi"/>
        </w:rPr>
        <w:t>Registering the name of a road in a private property or complex, when the maintenance of that road is the responsibility of the</w:t>
      </w:r>
      <w:r w:rsidR="004D203B">
        <w:rPr>
          <w:rFonts w:asciiTheme="minorHAnsi" w:hAnsiTheme="minorHAnsi"/>
        </w:rPr>
        <w:t xml:space="preserve"> land</w:t>
      </w:r>
      <w:r w:rsidRPr="009522F1">
        <w:rPr>
          <w:rFonts w:asciiTheme="minorHAnsi" w:hAnsiTheme="minorHAnsi"/>
        </w:rPr>
        <w:t xml:space="preserve"> owner</w:t>
      </w:r>
      <w:r w:rsidR="008F537D" w:rsidRPr="008F537D">
        <w:t xml:space="preserve"> </w:t>
      </w:r>
      <w:r w:rsidR="008F537D">
        <w:t>or body of management</w:t>
      </w:r>
      <w:r w:rsidRPr="009522F1">
        <w:rPr>
          <w:rFonts w:asciiTheme="minorHAnsi" w:hAnsiTheme="minorHAnsi"/>
        </w:rPr>
        <w:t>, does not imply or transfer responsibility for road maintenance to the road naming authority (</w:t>
      </w:r>
      <w:r>
        <w:rPr>
          <w:rFonts w:asciiTheme="minorHAnsi" w:hAnsiTheme="minorHAnsi"/>
        </w:rPr>
        <w:t>council</w:t>
      </w:r>
      <w:r w:rsidRPr="009522F1">
        <w:rPr>
          <w:rFonts w:asciiTheme="minorHAnsi" w:hAnsiTheme="minorHAnsi"/>
        </w:rPr>
        <w:t xml:space="preserve"> or </w:t>
      </w:r>
      <w:r w:rsidR="00D15CE9">
        <w:rPr>
          <w:rFonts w:asciiTheme="minorHAnsi" w:hAnsiTheme="minorHAnsi"/>
        </w:rPr>
        <w:t>S</w:t>
      </w:r>
      <w:r w:rsidRPr="009522F1">
        <w:rPr>
          <w:rFonts w:asciiTheme="minorHAnsi" w:hAnsiTheme="minorHAnsi"/>
        </w:rPr>
        <w:t xml:space="preserve">tate </w:t>
      </w:r>
      <w:r w:rsidR="00D15CE9">
        <w:rPr>
          <w:rFonts w:asciiTheme="minorHAnsi" w:hAnsiTheme="minorHAnsi"/>
        </w:rPr>
        <w:t>G</w:t>
      </w:r>
      <w:r w:rsidRPr="009522F1">
        <w:rPr>
          <w:rFonts w:asciiTheme="minorHAnsi" w:hAnsiTheme="minorHAnsi"/>
        </w:rPr>
        <w:t>overnment department) processing the renaming proposal.</w:t>
      </w:r>
    </w:p>
    <w:p w:rsidR="00B40945" w:rsidRPr="00C07D5C" w:rsidRDefault="00B40945" w:rsidP="00010BF2">
      <w:pPr>
        <w:pStyle w:val="Body2"/>
        <w:rPr>
          <w:rFonts w:asciiTheme="minorHAnsi" w:hAnsiTheme="minorHAnsi"/>
          <w:b/>
          <w:sz w:val="24"/>
        </w:rPr>
      </w:pPr>
      <w:r w:rsidRPr="00B40945">
        <w:rPr>
          <w:rFonts w:asciiTheme="minorHAnsi" w:hAnsiTheme="minorHAnsi"/>
          <w:b/>
          <w:sz w:val="24"/>
        </w:rPr>
        <w:lastRenderedPageBreak/>
        <w:t>3.9.</w:t>
      </w:r>
      <w:r>
        <w:rPr>
          <w:rFonts w:asciiTheme="minorHAnsi" w:hAnsiTheme="minorHAnsi"/>
          <w:b/>
          <w:sz w:val="24"/>
        </w:rPr>
        <w:t>4 Complex site addressing program</w:t>
      </w:r>
    </w:p>
    <w:p w:rsidR="00B40945" w:rsidRPr="00EA0ADA" w:rsidRDefault="00B40945" w:rsidP="00B40945">
      <w:pPr>
        <w:pStyle w:val="Body2"/>
        <w:rPr>
          <w:rFonts w:asciiTheme="minorHAnsi" w:hAnsiTheme="minorHAnsi"/>
        </w:rPr>
      </w:pPr>
      <w:r w:rsidRPr="00EA0ADA">
        <w:rPr>
          <w:rFonts w:asciiTheme="minorHAnsi" w:hAnsiTheme="minorHAnsi"/>
        </w:rPr>
        <w:t xml:space="preserve">The </w:t>
      </w:r>
      <w:r>
        <w:rPr>
          <w:rFonts w:asciiTheme="minorHAnsi" w:hAnsiTheme="minorHAnsi"/>
        </w:rPr>
        <w:t>OGN</w:t>
      </w:r>
      <w:r w:rsidRPr="00EA0ADA">
        <w:rPr>
          <w:rFonts w:asciiTheme="minorHAnsi" w:hAnsiTheme="minorHAnsi"/>
        </w:rPr>
        <w:t>, with assistance from Vicmap's Information Services Division, emergency services and other stakeholder organisations, has launched the complex site addressing program.</w:t>
      </w:r>
    </w:p>
    <w:p w:rsidR="00B40945" w:rsidRPr="00EA0ADA" w:rsidRDefault="00B40945" w:rsidP="00B40945">
      <w:pPr>
        <w:pStyle w:val="Body2"/>
        <w:rPr>
          <w:rFonts w:asciiTheme="minorHAnsi" w:hAnsiTheme="minorHAnsi"/>
        </w:rPr>
      </w:pPr>
      <w:r w:rsidRPr="00EA0ADA">
        <w:rPr>
          <w:rFonts w:asciiTheme="minorHAnsi" w:hAnsiTheme="minorHAnsi"/>
        </w:rPr>
        <w:t>The complex site addressing program aims to provide a unique address for each sub-address within large or complex sites such as retirement villages, universities, shopping centres, camping sites, sporting facilities, tourist venues, and caravan and residential parks.</w:t>
      </w:r>
    </w:p>
    <w:p w:rsidR="00B40945" w:rsidRPr="00EA0ADA" w:rsidRDefault="00B40945" w:rsidP="00B40945">
      <w:pPr>
        <w:pStyle w:val="Body2"/>
        <w:rPr>
          <w:rFonts w:asciiTheme="minorHAnsi" w:hAnsiTheme="minorHAnsi"/>
        </w:rPr>
      </w:pPr>
      <w:r w:rsidRPr="00EA0ADA">
        <w:rPr>
          <w:rFonts w:asciiTheme="minorHAnsi" w:hAnsiTheme="minorHAnsi"/>
        </w:rPr>
        <w:t>By doing this, the program will improve the property addressing system in Victoria and support efficient and effective delivery of emergency and postal services, as well as a range of government activities.</w:t>
      </w:r>
    </w:p>
    <w:p w:rsidR="00B40945" w:rsidRDefault="00B40945" w:rsidP="00B40945">
      <w:pPr>
        <w:pStyle w:val="Body2"/>
        <w:rPr>
          <w:rFonts w:asciiTheme="minorHAnsi" w:hAnsiTheme="minorHAnsi"/>
        </w:rPr>
      </w:pPr>
      <w:r>
        <w:rPr>
          <w:rFonts w:asciiTheme="minorHAnsi" w:hAnsiTheme="minorHAnsi"/>
        </w:rPr>
        <w:t>A</w:t>
      </w:r>
      <w:r w:rsidRPr="00EA0ADA">
        <w:rPr>
          <w:rFonts w:asciiTheme="minorHAnsi" w:hAnsiTheme="minorHAnsi"/>
        </w:rPr>
        <w:t xml:space="preserve"> flyer </w:t>
      </w:r>
      <w:r>
        <w:rPr>
          <w:rFonts w:asciiTheme="minorHAnsi" w:hAnsiTheme="minorHAnsi"/>
        </w:rPr>
        <w:t>is available online, primarily for</w:t>
      </w:r>
      <w:r w:rsidRPr="00EA0ADA">
        <w:rPr>
          <w:rFonts w:asciiTheme="minorHAnsi" w:hAnsiTheme="minorHAnsi"/>
        </w:rPr>
        <w:t xml:space="preserve"> municipal councils, who can then distribute it to managers of complex sites. The addressing information should then be provided by site managers to their councils for uploading to Vicmap. Further information is available</w:t>
      </w:r>
      <w:r w:rsidR="00056CFA">
        <w:rPr>
          <w:rFonts w:asciiTheme="minorHAnsi" w:hAnsiTheme="minorHAnsi"/>
        </w:rPr>
        <w:t xml:space="preserve"> online</w:t>
      </w:r>
      <w:r w:rsidRPr="00EA0ADA">
        <w:rPr>
          <w:rFonts w:asciiTheme="minorHAnsi" w:hAnsiTheme="minorHAnsi"/>
        </w:rPr>
        <w:t xml:space="preserve"> from: </w:t>
      </w:r>
      <w:hyperlink r:id="rId85" w:history="1">
        <w:r w:rsidR="00F87181" w:rsidRPr="00F15661">
          <w:rPr>
            <w:rStyle w:val="Hyperlink"/>
            <w:rFonts w:asciiTheme="minorHAnsi" w:hAnsiTheme="minorHAnsi"/>
          </w:rPr>
          <w:t>www.delwp.vic.gov.au/namingplaces</w:t>
        </w:r>
      </w:hyperlink>
      <w:r w:rsidRPr="00EA0ADA">
        <w:rPr>
          <w:rFonts w:asciiTheme="minorHAnsi" w:hAnsiTheme="minorHAnsi"/>
        </w:rPr>
        <w:t>.</w:t>
      </w:r>
    </w:p>
    <w:p w:rsidR="00C44BAD" w:rsidRDefault="00A06792" w:rsidP="008F7315">
      <w:pPr>
        <w:pStyle w:val="TOC1"/>
      </w:pPr>
      <w:hyperlink w:anchor="Section6" w:history="1">
        <w:r w:rsidR="00C44BAD" w:rsidRPr="00A421EC">
          <w:t>For further information on initiating a naming/renaming proposal</w:t>
        </w:r>
        <w:r w:rsidR="00664A04" w:rsidRPr="00A421EC">
          <w:t>,</w:t>
        </w:r>
        <w:r w:rsidR="00C44BAD" w:rsidRPr="00A421EC">
          <w:t xml:space="preserve"> refer to Sections 6–14 of these </w:t>
        </w:r>
        <w:r w:rsidR="0096130A" w:rsidRPr="00A421EC">
          <w:t xml:space="preserve">naming </w:t>
        </w:r>
        <w:r w:rsidR="00073584" w:rsidRPr="00A421EC">
          <w:t>rules</w:t>
        </w:r>
        <w:r w:rsidR="00C44BAD" w:rsidRPr="00A421EC">
          <w:t>.</w:t>
        </w:r>
      </w:hyperlink>
    </w:p>
    <w:p w:rsidR="00AB153A" w:rsidRDefault="00AB153A" w:rsidP="004610E8">
      <w:pPr>
        <w:pStyle w:val="HA"/>
      </w:pPr>
      <w:r>
        <w:br w:type="page"/>
      </w:r>
    </w:p>
    <w:p w:rsidR="009A6678" w:rsidRDefault="009A6678" w:rsidP="005C0D94">
      <w:pPr>
        <w:pStyle w:val="HA"/>
        <w:ind w:left="709" w:hanging="709"/>
        <w:sectPr w:rsidR="009A6678" w:rsidSect="009A6678">
          <w:headerReference w:type="default" r:id="rId86"/>
          <w:type w:val="continuous"/>
          <w:pgSz w:w="11907" w:h="16840" w:code="9"/>
          <w:pgMar w:top="1134" w:right="1134" w:bottom="1134" w:left="1134" w:header="709" w:footer="567" w:gutter="0"/>
          <w:cols w:space="708"/>
          <w:formProt w:val="0"/>
          <w:docGrid w:linePitch="360"/>
        </w:sectPr>
      </w:pPr>
      <w:bookmarkStart w:id="129" w:name="Section4"/>
    </w:p>
    <w:p w:rsidR="005C0D94" w:rsidRDefault="005C0D94" w:rsidP="005C0D94">
      <w:pPr>
        <w:pStyle w:val="HA"/>
        <w:ind w:left="709" w:hanging="709"/>
      </w:pPr>
      <w:bookmarkStart w:id="130" w:name="_Toc467762058"/>
      <w:r>
        <w:lastRenderedPageBreak/>
        <w:t>4</w:t>
      </w:r>
      <w:r w:rsidRPr="00A47446">
        <w:tab/>
      </w:r>
      <w:r>
        <w:t>Features</w:t>
      </w:r>
      <w:bookmarkEnd w:id="130"/>
    </w:p>
    <w:p w:rsidR="005C0D94" w:rsidRDefault="005C0D94" w:rsidP="005C0D94">
      <w:pPr>
        <w:pStyle w:val="HB"/>
      </w:pPr>
      <w:bookmarkStart w:id="131" w:name="_Toc467762059"/>
      <w:bookmarkStart w:id="132" w:name="Section4_1"/>
      <w:bookmarkEnd w:id="129"/>
      <w:r>
        <w:t>4</w:t>
      </w:r>
      <w:r w:rsidRPr="00A47446">
        <w:t>.1</w:t>
      </w:r>
      <w:r w:rsidRPr="00A47446">
        <w:tab/>
      </w:r>
      <w:r w:rsidR="00AE7B55">
        <w:t>What is a feature?</w:t>
      </w:r>
      <w:bookmarkEnd w:id="131"/>
    </w:p>
    <w:bookmarkEnd w:id="132"/>
    <w:p w:rsidR="002E14A5" w:rsidRPr="009522F1" w:rsidRDefault="002E14A5" w:rsidP="006141AD">
      <w:pPr>
        <w:pStyle w:val="Body2"/>
        <w:rPr>
          <w:rFonts w:asciiTheme="minorHAnsi" w:hAnsiTheme="minorHAnsi"/>
        </w:rPr>
      </w:pPr>
      <w:r w:rsidRPr="009522F1">
        <w:rPr>
          <w:rFonts w:asciiTheme="minorHAnsi" w:hAnsiTheme="minorHAnsi"/>
        </w:rPr>
        <w:t>A feature is considered to be a unique geographical place or attribute that is easily distinguished within the landscape. For example, a feature can be a mountain, watercourse, building, prominent structure</w:t>
      </w:r>
      <w:r w:rsidR="001C026D">
        <w:rPr>
          <w:rFonts w:asciiTheme="minorHAnsi" w:hAnsiTheme="minorHAnsi"/>
        </w:rPr>
        <w:t xml:space="preserve"> or</w:t>
      </w:r>
      <w:r w:rsidRPr="009522F1">
        <w:rPr>
          <w:rFonts w:asciiTheme="minorHAnsi" w:hAnsiTheme="minorHAnsi"/>
        </w:rPr>
        <w:t xml:space="preserve"> park</w:t>
      </w:r>
      <w:r w:rsidR="001C026D">
        <w:rPr>
          <w:rFonts w:asciiTheme="minorHAnsi" w:hAnsiTheme="minorHAnsi"/>
        </w:rPr>
        <w:t>.</w:t>
      </w:r>
    </w:p>
    <w:p w:rsidR="008F7315" w:rsidRPr="009522F1" w:rsidRDefault="002E14A5" w:rsidP="008F7315">
      <w:pPr>
        <w:pStyle w:val="Body2"/>
        <w:rPr>
          <w:rFonts w:asciiTheme="minorHAnsi" w:hAnsiTheme="minorHAnsi"/>
        </w:rPr>
      </w:pPr>
      <w:r w:rsidRPr="009522F1">
        <w:rPr>
          <w:rFonts w:asciiTheme="minorHAnsi" w:hAnsiTheme="minorHAnsi"/>
        </w:rPr>
        <w:t xml:space="preserve">A list of features included in VICNAMES and the relevant naming authorities can be found </w:t>
      </w:r>
      <w:r w:rsidR="006D6D79">
        <w:rPr>
          <w:rFonts w:asciiTheme="minorHAnsi" w:hAnsiTheme="minorHAnsi"/>
        </w:rPr>
        <w:t>in</w:t>
      </w:r>
      <w:r>
        <w:rPr>
          <w:rFonts w:asciiTheme="minorHAnsi" w:hAnsiTheme="minorHAnsi"/>
        </w:rPr>
        <w:t xml:space="preserve"> </w:t>
      </w:r>
      <w:hyperlink w:anchor="AppendixB" w:history="1">
        <w:r w:rsidR="002A6F42" w:rsidRPr="00A9619E">
          <w:rPr>
            <w:rStyle w:val="Hyperlink"/>
            <w:rFonts w:asciiTheme="minorHAnsi" w:hAnsiTheme="minorHAnsi"/>
          </w:rPr>
          <w:t xml:space="preserve">APPENDIX </w:t>
        </w:r>
        <w:r w:rsidR="00A9619E" w:rsidRPr="00A9619E">
          <w:rPr>
            <w:rStyle w:val="Hyperlink"/>
            <w:rFonts w:asciiTheme="minorHAnsi" w:hAnsiTheme="minorHAnsi"/>
          </w:rPr>
          <w:t>B</w:t>
        </w:r>
      </w:hyperlink>
      <w:r>
        <w:rPr>
          <w:rFonts w:asciiTheme="minorHAnsi" w:hAnsiTheme="minorHAnsi"/>
        </w:rPr>
        <w:t xml:space="preserve"> or </w:t>
      </w:r>
      <w:r w:rsidRPr="009522F1">
        <w:rPr>
          <w:rFonts w:asciiTheme="minorHAnsi" w:hAnsiTheme="minorHAnsi"/>
        </w:rPr>
        <w:t>at</w:t>
      </w:r>
      <w:r w:rsidR="009221E2">
        <w:t xml:space="preserve"> </w:t>
      </w:r>
      <w:hyperlink r:id="rId87" w:history="1">
        <w:r w:rsidR="00B0086B" w:rsidRPr="00B0086B">
          <w:rPr>
            <w:rStyle w:val="Hyperlink"/>
            <w:rFonts w:asciiTheme="minorHAnsi" w:hAnsiTheme="minorHAnsi"/>
          </w:rPr>
          <w:t>www.delwp</w:t>
        </w:r>
        <w:r w:rsidR="00B0086B" w:rsidRPr="00D25F08">
          <w:rPr>
            <w:rStyle w:val="Hyperlink"/>
            <w:rFonts w:asciiTheme="minorHAnsi" w:hAnsiTheme="minorHAnsi"/>
          </w:rPr>
          <w:t>.vic.gov.au/namingplaces</w:t>
        </w:r>
      </w:hyperlink>
      <w:r w:rsidR="008F7315">
        <w:rPr>
          <w:rFonts w:asciiTheme="minorHAnsi" w:hAnsiTheme="minorHAnsi"/>
        </w:rPr>
        <w:t xml:space="preserve">&gt;Guidelines </w:t>
      </w:r>
      <w:r w:rsidR="008F7315" w:rsidRPr="009221E2">
        <w:rPr>
          <w:rFonts w:asciiTheme="minorHAnsi" w:hAnsiTheme="minorHAnsi"/>
        </w:rPr>
        <w:t>for</w:t>
      </w:r>
      <w:r w:rsidR="008F7315">
        <w:rPr>
          <w:rFonts w:asciiTheme="minorHAnsi" w:hAnsiTheme="minorHAnsi"/>
        </w:rPr>
        <w:t xml:space="preserve"> naming or proposing to name or rename a </w:t>
      </w:r>
      <w:r w:rsidR="008F7315" w:rsidRPr="009221E2">
        <w:rPr>
          <w:rFonts w:asciiTheme="minorHAnsi" w:hAnsiTheme="minorHAnsi"/>
        </w:rPr>
        <w:t>place</w:t>
      </w:r>
      <w:r w:rsidR="008F7315">
        <w:rPr>
          <w:rFonts w:asciiTheme="minorHAnsi" w:hAnsiTheme="minorHAnsi"/>
        </w:rPr>
        <w:t>.</w:t>
      </w:r>
    </w:p>
    <w:p w:rsidR="005C0D94" w:rsidRDefault="005C0D94" w:rsidP="005C0D94">
      <w:pPr>
        <w:pStyle w:val="HB"/>
      </w:pPr>
      <w:bookmarkStart w:id="133" w:name="_Toc467762060"/>
      <w:bookmarkStart w:id="134" w:name="Section4_2"/>
      <w:r>
        <w:t>4.2</w:t>
      </w:r>
      <w:r w:rsidRPr="00B7530E">
        <w:tab/>
      </w:r>
      <w:r w:rsidR="0043795E">
        <w:t xml:space="preserve">Statutory </w:t>
      </w:r>
      <w:r w:rsidR="00AE7B55">
        <w:t>r</w:t>
      </w:r>
      <w:r>
        <w:t xml:space="preserve">equirements </w:t>
      </w:r>
      <w:r w:rsidR="003E2BCE">
        <w:t xml:space="preserve">applied </w:t>
      </w:r>
      <w:r>
        <w:t>to features</w:t>
      </w:r>
      <w:bookmarkEnd w:id="133"/>
    </w:p>
    <w:bookmarkEnd w:id="134"/>
    <w:p w:rsidR="002E14A5" w:rsidRPr="0043795E" w:rsidRDefault="002E14A5" w:rsidP="00EF2166">
      <w:pPr>
        <w:pStyle w:val="Body2"/>
      </w:pPr>
      <w:r w:rsidRPr="0043795E">
        <w:t xml:space="preserve">Naming authorities must ensure that a naming proposal conforms </w:t>
      </w:r>
      <w:r w:rsidR="00EF2166">
        <w:t>to</w:t>
      </w:r>
      <w:r w:rsidR="00EF2166" w:rsidRPr="0043795E">
        <w:t xml:space="preserve"> </w:t>
      </w:r>
      <w:r w:rsidRPr="0043795E">
        <w:t xml:space="preserve">all </w:t>
      </w:r>
      <w:r w:rsidR="00D90907" w:rsidRPr="0043795E">
        <w:t>relevant</w:t>
      </w:r>
      <w:r w:rsidRPr="0043795E">
        <w:t xml:space="preserve"> </w:t>
      </w:r>
      <w:r w:rsidR="001C026D" w:rsidRPr="0043795E">
        <w:t>p</w:t>
      </w:r>
      <w:r w:rsidR="008F7315">
        <w:t xml:space="preserve">rinciples outlined in </w:t>
      </w:r>
      <w:hyperlink w:anchor="Section2" w:history="1">
        <w:r w:rsidR="008F7315" w:rsidRPr="008F7315">
          <w:rPr>
            <w:rStyle w:val="Hyperlink"/>
          </w:rPr>
          <w:t>Section 2</w:t>
        </w:r>
      </w:hyperlink>
      <w:r w:rsidR="00EA3362" w:rsidRPr="0043795E">
        <w:rPr>
          <w:rStyle w:val="Hyperlink"/>
          <w:color w:val="auto"/>
          <w:u w:val="none"/>
        </w:rPr>
        <w:t>,</w:t>
      </w:r>
      <w:r w:rsidRPr="0043795E">
        <w:t xml:space="preserve"> as well as the requirements outlined </w:t>
      </w:r>
      <w:r w:rsidR="00334864">
        <w:rPr>
          <w:rFonts w:asciiTheme="minorHAnsi" w:hAnsiTheme="minorHAnsi"/>
        </w:rPr>
        <w:t xml:space="preserve">in Section 4 </w:t>
      </w:r>
      <w:r w:rsidRPr="0043795E">
        <w:t>below</w:t>
      </w:r>
      <w:r w:rsidR="006D6D79">
        <w:t>,</w:t>
      </w:r>
      <w:r w:rsidR="008E056B">
        <w:t xml:space="preserve"> </w:t>
      </w:r>
      <w:r w:rsidRPr="0043795E">
        <w:t>specifically Sections 4.2.1</w:t>
      </w:r>
      <w:r w:rsidR="00EF2166">
        <w:t>–</w:t>
      </w:r>
      <w:r w:rsidRPr="0043795E">
        <w:t>4.2.</w:t>
      </w:r>
      <w:r w:rsidR="00DA70EA">
        <w:t>4</w:t>
      </w:r>
      <w:r w:rsidRPr="0043795E">
        <w:t>.</w:t>
      </w:r>
      <w:r w:rsidR="005B2C41" w:rsidRPr="0043795E">
        <w:t xml:space="preserve"> </w:t>
      </w:r>
    </w:p>
    <w:p w:rsidR="005C0D94" w:rsidRDefault="005C0D94" w:rsidP="005C0D94">
      <w:pPr>
        <w:pStyle w:val="HC"/>
      </w:pPr>
      <w:bookmarkStart w:id="135" w:name="_Toc467762061"/>
      <w:bookmarkStart w:id="136" w:name="Section4_2_1"/>
      <w:r>
        <w:t>4.2.1</w:t>
      </w:r>
      <w:r w:rsidRPr="00B7530E">
        <w:tab/>
      </w:r>
      <w:r>
        <w:t xml:space="preserve">Feature </w:t>
      </w:r>
      <w:r w:rsidR="00EF2166">
        <w:t>type</w:t>
      </w:r>
      <w:bookmarkEnd w:id="135"/>
    </w:p>
    <w:bookmarkEnd w:id="136"/>
    <w:p w:rsidR="002E14A5" w:rsidRPr="009522F1" w:rsidRDefault="008F7315" w:rsidP="006141AD">
      <w:pPr>
        <w:pStyle w:val="Body2"/>
        <w:rPr>
          <w:rFonts w:asciiTheme="minorHAnsi" w:hAnsiTheme="minorHAnsi"/>
        </w:rPr>
      </w:pPr>
      <w:r>
        <w:rPr>
          <w:rFonts w:asciiTheme="minorHAnsi" w:hAnsiTheme="minorHAnsi"/>
        </w:rPr>
        <w:t>The</w:t>
      </w:r>
      <w:r w:rsidR="002E14A5" w:rsidRPr="009522F1">
        <w:rPr>
          <w:rFonts w:asciiTheme="minorHAnsi" w:hAnsiTheme="minorHAnsi"/>
        </w:rPr>
        <w:t xml:space="preserve"> feature type should be included in </w:t>
      </w:r>
      <w:r>
        <w:rPr>
          <w:rFonts w:asciiTheme="minorHAnsi" w:hAnsiTheme="minorHAnsi"/>
        </w:rPr>
        <w:t>a</w:t>
      </w:r>
      <w:r w:rsidR="002E14A5" w:rsidRPr="009522F1">
        <w:rPr>
          <w:rFonts w:asciiTheme="minorHAnsi" w:hAnsiTheme="minorHAnsi"/>
        </w:rPr>
        <w:t xml:space="preserve"> feature</w:t>
      </w:r>
      <w:r>
        <w:rPr>
          <w:rFonts w:asciiTheme="minorHAnsi" w:hAnsiTheme="minorHAnsi"/>
        </w:rPr>
        <w:t>’s</w:t>
      </w:r>
      <w:r w:rsidR="002E14A5" w:rsidRPr="009522F1">
        <w:rPr>
          <w:rFonts w:asciiTheme="minorHAnsi" w:hAnsiTheme="minorHAnsi"/>
        </w:rPr>
        <w:t xml:space="preserve"> name and located after the unique feature name. This is to minimise possible confusion over the feature type to which the name applies. For example, the naming of </w:t>
      </w:r>
      <w:r w:rsidR="002E14A5" w:rsidRPr="0043795E">
        <w:rPr>
          <w:rFonts w:asciiTheme="minorHAnsi" w:hAnsiTheme="minorHAnsi"/>
        </w:rPr>
        <w:t>Waterlands Park</w:t>
      </w:r>
      <w:r w:rsidR="002E14A5" w:rsidRPr="009522F1">
        <w:rPr>
          <w:rFonts w:asciiTheme="minorHAnsi" w:hAnsiTheme="minorHAnsi"/>
        </w:rPr>
        <w:t xml:space="preserve"> enables users to understand that the feature Waterlands is parkland.</w:t>
      </w:r>
    </w:p>
    <w:p w:rsidR="002E14A5" w:rsidRPr="009522F1" w:rsidRDefault="002E14A5" w:rsidP="006141AD">
      <w:pPr>
        <w:pStyle w:val="Body2"/>
        <w:rPr>
          <w:rFonts w:asciiTheme="minorHAnsi" w:hAnsiTheme="minorHAnsi"/>
        </w:rPr>
      </w:pPr>
      <w:r w:rsidRPr="009522F1">
        <w:rPr>
          <w:rFonts w:asciiTheme="minorHAnsi" w:hAnsiTheme="minorHAnsi"/>
        </w:rPr>
        <w:t xml:space="preserve">An exception to this is the use of </w:t>
      </w:r>
      <w:r>
        <w:rPr>
          <w:rFonts w:asciiTheme="minorHAnsi" w:hAnsiTheme="minorHAnsi"/>
        </w:rPr>
        <w:t>Aboriginal</w:t>
      </w:r>
      <w:r w:rsidRPr="009522F1">
        <w:rPr>
          <w:rFonts w:asciiTheme="minorHAnsi" w:hAnsiTheme="minorHAnsi"/>
        </w:rPr>
        <w:t xml:space="preserve"> names or words if the </w:t>
      </w:r>
      <w:r>
        <w:rPr>
          <w:rFonts w:asciiTheme="minorHAnsi" w:hAnsiTheme="minorHAnsi"/>
        </w:rPr>
        <w:t>Aboriginal</w:t>
      </w:r>
      <w:r w:rsidRPr="009522F1">
        <w:rPr>
          <w:rFonts w:asciiTheme="minorHAnsi" w:hAnsiTheme="minorHAnsi"/>
        </w:rPr>
        <w:t xml:space="preserve"> name already includes details of the feature type. For example, </w:t>
      </w:r>
      <w:r w:rsidR="0043795E" w:rsidRPr="00E658B5">
        <w:t>Birrarung Marr</w:t>
      </w:r>
      <w:r w:rsidRPr="009522F1">
        <w:rPr>
          <w:rFonts w:asciiTheme="minorHAnsi" w:hAnsiTheme="minorHAnsi"/>
        </w:rPr>
        <w:t xml:space="preserve"> is a park in Melbourne, with Marr translating from the Woiwurrung language to mean ‘park’ in English.</w:t>
      </w:r>
    </w:p>
    <w:p w:rsidR="005C0D94" w:rsidRDefault="005C0D94" w:rsidP="005C0D94">
      <w:pPr>
        <w:pStyle w:val="HC"/>
        <w:ind w:left="709" w:hanging="709"/>
      </w:pPr>
      <w:bookmarkStart w:id="137" w:name="_Toc467762062"/>
      <w:bookmarkStart w:id="138" w:name="Section4_2_2"/>
      <w:r>
        <w:t>4</w:t>
      </w:r>
      <w:r w:rsidRPr="00B7530E">
        <w:t>.2.2</w:t>
      </w:r>
      <w:r w:rsidRPr="00B7530E">
        <w:tab/>
      </w:r>
      <w:r>
        <w:t>Waterways</w:t>
      </w:r>
      <w:bookmarkEnd w:id="137"/>
    </w:p>
    <w:bookmarkEnd w:id="138"/>
    <w:p w:rsidR="00456E8B" w:rsidRDefault="00456E8B" w:rsidP="00456E8B">
      <w:pPr>
        <w:pStyle w:val="Body2"/>
        <w:rPr>
          <w:rFonts w:asciiTheme="minorHAnsi" w:hAnsiTheme="minorHAnsi"/>
        </w:rPr>
      </w:pPr>
      <w:r w:rsidRPr="009522F1">
        <w:rPr>
          <w:rFonts w:asciiTheme="minorHAnsi" w:hAnsiTheme="minorHAnsi"/>
        </w:rPr>
        <w:t xml:space="preserve">For the </w:t>
      </w:r>
      <w:r>
        <w:rPr>
          <w:rFonts w:asciiTheme="minorHAnsi" w:hAnsiTheme="minorHAnsi"/>
        </w:rPr>
        <w:t>purposes of complying with these naming rules</w:t>
      </w:r>
      <w:r w:rsidRPr="009522F1">
        <w:rPr>
          <w:rFonts w:asciiTheme="minorHAnsi" w:hAnsiTheme="minorHAnsi"/>
        </w:rPr>
        <w:t>, it is necessary for naming authorities to describe in exact detail the full extent of any waterway it is proposing to name or rename, which will ensure official records are unambiguous.</w:t>
      </w:r>
      <w:r>
        <w:rPr>
          <w:rFonts w:asciiTheme="minorHAnsi" w:hAnsiTheme="minorHAnsi"/>
        </w:rPr>
        <w:t xml:space="preserve"> </w:t>
      </w:r>
    </w:p>
    <w:p w:rsidR="00456E8B" w:rsidRPr="00FD45E1" w:rsidRDefault="00456E8B" w:rsidP="00456E8B">
      <w:pPr>
        <w:pStyle w:val="Body2"/>
        <w:rPr>
          <w:rFonts w:asciiTheme="minorHAnsi" w:hAnsiTheme="minorHAnsi"/>
          <w:b/>
        </w:rPr>
      </w:pPr>
      <w:r w:rsidRPr="0043795E">
        <w:t>The name of a waterway must be applied from the beginning of the watercourse to its confluence with another waterway or body</w:t>
      </w:r>
      <w:r w:rsidR="006D6D79">
        <w:t>,</w:t>
      </w:r>
      <w:r w:rsidRPr="0043795E">
        <w:t xml:space="preserve"> </w:t>
      </w:r>
      <w:r w:rsidR="006D6D79">
        <w:t>but</w:t>
      </w:r>
      <w:r w:rsidRPr="0043795E">
        <w:t xml:space="preserve"> not includ</w:t>
      </w:r>
      <w:r w:rsidR="006D6D79">
        <w:t>ing</w:t>
      </w:r>
      <w:r w:rsidRPr="0043795E">
        <w:t xml:space="preserve"> tributaries.</w:t>
      </w:r>
    </w:p>
    <w:p w:rsidR="00456E8B" w:rsidRPr="009522F1" w:rsidRDefault="00456E8B" w:rsidP="00456E8B">
      <w:pPr>
        <w:pStyle w:val="Body2"/>
        <w:rPr>
          <w:rFonts w:asciiTheme="minorHAnsi" w:hAnsiTheme="minorHAnsi"/>
        </w:rPr>
      </w:pPr>
      <w:r w:rsidRPr="009522F1">
        <w:rPr>
          <w:rFonts w:asciiTheme="minorHAnsi" w:hAnsiTheme="minorHAnsi"/>
        </w:rPr>
        <w:t xml:space="preserve">Naming authorities must also consult the immediate community that might be affected by the naming of a waterway. Refer to </w:t>
      </w:r>
      <w:hyperlink w:anchor="Section7" w:history="1">
        <w:r w:rsidRPr="00314218">
          <w:rPr>
            <w:rStyle w:val="Hyperlink"/>
            <w:rFonts w:asciiTheme="minorHAnsi" w:hAnsiTheme="minorHAnsi"/>
          </w:rPr>
          <w:t>Section 7</w:t>
        </w:r>
      </w:hyperlink>
      <w:r>
        <w:rPr>
          <w:rFonts w:asciiTheme="minorHAnsi" w:hAnsiTheme="minorHAnsi"/>
        </w:rPr>
        <w:t xml:space="preserve"> </w:t>
      </w:r>
      <w:r w:rsidRPr="009522F1">
        <w:rPr>
          <w:rFonts w:asciiTheme="minorHAnsi" w:hAnsiTheme="minorHAnsi"/>
        </w:rPr>
        <w:t>for further details.</w:t>
      </w:r>
    </w:p>
    <w:p w:rsidR="002E14A5" w:rsidRDefault="006D6D79" w:rsidP="006141AD">
      <w:pPr>
        <w:pStyle w:val="Body2"/>
        <w:rPr>
          <w:rFonts w:asciiTheme="minorHAnsi" w:hAnsiTheme="minorHAnsi"/>
        </w:rPr>
      </w:pPr>
      <w:r>
        <w:rPr>
          <w:rFonts w:asciiTheme="minorHAnsi" w:hAnsiTheme="minorHAnsi"/>
        </w:rPr>
        <w:t>The naming of</w:t>
      </w:r>
      <w:r w:rsidR="0079754F">
        <w:rPr>
          <w:rFonts w:asciiTheme="minorHAnsi" w:hAnsiTheme="minorHAnsi"/>
        </w:rPr>
        <w:t xml:space="preserve"> waterways</w:t>
      </w:r>
      <w:r w:rsidR="00456E8B">
        <w:rPr>
          <w:rFonts w:asciiTheme="minorHAnsi" w:hAnsiTheme="minorHAnsi"/>
        </w:rPr>
        <w:t xml:space="preserve"> may have implications under the </w:t>
      </w:r>
      <w:r w:rsidR="00456E8B" w:rsidRPr="006D6D79">
        <w:rPr>
          <w:rFonts w:asciiTheme="minorHAnsi" w:hAnsiTheme="minorHAnsi"/>
          <w:i/>
        </w:rPr>
        <w:t>Aboriginal Heritage Act 2006</w:t>
      </w:r>
      <w:r w:rsidR="00456E8B">
        <w:rPr>
          <w:rFonts w:asciiTheme="minorHAnsi" w:hAnsiTheme="minorHAnsi"/>
        </w:rPr>
        <w:t xml:space="preserve"> and Aboriginal Heritage Regulations 2007</w:t>
      </w:r>
      <w:r w:rsidR="00056CFA">
        <w:rPr>
          <w:rFonts w:asciiTheme="minorHAnsi" w:hAnsiTheme="minorHAnsi"/>
        </w:rPr>
        <w:t xml:space="preserve">. </w:t>
      </w:r>
    </w:p>
    <w:p w:rsidR="005C0D94" w:rsidRDefault="005C0D94" w:rsidP="005C0D94">
      <w:pPr>
        <w:pStyle w:val="HC"/>
      </w:pPr>
      <w:bookmarkStart w:id="139" w:name="_Toc467762063"/>
      <w:bookmarkStart w:id="140" w:name="Section4_2_3"/>
      <w:r>
        <w:t>4.2.3</w:t>
      </w:r>
      <w:r w:rsidRPr="00B7530E">
        <w:tab/>
      </w:r>
      <w:r>
        <w:t>Locational names</w:t>
      </w:r>
      <w:bookmarkEnd w:id="139"/>
    </w:p>
    <w:bookmarkEnd w:id="140"/>
    <w:p w:rsidR="002E14A5" w:rsidRPr="009522F1" w:rsidRDefault="002E14A5" w:rsidP="006141AD">
      <w:pPr>
        <w:pStyle w:val="Body2"/>
        <w:rPr>
          <w:rFonts w:asciiTheme="minorHAnsi" w:hAnsiTheme="minorHAnsi"/>
        </w:rPr>
      </w:pPr>
      <w:r w:rsidRPr="009522F1">
        <w:rPr>
          <w:rFonts w:asciiTheme="minorHAnsi" w:hAnsiTheme="minorHAnsi"/>
        </w:rPr>
        <w:t xml:space="preserve">If choosing a name based on location, the feature should be given the name of the official locality. If the name of a locality is used to define and locate a feature, e.g. </w:t>
      </w:r>
      <w:r w:rsidR="0043795E" w:rsidRPr="0043795E">
        <w:rPr>
          <w:rFonts w:asciiTheme="minorHAnsi" w:hAnsiTheme="minorHAnsi"/>
        </w:rPr>
        <w:t>Ballarat Avenue of Honour</w:t>
      </w:r>
      <w:r w:rsidRPr="009522F1">
        <w:rPr>
          <w:rFonts w:asciiTheme="minorHAnsi" w:hAnsiTheme="minorHAnsi"/>
        </w:rPr>
        <w:t>, the locality’s name should appear first in the feature’s name.</w:t>
      </w:r>
    </w:p>
    <w:p w:rsidR="002E14A5" w:rsidRPr="009522F1" w:rsidRDefault="002E14A5" w:rsidP="006141AD">
      <w:pPr>
        <w:pStyle w:val="Body2"/>
        <w:rPr>
          <w:rFonts w:asciiTheme="minorHAnsi" w:hAnsiTheme="minorHAnsi"/>
        </w:rPr>
      </w:pPr>
      <w:r w:rsidRPr="0043795E">
        <w:t xml:space="preserve">The names of neighbourhoods, </w:t>
      </w:r>
      <w:r w:rsidR="00E76E39" w:rsidRPr="0043795E">
        <w:t xml:space="preserve">residential </w:t>
      </w:r>
      <w:r w:rsidRPr="0043795E">
        <w:t>estates and subdivisions should not be applied to a feature.</w:t>
      </w:r>
      <w:r w:rsidRPr="009522F1">
        <w:rPr>
          <w:rFonts w:asciiTheme="minorHAnsi" w:hAnsiTheme="minorHAnsi"/>
        </w:rPr>
        <w:t xml:space="preserve"> The reason for this approach is that if many features are named after a local estate or neighbourhood rather than the official locality, there can be public confusion about the official addresses in the area. </w:t>
      </w:r>
    </w:p>
    <w:p w:rsidR="002E14A5" w:rsidRDefault="002E14A5" w:rsidP="006141AD">
      <w:pPr>
        <w:pStyle w:val="Body2"/>
        <w:rPr>
          <w:rFonts w:asciiTheme="minorHAnsi" w:hAnsiTheme="minorHAnsi"/>
        </w:rPr>
      </w:pPr>
      <w:r w:rsidRPr="009522F1">
        <w:rPr>
          <w:rFonts w:asciiTheme="minorHAnsi" w:hAnsiTheme="minorHAnsi"/>
        </w:rPr>
        <w:t>For example, an unnamed reserve located within an estate known as Blue Water</w:t>
      </w:r>
      <w:r w:rsidRPr="009522F1">
        <w:rPr>
          <w:i/>
        </w:rPr>
        <w:t xml:space="preserve"> </w:t>
      </w:r>
      <w:r w:rsidRPr="009522F1">
        <w:rPr>
          <w:rFonts w:asciiTheme="minorHAnsi" w:hAnsiTheme="minorHAnsi"/>
        </w:rPr>
        <w:t xml:space="preserve">Lakes within the locality of Smithurst should not </w:t>
      </w:r>
      <w:r w:rsidR="007A7664">
        <w:rPr>
          <w:rFonts w:asciiTheme="minorHAnsi" w:hAnsiTheme="minorHAnsi"/>
        </w:rPr>
        <w:t>be proposed</w:t>
      </w:r>
      <w:r w:rsidR="007A7664" w:rsidRPr="009522F1">
        <w:rPr>
          <w:rFonts w:asciiTheme="minorHAnsi" w:hAnsiTheme="minorHAnsi"/>
        </w:rPr>
        <w:t xml:space="preserve"> </w:t>
      </w:r>
      <w:r w:rsidR="007A7664">
        <w:rPr>
          <w:rFonts w:asciiTheme="minorHAnsi" w:hAnsiTheme="minorHAnsi"/>
        </w:rPr>
        <w:t xml:space="preserve">with </w:t>
      </w:r>
      <w:r w:rsidRPr="009522F1">
        <w:rPr>
          <w:rFonts w:asciiTheme="minorHAnsi" w:hAnsiTheme="minorHAnsi"/>
        </w:rPr>
        <w:t>the name ‘Blue Water Lakes Reserve’. Instead, the name ‘Smithurst Reserve’ should be proposed or</w:t>
      </w:r>
      <w:r w:rsidR="00527FDC">
        <w:rPr>
          <w:rFonts w:asciiTheme="minorHAnsi" w:hAnsiTheme="minorHAnsi"/>
        </w:rPr>
        <w:t>,</w:t>
      </w:r>
      <w:r w:rsidRPr="009522F1">
        <w:rPr>
          <w:rFonts w:asciiTheme="minorHAnsi" w:hAnsiTheme="minorHAnsi"/>
        </w:rPr>
        <w:t xml:space="preserve"> if this is already in use</w:t>
      </w:r>
      <w:r w:rsidR="00527FDC">
        <w:rPr>
          <w:rFonts w:asciiTheme="minorHAnsi" w:hAnsiTheme="minorHAnsi"/>
        </w:rPr>
        <w:t>,</w:t>
      </w:r>
      <w:r w:rsidRPr="009522F1">
        <w:rPr>
          <w:rFonts w:asciiTheme="minorHAnsi" w:hAnsiTheme="minorHAnsi"/>
        </w:rPr>
        <w:t xml:space="preserve"> another name should be chosen (perhaps one that commemorates a local historical event or </w:t>
      </w:r>
      <w:r w:rsidR="00493D3F">
        <w:rPr>
          <w:rFonts w:asciiTheme="minorHAnsi" w:hAnsiTheme="minorHAnsi"/>
        </w:rPr>
        <w:t>person</w:t>
      </w:r>
      <w:r w:rsidRPr="009522F1">
        <w:rPr>
          <w:rFonts w:asciiTheme="minorHAnsi" w:hAnsiTheme="minorHAnsi"/>
        </w:rPr>
        <w:t>).</w:t>
      </w:r>
    </w:p>
    <w:p w:rsidR="00A054D2" w:rsidRDefault="00A054D2" w:rsidP="006141AD">
      <w:pPr>
        <w:pStyle w:val="Body2"/>
        <w:rPr>
          <w:rFonts w:asciiTheme="minorHAnsi" w:hAnsiTheme="minorHAnsi"/>
        </w:rPr>
      </w:pPr>
      <w:r>
        <w:rPr>
          <w:rFonts w:asciiTheme="minorHAnsi" w:hAnsiTheme="minorHAnsi"/>
        </w:rPr>
        <w:t>For example, it is not appropriate to name a piece of infrastructure ‘North Yarra Community Centre’ if the officially gazetted locality is Yarra North. It is important that naming authorities preserve the officially gazetted locality name</w:t>
      </w:r>
      <w:r w:rsidR="00933B3D">
        <w:rPr>
          <w:rFonts w:asciiTheme="minorHAnsi" w:hAnsiTheme="minorHAnsi"/>
        </w:rPr>
        <w:t>;</w:t>
      </w:r>
      <w:r>
        <w:rPr>
          <w:rFonts w:asciiTheme="minorHAnsi" w:hAnsiTheme="minorHAnsi"/>
        </w:rPr>
        <w:t xml:space="preserve"> alternatively</w:t>
      </w:r>
      <w:r w:rsidR="00933B3D">
        <w:rPr>
          <w:rFonts w:asciiTheme="minorHAnsi" w:hAnsiTheme="minorHAnsi"/>
        </w:rPr>
        <w:t>,</w:t>
      </w:r>
      <w:r>
        <w:rPr>
          <w:rFonts w:asciiTheme="minorHAnsi" w:hAnsiTheme="minorHAnsi"/>
        </w:rPr>
        <w:t xml:space="preserve"> consider renaming the locality. </w:t>
      </w:r>
    </w:p>
    <w:p w:rsidR="002E14A5" w:rsidRDefault="00D33FB0" w:rsidP="006141AD">
      <w:pPr>
        <w:pStyle w:val="Body2"/>
        <w:rPr>
          <w:rFonts w:asciiTheme="minorHAnsi" w:hAnsiTheme="minorHAnsi"/>
        </w:rPr>
      </w:pPr>
      <w:r>
        <w:rPr>
          <w:rFonts w:asciiTheme="minorHAnsi" w:hAnsiTheme="minorHAnsi"/>
        </w:rPr>
        <w:t xml:space="preserve">Refer to </w:t>
      </w:r>
      <w:hyperlink w:anchor="PD" w:history="1">
        <w:r w:rsidR="002E14A5" w:rsidRPr="008A0B82">
          <w:rPr>
            <w:rStyle w:val="Hyperlink"/>
            <w:rFonts w:asciiTheme="minorHAnsi" w:hAnsiTheme="minorHAnsi"/>
          </w:rPr>
          <w:t>Principle D</w:t>
        </w:r>
      </w:hyperlink>
      <w:r w:rsidR="002E14A5">
        <w:rPr>
          <w:rFonts w:asciiTheme="minorHAnsi" w:hAnsiTheme="minorHAnsi"/>
        </w:rPr>
        <w:t xml:space="preserve"> </w:t>
      </w:r>
      <w:r w:rsidR="00EA3362">
        <w:rPr>
          <w:rFonts w:asciiTheme="minorHAnsi" w:hAnsiTheme="minorHAnsi"/>
        </w:rPr>
        <w:t xml:space="preserve">for information about </w:t>
      </w:r>
      <w:r w:rsidR="002E14A5">
        <w:rPr>
          <w:rFonts w:asciiTheme="minorHAnsi" w:hAnsiTheme="minorHAnsi"/>
        </w:rPr>
        <w:t>the use of multiple names linked to one locational name.</w:t>
      </w:r>
    </w:p>
    <w:p w:rsidR="009B779B" w:rsidRDefault="009B779B" w:rsidP="006141AD">
      <w:pPr>
        <w:pStyle w:val="Body2"/>
        <w:rPr>
          <w:rFonts w:asciiTheme="minorHAnsi" w:hAnsiTheme="minorHAnsi"/>
        </w:rPr>
      </w:pPr>
      <w:r>
        <w:rPr>
          <w:rFonts w:asciiTheme="minorHAnsi" w:hAnsiTheme="minorHAnsi"/>
        </w:rPr>
        <w:lastRenderedPageBreak/>
        <w:t xml:space="preserve">Refer to </w:t>
      </w:r>
      <w:hyperlink w:anchor="Section2_2" w:history="1">
        <w:r w:rsidRPr="0043795E">
          <w:rPr>
            <w:rStyle w:val="Hyperlink"/>
            <w:rFonts w:asciiTheme="minorHAnsi" w:hAnsiTheme="minorHAnsi"/>
          </w:rPr>
          <w:t>Section 2.2</w:t>
        </w:r>
      </w:hyperlink>
      <w:r w:rsidR="0043795E">
        <w:rPr>
          <w:rFonts w:asciiTheme="minorHAnsi" w:hAnsiTheme="minorHAnsi"/>
        </w:rPr>
        <w:t xml:space="preserve"> for information about duplicate names.</w:t>
      </w:r>
    </w:p>
    <w:p w:rsidR="005C0D94" w:rsidRDefault="005C0D94" w:rsidP="005C0D94">
      <w:pPr>
        <w:pStyle w:val="HC"/>
      </w:pPr>
      <w:bookmarkStart w:id="141" w:name="_Toc467762064"/>
      <w:bookmarkStart w:id="142" w:name="Section4_2_4"/>
      <w:r>
        <w:t>4.2.4</w:t>
      </w:r>
      <w:r w:rsidRPr="00B7530E">
        <w:tab/>
      </w:r>
      <w:r>
        <w:t xml:space="preserve">Base </w:t>
      </w:r>
      <w:r w:rsidR="007A7664">
        <w:t>names</w:t>
      </w:r>
      <w:bookmarkEnd w:id="141"/>
    </w:p>
    <w:bookmarkEnd w:id="142"/>
    <w:p w:rsidR="002E14A5" w:rsidRPr="009522F1" w:rsidRDefault="002E14A5" w:rsidP="006141AD">
      <w:pPr>
        <w:pStyle w:val="Body2"/>
        <w:rPr>
          <w:rFonts w:asciiTheme="minorHAnsi" w:hAnsiTheme="minorHAnsi"/>
        </w:rPr>
      </w:pPr>
      <w:r w:rsidRPr="009522F1">
        <w:rPr>
          <w:rFonts w:asciiTheme="minorHAnsi" w:hAnsiTheme="minorHAnsi"/>
        </w:rPr>
        <w:t xml:space="preserve">Features named under private sponsorship contracts that will attract high visitor numbers (such as sporting stadiums or concert halls) should also, for the purposes of emergency service management, be assigned a ‘base name’. The purpose of the base name is to provide </w:t>
      </w:r>
      <w:r w:rsidR="0003562C">
        <w:rPr>
          <w:rFonts w:asciiTheme="minorHAnsi" w:hAnsiTheme="minorHAnsi"/>
        </w:rPr>
        <w:t>a</w:t>
      </w:r>
      <w:r w:rsidRPr="009522F1">
        <w:rPr>
          <w:rFonts w:asciiTheme="minorHAnsi" w:hAnsiTheme="minorHAnsi"/>
        </w:rPr>
        <w:t xml:space="preserve"> consistent </w:t>
      </w:r>
      <w:r w:rsidR="0003562C">
        <w:rPr>
          <w:rFonts w:asciiTheme="minorHAnsi" w:hAnsiTheme="minorHAnsi"/>
        </w:rPr>
        <w:t>name over</w:t>
      </w:r>
      <w:r w:rsidRPr="009522F1">
        <w:rPr>
          <w:rFonts w:asciiTheme="minorHAnsi" w:hAnsiTheme="minorHAnsi"/>
        </w:rPr>
        <w:t xml:space="preserve"> the feature’s lifespan, particularly when the private sponsorship name may change. </w:t>
      </w:r>
    </w:p>
    <w:p w:rsidR="002E14A5" w:rsidRPr="006141AD" w:rsidRDefault="002E14A5" w:rsidP="006141AD">
      <w:pPr>
        <w:pStyle w:val="Body2"/>
        <w:rPr>
          <w:rFonts w:asciiTheme="minorHAnsi" w:hAnsiTheme="minorHAnsi"/>
        </w:rPr>
      </w:pPr>
      <w:r w:rsidRPr="006141AD">
        <w:rPr>
          <w:rFonts w:asciiTheme="minorHAnsi" w:hAnsiTheme="minorHAnsi"/>
        </w:rPr>
        <w:t xml:space="preserve">An example would be the sporting stadium in Melbourne’s Docklands. Originally named </w:t>
      </w:r>
      <w:r w:rsidRPr="0043795E">
        <w:rPr>
          <w:rFonts w:asciiTheme="minorHAnsi" w:hAnsiTheme="minorHAnsi"/>
        </w:rPr>
        <w:t>Colonial Stadium</w:t>
      </w:r>
      <w:r w:rsidRPr="006141AD">
        <w:rPr>
          <w:rFonts w:asciiTheme="minorHAnsi" w:hAnsiTheme="minorHAnsi"/>
        </w:rPr>
        <w:t xml:space="preserve"> then </w:t>
      </w:r>
      <w:r w:rsidRPr="0043795E">
        <w:rPr>
          <w:rFonts w:asciiTheme="minorHAnsi" w:hAnsiTheme="minorHAnsi"/>
        </w:rPr>
        <w:t>Telstra Dome</w:t>
      </w:r>
      <w:r w:rsidRPr="006141AD">
        <w:rPr>
          <w:rFonts w:asciiTheme="minorHAnsi" w:hAnsiTheme="minorHAnsi"/>
        </w:rPr>
        <w:t xml:space="preserve"> followed by </w:t>
      </w:r>
      <w:r w:rsidRPr="0043795E">
        <w:rPr>
          <w:rFonts w:asciiTheme="minorHAnsi" w:hAnsiTheme="minorHAnsi"/>
        </w:rPr>
        <w:t>Etihad Stadium</w:t>
      </w:r>
      <w:r w:rsidRPr="006141AD">
        <w:rPr>
          <w:rFonts w:asciiTheme="minorHAnsi" w:hAnsiTheme="minorHAnsi"/>
        </w:rPr>
        <w:t xml:space="preserve">, the base name could be considered to be </w:t>
      </w:r>
      <w:r w:rsidRPr="0043795E">
        <w:rPr>
          <w:rFonts w:asciiTheme="minorHAnsi" w:hAnsiTheme="minorHAnsi"/>
        </w:rPr>
        <w:t>Docklands Stadium</w:t>
      </w:r>
      <w:r w:rsidRPr="006141AD">
        <w:rPr>
          <w:rFonts w:asciiTheme="minorHAnsi" w:hAnsiTheme="minorHAnsi"/>
        </w:rPr>
        <w:t xml:space="preserve">. The sponsorship names would be recorded in </w:t>
      </w:r>
      <w:hyperlink r:id="rId88" w:history="1">
        <w:r w:rsidRPr="00D90907">
          <w:rPr>
            <w:rStyle w:val="Hyperlink"/>
            <w:rFonts w:asciiTheme="minorHAnsi" w:hAnsiTheme="minorHAnsi"/>
          </w:rPr>
          <w:t>VICNAMES</w:t>
        </w:r>
      </w:hyperlink>
      <w:r w:rsidR="006B205F">
        <w:rPr>
          <w:rStyle w:val="Hyperlink"/>
          <w:rFonts w:asciiTheme="minorHAnsi" w:hAnsiTheme="minorHAnsi"/>
        </w:rPr>
        <w:t xml:space="preserve"> </w:t>
      </w:r>
      <w:r w:rsidR="006B205F" w:rsidRPr="0043795E">
        <w:rPr>
          <w:rStyle w:val="Hyperlink"/>
          <w:rFonts w:asciiTheme="minorHAnsi" w:hAnsiTheme="minorHAnsi"/>
          <w:color w:val="auto"/>
          <w:u w:val="none"/>
        </w:rPr>
        <w:t>(see maps.land.vic.gov.au/lassi/VicnamesUI.jsp)</w:t>
      </w:r>
      <w:r w:rsidRPr="006141AD">
        <w:rPr>
          <w:rFonts w:asciiTheme="minorHAnsi" w:hAnsiTheme="minorHAnsi"/>
        </w:rPr>
        <w:t xml:space="preserve"> only at the time the sponsorship contract applies, after which time the name would be converted to historical status. The base name would be registered in </w:t>
      </w:r>
      <w:r w:rsidR="006B205F" w:rsidRPr="0043795E">
        <w:t>VICNAMES</w:t>
      </w:r>
      <w:r w:rsidRPr="006141AD">
        <w:rPr>
          <w:rFonts w:asciiTheme="minorHAnsi" w:hAnsiTheme="minorHAnsi"/>
        </w:rPr>
        <w:t xml:space="preserve"> for the feature’s lifespan.</w:t>
      </w:r>
    </w:p>
    <w:p w:rsidR="008849CD" w:rsidRDefault="008849CD" w:rsidP="008849CD">
      <w:pPr>
        <w:pStyle w:val="HB"/>
      </w:pPr>
      <w:bookmarkStart w:id="143" w:name="_Toc467762065"/>
      <w:bookmarkStart w:id="144" w:name="Section4_3"/>
      <w:r>
        <w:t>4</w:t>
      </w:r>
      <w:r w:rsidRPr="00B7530E">
        <w:t>.</w:t>
      </w:r>
      <w:r>
        <w:t>3</w:t>
      </w:r>
      <w:r w:rsidRPr="00B7530E">
        <w:tab/>
      </w:r>
      <w:r w:rsidR="003E2BCE">
        <w:t>F</w:t>
      </w:r>
      <w:r>
        <w:t xml:space="preserve">eatures </w:t>
      </w:r>
      <w:r w:rsidR="003E2BCE">
        <w:t xml:space="preserve">that </w:t>
      </w:r>
      <w:r>
        <w:t>can be named</w:t>
      </w:r>
      <w:bookmarkEnd w:id="143"/>
    </w:p>
    <w:p w:rsidR="008849CD" w:rsidRDefault="00CB1A3B" w:rsidP="008849CD">
      <w:pPr>
        <w:pStyle w:val="Body2"/>
        <w:rPr>
          <w:rFonts w:asciiTheme="minorHAnsi" w:hAnsiTheme="minorHAnsi"/>
        </w:rPr>
      </w:pPr>
      <w:r>
        <w:rPr>
          <w:rFonts w:asciiTheme="minorHAnsi" w:hAnsiTheme="minorHAnsi"/>
        </w:rPr>
        <w:t>T</w:t>
      </w:r>
      <w:r w:rsidRPr="009522F1">
        <w:rPr>
          <w:rFonts w:asciiTheme="minorHAnsi" w:hAnsiTheme="minorHAnsi"/>
        </w:rPr>
        <w:t xml:space="preserve">he Registrar </w:t>
      </w:r>
      <w:r>
        <w:rPr>
          <w:rFonts w:asciiTheme="minorHAnsi" w:hAnsiTheme="minorHAnsi"/>
        </w:rPr>
        <w:t>requires</w:t>
      </w:r>
      <w:r w:rsidRPr="009522F1">
        <w:rPr>
          <w:rFonts w:asciiTheme="minorHAnsi" w:hAnsiTheme="minorHAnsi"/>
        </w:rPr>
        <w:t xml:space="preserve"> that </w:t>
      </w:r>
      <w:r w:rsidRPr="006B3F36">
        <w:rPr>
          <w:rFonts w:asciiTheme="minorHAnsi" w:hAnsiTheme="minorHAnsi"/>
        </w:rPr>
        <w:t xml:space="preserve">naming authorities </w:t>
      </w:r>
      <w:r w:rsidRPr="009522F1">
        <w:rPr>
          <w:rFonts w:asciiTheme="minorHAnsi" w:hAnsiTheme="minorHAnsi"/>
        </w:rPr>
        <w:t xml:space="preserve">given the task of naming </w:t>
      </w:r>
      <w:r w:rsidRPr="006B3F36">
        <w:rPr>
          <w:rFonts w:asciiTheme="minorHAnsi" w:hAnsiTheme="minorHAnsi"/>
        </w:rPr>
        <w:t xml:space="preserve">public and </w:t>
      </w:r>
      <w:r w:rsidRPr="009522F1">
        <w:rPr>
          <w:rFonts w:asciiTheme="minorHAnsi" w:hAnsiTheme="minorHAnsi"/>
        </w:rPr>
        <w:t xml:space="preserve">private features adhere to the principles </w:t>
      </w:r>
      <w:r w:rsidRPr="006B3F36">
        <w:rPr>
          <w:rFonts w:asciiTheme="minorHAnsi" w:hAnsiTheme="minorHAnsi"/>
        </w:rPr>
        <w:t xml:space="preserve">and </w:t>
      </w:r>
      <w:r w:rsidR="00E617E4">
        <w:rPr>
          <w:rFonts w:asciiTheme="minorHAnsi" w:hAnsiTheme="minorHAnsi"/>
        </w:rPr>
        <w:t>statutory</w:t>
      </w:r>
      <w:r w:rsidR="00E617E4" w:rsidRPr="006B3F36">
        <w:rPr>
          <w:rFonts w:asciiTheme="minorHAnsi" w:hAnsiTheme="minorHAnsi"/>
        </w:rPr>
        <w:t xml:space="preserve"> </w:t>
      </w:r>
      <w:r w:rsidRPr="006B3F36">
        <w:rPr>
          <w:rFonts w:asciiTheme="minorHAnsi" w:hAnsiTheme="minorHAnsi"/>
        </w:rPr>
        <w:t xml:space="preserve">requirements </w:t>
      </w:r>
      <w:r w:rsidRPr="009522F1">
        <w:rPr>
          <w:rFonts w:asciiTheme="minorHAnsi" w:hAnsiTheme="minorHAnsi"/>
        </w:rPr>
        <w:t xml:space="preserve">in these </w:t>
      </w:r>
      <w:r>
        <w:rPr>
          <w:rFonts w:asciiTheme="minorHAnsi" w:hAnsiTheme="minorHAnsi"/>
        </w:rPr>
        <w:t xml:space="preserve">naming rules </w:t>
      </w:r>
      <w:r w:rsidRPr="009522F1">
        <w:rPr>
          <w:rFonts w:asciiTheme="minorHAnsi" w:hAnsiTheme="minorHAnsi"/>
        </w:rPr>
        <w:t xml:space="preserve">because it is important to ensure that features in Victoria are clearly and unambiguously named, especially for emergency and other service reasons </w:t>
      </w:r>
      <w:r>
        <w:rPr>
          <w:rFonts w:asciiTheme="minorHAnsi" w:hAnsiTheme="minorHAnsi"/>
        </w:rPr>
        <w:t xml:space="preserve">(all </w:t>
      </w:r>
      <w:r w:rsidR="008849CD">
        <w:rPr>
          <w:rFonts w:asciiTheme="minorHAnsi" w:hAnsiTheme="minorHAnsi"/>
        </w:rPr>
        <w:t>features</w:t>
      </w:r>
      <w:r>
        <w:rPr>
          <w:rFonts w:asciiTheme="minorHAnsi" w:hAnsiTheme="minorHAnsi"/>
        </w:rPr>
        <w:t xml:space="preserve"> are </w:t>
      </w:r>
      <w:r w:rsidR="00923988">
        <w:rPr>
          <w:rFonts w:asciiTheme="minorHAnsi" w:hAnsiTheme="minorHAnsi"/>
        </w:rPr>
        <w:t xml:space="preserve">defined in </w:t>
      </w:r>
      <w:hyperlink w:anchor="AppendixB" w:history="1">
        <w:r w:rsidR="00923988" w:rsidRPr="00A9619E">
          <w:rPr>
            <w:rStyle w:val="Hyperlink"/>
            <w:rFonts w:asciiTheme="minorHAnsi" w:hAnsiTheme="minorHAnsi"/>
          </w:rPr>
          <w:t>Appendix B</w:t>
        </w:r>
      </w:hyperlink>
      <w:r>
        <w:rPr>
          <w:rFonts w:asciiTheme="minorHAnsi" w:hAnsiTheme="minorHAnsi"/>
        </w:rPr>
        <w:t>).</w:t>
      </w:r>
      <w:r w:rsidR="008849CD" w:rsidRPr="009522F1">
        <w:rPr>
          <w:rFonts w:asciiTheme="minorHAnsi" w:hAnsiTheme="minorHAnsi"/>
        </w:rPr>
        <w:t xml:space="preserve"> </w:t>
      </w:r>
    </w:p>
    <w:p w:rsidR="00B4688A" w:rsidRDefault="008849CD" w:rsidP="006322A6">
      <w:pPr>
        <w:pStyle w:val="Body2"/>
        <w:rPr>
          <w:rFonts w:asciiTheme="minorHAnsi" w:hAnsiTheme="minorHAnsi"/>
        </w:rPr>
      </w:pPr>
      <w:r w:rsidRPr="009522F1">
        <w:rPr>
          <w:rFonts w:asciiTheme="minorHAnsi" w:hAnsiTheme="minorHAnsi"/>
        </w:rPr>
        <w:t xml:space="preserve">Information contained in </w:t>
      </w:r>
      <w:r w:rsidR="00CB1A3B" w:rsidRPr="00E658B5">
        <w:t>VICNAMES</w:t>
      </w:r>
      <w:r w:rsidRPr="009522F1">
        <w:rPr>
          <w:rFonts w:asciiTheme="minorHAnsi" w:hAnsiTheme="minorHAnsi"/>
        </w:rPr>
        <w:t xml:space="preserve"> is considered to be the definitive data source for geographical names information, and is distributed regularly to a nationwide network of emergency service, postal, and spatial information and mapping agencies. </w:t>
      </w:r>
    </w:p>
    <w:p w:rsidR="006322A6" w:rsidRDefault="008849CD" w:rsidP="006322A6">
      <w:pPr>
        <w:pStyle w:val="Body2"/>
        <w:rPr>
          <w:rFonts w:asciiTheme="minorHAnsi" w:hAnsiTheme="minorHAnsi"/>
        </w:rPr>
      </w:pPr>
      <w:r w:rsidRPr="009522F1">
        <w:rPr>
          <w:rFonts w:asciiTheme="minorHAnsi" w:hAnsiTheme="minorHAnsi"/>
        </w:rPr>
        <w:t xml:space="preserve">Providing details </w:t>
      </w:r>
      <w:r w:rsidR="00B4688A" w:rsidRPr="009522F1">
        <w:rPr>
          <w:rFonts w:asciiTheme="minorHAnsi" w:hAnsiTheme="minorHAnsi"/>
        </w:rPr>
        <w:t xml:space="preserve">to the Registrar </w:t>
      </w:r>
      <w:r w:rsidRPr="009522F1">
        <w:rPr>
          <w:rFonts w:asciiTheme="minorHAnsi" w:hAnsiTheme="minorHAnsi"/>
        </w:rPr>
        <w:t xml:space="preserve">of </w:t>
      </w:r>
      <w:r w:rsidRPr="006B3F36">
        <w:rPr>
          <w:rFonts w:asciiTheme="minorHAnsi" w:hAnsiTheme="minorHAnsi"/>
        </w:rPr>
        <w:t xml:space="preserve">publicly and </w:t>
      </w:r>
      <w:r w:rsidRPr="009522F1">
        <w:rPr>
          <w:rFonts w:asciiTheme="minorHAnsi" w:hAnsiTheme="minorHAnsi"/>
        </w:rPr>
        <w:t xml:space="preserve">privately named features ensures that all relevant organisations are aware of the existence and locations of features and </w:t>
      </w:r>
      <w:r w:rsidR="00B4688A">
        <w:rPr>
          <w:rFonts w:asciiTheme="minorHAnsi" w:hAnsiTheme="minorHAnsi"/>
        </w:rPr>
        <w:t xml:space="preserve">correct spelling of </w:t>
      </w:r>
      <w:r w:rsidRPr="009522F1">
        <w:rPr>
          <w:rFonts w:asciiTheme="minorHAnsi" w:hAnsiTheme="minorHAnsi"/>
        </w:rPr>
        <w:t>their names.</w:t>
      </w:r>
    </w:p>
    <w:p w:rsidR="00B0086B" w:rsidRPr="00A740CE" w:rsidRDefault="00B0086B" w:rsidP="00FC38C1">
      <w:pPr>
        <w:pStyle w:val="HC"/>
        <w:tabs>
          <w:tab w:val="left" w:pos="709"/>
        </w:tabs>
      </w:pPr>
      <w:bookmarkStart w:id="145" w:name="_Toc467762066"/>
      <w:r w:rsidRPr="00FC38C1">
        <w:t>4.</w:t>
      </w:r>
      <w:bookmarkStart w:id="146" w:name="Section4_3_1"/>
      <w:bookmarkEnd w:id="146"/>
      <w:r w:rsidRPr="00FC38C1">
        <w:t xml:space="preserve">3.1 </w:t>
      </w:r>
      <w:r w:rsidR="00FC38C1">
        <w:tab/>
      </w:r>
      <w:r w:rsidRPr="00A740CE">
        <w:t>Legacy name</w:t>
      </w:r>
      <w:r w:rsidR="00B40945">
        <w:t>s</w:t>
      </w:r>
      <w:bookmarkEnd w:id="145"/>
    </w:p>
    <w:p w:rsidR="00B0086B" w:rsidRDefault="00B0086B" w:rsidP="00B0086B">
      <w:pPr>
        <w:pStyle w:val="Body2"/>
        <w:rPr>
          <w:rFonts w:asciiTheme="minorHAnsi" w:hAnsiTheme="minorHAnsi"/>
        </w:rPr>
      </w:pPr>
      <w:r w:rsidRPr="00A740CE">
        <w:rPr>
          <w:rFonts w:asciiTheme="minorHAnsi" w:hAnsiTheme="minorHAnsi"/>
        </w:rPr>
        <w:t xml:space="preserve">Legacy refers to features that have been named by </w:t>
      </w:r>
      <w:r>
        <w:rPr>
          <w:rFonts w:asciiTheme="minorHAnsi" w:hAnsiTheme="minorHAnsi"/>
        </w:rPr>
        <w:t>a</w:t>
      </w:r>
      <w:r w:rsidRPr="00A740CE">
        <w:rPr>
          <w:rFonts w:asciiTheme="minorHAnsi" w:hAnsiTheme="minorHAnsi"/>
        </w:rPr>
        <w:t xml:space="preserve"> naming authority and/or are locally known</w:t>
      </w:r>
      <w:r>
        <w:rPr>
          <w:rFonts w:asciiTheme="minorHAnsi" w:hAnsiTheme="minorHAnsi"/>
        </w:rPr>
        <w:t>,</w:t>
      </w:r>
      <w:r w:rsidRPr="00A740CE">
        <w:rPr>
          <w:rFonts w:asciiTheme="minorHAnsi" w:hAnsiTheme="minorHAnsi"/>
        </w:rPr>
        <w:t xml:space="preserve"> but are n</w:t>
      </w:r>
      <w:r>
        <w:rPr>
          <w:rFonts w:asciiTheme="minorHAnsi" w:hAnsiTheme="minorHAnsi"/>
        </w:rPr>
        <w:t>either</w:t>
      </w:r>
      <w:r w:rsidRPr="00A740CE">
        <w:rPr>
          <w:rFonts w:asciiTheme="minorHAnsi" w:hAnsiTheme="minorHAnsi"/>
        </w:rPr>
        <w:t xml:space="preserve"> officially registered </w:t>
      </w:r>
      <w:r>
        <w:rPr>
          <w:rFonts w:asciiTheme="minorHAnsi" w:hAnsiTheme="minorHAnsi"/>
        </w:rPr>
        <w:t xml:space="preserve">nor </w:t>
      </w:r>
      <w:r w:rsidRPr="00A740CE">
        <w:rPr>
          <w:rFonts w:asciiTheme="minorHAnsi" w:hAnsiTheme="minorHAnsi"/>
        </w:rPr>
        <w:t>added to VICNAMES. Naming authorities are encouraged to register these features. Naming authorities requiring further information should contact OGN for advice. OGN will determine whether the names are gazetted and what status is applied to the names in VICNAMES.</w:t>
      </w:r>
    </w:p>
    <w:p w:rsidR="008849CD" w:rsidRDefault="008849CD" w:rsidP="008849CD">
      <w:pPr>
        <w:pStyle w:val="HB"/>
      </w:pPr>
      <w:bookmarkStart w:id="147" w:name="_Toc467762067"/>
      <w:bookmarkStart w:id="148" w:name="Section4_4"/>
      <w:r>
        <w:t>4.4</w:t>
      </w:r>
      <w:r>
        <w:tab/>
        <w:t>Who can name features?</w:t>
      </w:r>
      <w:bookmarkEnd w:id="147"/>
    </w:p>
    <w:bookmarkEnd w:id="148"/>
    <w:p w:rsidR="00DB3F95" w:rsidRDefault="008849CD" w:rsidP="008849CD">
      <w:pPr>
        <w:pStyle w:val="Body2"/>
        <w:rPr>
          <w:rFonts w:asciiTheme="minorHAnsi" w:hAnsiTheme="minorHAnsi"/>
        </w:rPr>
      </w:pPr>
      <w:r w:rsidRPr="006B3F36">
        <w:rPr>
          <w:rFonts w:asciiTheme="minorHAnsi" w:hAnsiTheme="minorHAnsi"/>
        </w:rPr>
        <w:t>Naming authorities</w:t>
      </w:r>
      <w:r w:rsidR="00DE7586">
        <w:rPr>
          <w:rFonts w:asciiTheme="minorHAnsi" w:hAnsiTheme="minorHAnsi"/>
        </w:rPr>
        <w:t xml:space="preserve"> (Refer to </w:t>
      </w:r>
      <w:hyperlink w:anchor="Section1_5_2" w:history="1">
        <w:r w:rsidR="00DE7586" w:rsidRPr="00DE7586">
          <w:rPr>
            <w:rStyle w:val="Hyperlink"/>
            <w:rFonts w:asciiTheme="minorHAnsi" w:hAnsiTheme="minorHAnsi"/>
          </w:rPr>
          <w:t>Section 1.5.2</w:t>
        </w:r>
      </w:hyperlink>
      <w:r w:rsidR="00DE7586">
        <w:rPr>
          <w:rFonts w:asciiTheme="minorHAnsi" w:hAnsiTheme="minorHAnsi"/>
        </w:rPr>
        <w:t>)</w:t>
      </w:r>
      <w:r w:rsidRPr="006B3F36">
        <w:rPr>
          <w:rFonts w:asciiTheme="minorHAnsi" w:hAnsiTheme="minorHAnsi"/>
        </w:rPr>
        <w:t xml:space="preserve">, </w:t>
      </w:r>
      <w:r w:rsidRPr="009522F1">
        <w:rPr>
          <w:rFonts w:asciiTheme="minorHAnsi" w:hAnsiTheme="minorHAnsi"/>
        </w:rPr>
        <w:t xml:space="preserve">companies and people who own or maintain a feature considered to be of public interest (such as a </w:t>
      </w:r>
      <w:r w:rsidRPr="006B3F36">
        <w:rPr>
          <w:rFonts w:asciiTheme="minorHAnsi" w:hAnsiTheme="minorHAnsi"/>
        </w:rPr>
        <w:t xml:space="preserve">park, reserve, pavilion, </w:t>
      </w:r>
      <w:r w:rsidRPr="009522F1">
        <w:rPr>
          <w:rFonts w:asciiTheme="minorHAnsi" w:hAnsiTheme="minorHAnsi"/>
        </w:rPr>
        <w:t>sports stadium, concert hall, vineyard</w:t>
      </w:r>
      <w:r>
        <w:rPr>
          <w:rFonts w:asciiTheme="minorHAnsi" w:hAnsiTheme="minorHAnsi"/>
        </w:rPr>
        <w:t xml:space="preserve"> or a </w:t>
      </w:r>
      <w:r w:rsidRPr="009522F1">
        <w:rPr>
          <w:rFonts w:asciiTheme="minorHAnsi" w:hAnsiTheme="minorHAnsi"/>
        </w:rPr>
        <w:t xml:space="preserve">prominent structure) </w:t>
      </w:r>
      <w:r>
        <w:rPr>
          <w:rFonts w:asciiTheme="minorHAnsi" w:hAnsiTheme="minorHAnsi"/>
        </w:rPr>
        <w:t xml:space="preserve">may name features and </w:t>
      </w:r>
      <w:r w:rsidRPr="009522F1">
        <w:rPr>
          <w:rFonts w:asciiTheme="minorHAnsi" w:hAnsiTheme="minorHAnsi"/>
        </w:rPr>
        <w:t xml:space="preserve">are </w:t>
      </w:r>
      <w:r>
        <w:rPr>
          <w:rFonts w:asciiTheme="minorHAnsi" w:hAnsiTheme="minorHAnsi"/>
        </w:rPr>
        <w:t>required</w:t>
      </w:r>
      <w:r w:rsidRPr="009522F1">
        <w:rPr>
          <w:rFonts w:asciiTheme="minorHAnsi" w:hAnsiTheme="minorHAnsi"/>
        </w:rPr>
        <w:t xml:space="preserve"> to submit</w:t>
      </w:r>
      <w:r w:rsidRPr="006B3F36">
        <w:rPr>
          <w:rFonts w:asciiTheme="minorHAnsi" w:hAnsiTheme="minorHAnsi"/>
        </w:rPr>
        <w:t xml:space="preserve"> </w:t>
      </w:r>
      <w:r w:rsidR="00864A63" w:rsidRPr="009522F1">
        <w:rPr>
          <w:rFonts w:asciiTheme="minorHAnsi" w:hAnsiTheme="minorHAnsi"/>
        </w:rPr>
        <w:t>the details of the feature’s extent and location along with background information on the name</w:t>
      </w:r>
      <w:r w:rsidR="00864A63" w:rsidRPr="006B3F36">
        <w:rPr>
          <w:rFonts w:asciiTheme="minorHAnsi" w:hAnsiTheme="minorHAnsi"/>
        </w:rPr>
        <w:t xml:space="preserve"> </w:t>
      </w:r>
      <w:r w:rsidRPr="006B3F36">
        <w:rPr>
          <w:rFonts w:asciiTheme="minorHAnsi" w:hAnsiTheme="minorHAnsi"/>
        </w:rPr>
        <w:t xml:space="preserve">via </w:t>
      </w:r>
      <w:hyperlink r:id="rId89" w:history="1">
        <w:r w:rsidRPr="00FD45E1">
          <w:rPr>
            <w:rStyle w:val="Hyperlink"/>
            <w:rFonts w:asciiTheme="minorHAnsi" w:hAnsiTheme="minorHAnsi"/>
          </w:rPr>
          <w:t>NES</w:t>
        </w:r>
      </w:hyperlink>
      <w:r w:rsidR="00B4688A">
        <w:rPr>
          <w:rStyle w:val="Hyperlink"/>
          <w:rFonts w:asciiTheme="minorHAnsi" w:hAnsiTheme="minorHAnsi"/>
        </w:rPr>
        <w:t xml:space="preserve"> </w:t>
      </w:r>
      <w:r w:rsidR="00B4688A" w:rsidRPr="0043795E">
        <w:rPr>
          <w:rStyle w:val="Hyperlink"/>
          <w:rFonts w:asciiTheme="minorHAnsi" w:hAnsiTheme="minorHAnsi"/>
          <w:color w:val="auto"/>
          <w:u w:val="none"/>
        </w:rPr>
        <w:t>(see nes.land.vic.gov.au)</w:t>
      </w:r>
      <w:r w:rsidRPr="0043795E">
        <w:rPr>
          <w:rFonts w:asciiTheme="minorHAnsi" w:hAnsiTheme="minorHAnsi"/>
        </w:rPr>
        <w:t xml:space="preserve"> </w:t>
      </w:r>
      <w:r w:rsidRPr="006B3F36">
        <w:rPr>
          <w:rFonts w:asciiTheme="minorHAnsi" w:hAnsiTheme="minorHAnsi"/>
        </w:rPr>
        <w:t>or</w:t>
      </w:r>
      <w:r w:rsidRPr="009522F1">
        <w:rPr>
          <w:rFonts w:asciiTheme="minorHAnsi" w:hAnsiTheme="minorHAnsi"/>
        </w:rPr>
        <w:t xml:space="preserve"> in writing to the Registrar. Upon consideration of this information</w:t>
      </w:r>
      <w:r>
        <w:rPr>
          <w:rFonts w:asciiTheme="minorHAnsi" w:hAnsiTheme="minorHAnsi"/>
        </w:rPr>
        <w:t>,</w:t>
      </w:r>
      <w:r w:rsidRPr="009522F1">
        <w:rPr>
          <w:rFonts w:asciiTheme="minorHAnsi" w:hAnsiTheme="minorHAnsi"/>
        </w:rPr>
        <w:t xml:space="preserve"> the Registrar will </w:t>
      </w:r>
      <w:r w:rsidRPr="006B3F36">
        <w:rPr>
          <w:rFonts w:asciiTheme="minorHAnsi" w:hAnsiTheme="minorHAnsi"/>
        </w:rPr>
        <w:t>determine appropriate action</w:t>
      </w:r>
      <w:r w:rsidR="00B4688A">
        <w:rPr>
          <w:rFonts w:asciiTheme="minorHAnsi" w:hAnsiTheme="minorHAnsi"/>
        </w:rPr>
        <w:t xml:space="preserve"> –</w:t>
      </w:r>
      <w:r w:rsidR="00B4688A" w:rsidRPr="006B3F36">
        <w:rPr>
          <w:rFonts w:asciiTheme="minorHAnsi" w:hAnsiTheme="minorHAnsi"/>
        </w:rPr>
        <w:t xml:space="preserve"> </w:t>
      </w:r>
      <w:r w:rsidRPr="006B3F36">
        <w:rPr>
          <w:rFonts w:asciiTheme="minorHAnsi" w:hAnsiTheme="minorHAnsi"/>
        </w:rPr>
        <w:t xml:space="preserve">whether to gazette and register or </w:t>
      </w:r>
      <w:r w:rsidRPr="009522F1">
        <w:rPr>
          <w:rFonts w:asciiTheme="minorHAnsi" w:hAnsiTheme="minorHAnsi"/>
        </w:rPr>
        <w:t xml:space="preserve">record the </w:t>
      </w:r>
      <w:r w:rsidRPr="006B3F36">
        <w:rPr>
          <w:rFonts w:asciiTheme="minorHAnsi" w:hAnsiTheme="minorHAnsi"/>
        </w:rPr>
        <w:t>name</w:t>
      </w:r>
      <w:r w:rsidRPr="009522F1">
        <w:rPr>
          <w:rFonts w:asciiTheme="minorHAnsi" w:hAnsiTheme="minorHAnsi"/>
        </w:rPr>
        <w:t xml:space="preserve"> in VICNAMES</w:t>
      </w:r>
      <w:r w:rsidR="00B4688A">
        <w:rPr>
          <w:rFonts w:asciiTheme="minorHAnsi" w:hAnsiTheme="minorHAnsi"/>
        </w:rPr>
        <w:t>,</w:t>
      </w:r>
      <w:r w:rsidRPr="009522F1">
        <w:rPr>
          <w:rFonts w:asciiTheme="minorHAnsi" w:hAnsiTheme="minorHAnsi"/>
        </w:rPr>
        <w:t xml:space="preserve"> and provide information to all relevant stakeholders (as detailed in </w:t>
      </w:r>
      <w:hyperlink w:anchor="Section13" w:history="1">
        <w:r w:rsidRPr="00314218">
          <w:rPr>
            <w:rStyle w:val="Hyperlink"/>
            <w:rFonts w:asciiTheme="minorHAnsi" w:hAnsiTheme="minorHAnsi"/>
          </w:rPr>
          <w:t>Section 13</w:t>
        </w:r>
      </w:hyperlink>
      <w:r w:rsidRPr="009522F1">
        <w:rPr>
          <w:rFonts w:asciiTheme="minorHAnsi" w:hAnsiTheme="minorHAnsi"/>
        </w:rPr>
        <w:t xml:space="preserve">). </w:t>
      </w:r>
    </w:p>
    <w:p w:rsidR="00E230C9" w:rsidRPr="00DB3F95" w:rsidRDefault="00E230C9" w:rsidP="00E230C9">
      <w:pPr>
        <w:pStyle w:val="Body2"/>
        <w:rPr>
          <w:rFonts w:asciiTheme="minorHAnsi" w:hAnsiTheme="minorHAnsi"/>
        </w:rPr>
      </w:pPr>
      <w:r w:rsidRPr="00E230C9">
        <w:rPr>
          <w:rFonts w:asciiTheme="minorHAnsi" w:hAnsiTheme="minorHAnsi"/>
          <w:b/>
        </w:rPr>
        <w:t>Note</w:t>
      </w:r>
      <w:r w:rsidRPr="00E230C9">
        <w:rPr>
          <w:rFonts w:asciiTheme="minorHAnsi" w:hAnsiTheme="minorHAnsi"/>
        </w:rPr>
        <w:t xml:space="preserve">: The Minister (or a delegate) administering the </w:t>
      </w:r>
      <w:r w:rsidRPr="00E230C9">
        <w:rPr>
          <w:rFonts w:asciiTheme="minorHAnsi" w:hAnsiTheme="minorHAnsi"/>
          <w:i/>
        </w:rPr>
        <w:t>Water Act 1989</w:t>
      </w:r>
      <w:r w:rsidRPr="00E230C9">
        <w:rPr>
          <w:rFonts w:asciiTheme="minorHAnsi" w:hAnsiTheme="minorHAnsi"/>
        </w:rPr>
        <w:t xml:space="preserve"> is the naming authority for waterways. Refer to the </w:t>
      </w:r>
      <w:r w:rsidRPr="00E230C9">
        <w:rPr>
          <w:rFonts w:asciiTheme="minorHAnsi" w:hAnsiTheme="minorHAnsi"/>
          <w:i/>
        </w:rPr>
        <w:t>Water Act 1989</w:t>
      </w:r>
      <w:r w:rsidRPr="00E230C9">
        <w:rPr>
          <w:rFonts w:asciiTheme="minorHAnsi" w:hAnsiTheme="minorHAnsi"/>
        </w:rPr>
        <w:t xml:space="preserve"> (at </w:t>
      </w:r>
      <w:hyperlink r:id="rId90" w:history="1">
        <w:r w:rsidRPr="0058549F">
          <w:rPr>
            <w:rStyle w:val="Hyperlink"/>
            <w:rFonts w:asciiTheme="minorHAnsi" w:hAnsiTheme="minorHAnsi"/>
          </w:rPr>
          <w:t>www.legislation.vic.gov.au</w:t>
        </w:r>
      </w:hyperlink>
      <w:r w:rsidRPr="00E230C9">
        <w:rPr>
          <w:rFonts w:asciiTheme="minorHAnsi" w:hAnsiTheme="minorHAnsi"/>
        </w:rPr>
        <w:t>) for the definition of a waterway.</w:t>
      </w:r>
    </w:p>
    <w:p w:rsidR="008849CD" w:rsidRPr="009522F1" w:rsidRDefault="008849CD" w:rsidP="008849CD">
      <w:pPr>
        <w:pStyle w:val="Body2"/>
        <w:rPr>
          <w:rFonts w:asciiTheme="minorHAnsi" w:hAnsiTheme="minorHAnsi"/>
        </w:rPr>
      </w:pPr>
      <w:r w:rsidRPr="009522F1">
        <w:rPr>
          <w:rFonts w:asciiTheme="minorHAnsi" w:hAnsiTheme="minorHAnsi"/>
        </w:rPr>
        <w:t>Features named under private sponsorship contracts that will attract high visitor numbers (such as sporting stadiums or concert halls) might also, for the purposes of emergency service management, be assigned base names. The base name may be determined by government, a private entity or OGN</w:t>
      </w:r>
      <w:r w:rsidR="00962B2A">
        <w:rPr>
          <w:rFonts w:asciiTheme="minorHAnsi" w:hAnsiTheme="minorHAnsi"/>
        </w:rPr>
        <w:t xml:space="preserve"> </w:t>
      </w:r>
      <w:r w:rsidR="00B4688A">
        <w:rPr>
          <w:rFonts w:asciiTheme="minorHAnsi" w:hAnsiTheme="minorHAnsi"/>
        </w:rPr>
        <w:t>(refer</w:t>
      </w:r>
      <w:r w:rsidRPr="009522F1">
        <w:rPr>
          <w:rFonts w:asciiTheme="minorHAnsi" w:hAnsiTheme="minorHAnsi"/>
        </w:rPr>
        <w:t xml:space="preserve"> to </w:t>
      </w:r>
      <w:hyperlink w:anchor="Section4_2_4" w:history="1">
        <w:r w:rsidR="00B4688A" w:rsidRPr="0003562C">
          <w:rPr>
            <w:rStyle w:val="Hyperlink"/>
            <w:rFonts w:asciiTheme="minorHAnsi" w:hAnsiTheme="minorHAnsi"/>
          </w:rPr>
          <w:t xml:space="preserve">Section </w:t>
        </w:r>
        <w:r w:rsidRPr="0003562C">
          <w:rPr>
            <w:rStyle w:val="Hyperlink"/>
            <w:rFonts w:asciiTheme="minorHAnsi" w:hAnsiTheme="minorHAnsi"/>
          </w:rPr>
          <w:t>4.2.4</w:t>
        </w:r>
      </w:hyperlink>
      <w:r w:rsidR="0003562C">
        <w:rPr>
          <w:rFonts w:asciiTheme="minorHAnsi" w:hAnsiTheme="minorHAnsi"/>
        </w:rPr>
        <w:t>)</w:t>
      </w:r>
      <w:r w:rsidR="003C7121">
        <w:rPr>
          <w:rFonts w:asciiTheme="minorHAnsi" w:hAnsiTheme="minorHAnsi"/>
        </w:rPr>
        <w:t>.</w:t>
      </w:r>
      <w:r w:rsidRPr="009522F1">
        <w:rPr>
          <w:rFonts w:asciiTheme="minorHAnsi" w:hAnsiTheme="minorHAnsi"/>
        </w:rPr>
        <w:t xml:space="preserve"> </w:t>
      </w:r>
    </w:p>
    <w:p w:rsidR="00933B3D" w:rsidRDefault="00933B3D">
      <w:pPr>
        <w:rPr>
          <w:rFonts w:cs="Arial"/>
          <w:b/>
          <w:color w:val="228591"/>
          <w:sz w:val="28"/>
        </w:rPr>
      </w:pPr>
      <w:bookmarkStart w:id="149" w:name="Section4_7"/>
      <w:bookmarkEnd w:id="144"/>
      <w:r>
        <w:br w:type="page"/>
      </w:r>
    </w:p>
    <w:p w:rsidR="005C0D94" w:rsidRDefault="005C0D94" w:rsidP="006322A6">
      <w:pPr>
        <w:pStyle w:val="HB"/>
        <w:ind w:left="720" w:hanging="720"/>
      </w:pPr>
      <w:bookmarkStart w:id="150" w:name="_Toc467762068"/>
      <w:r>
        <w:lastRenderedPageBreak/>
        <w:t>4</w:t>
      </w:r>
      <w:r w:rsidRPr="00B7530E">
        <w:t>.</w:t>
      </w:r>
      <w:r w:rsidR="001F5998">
        <w:t>5</w:t>
      </w:r>
      <w:r w:rsidRPr="00B7530E">
        <w:tab/>
      </w:r>
      <w:r w:rsidR="003E2BCE">
        <w:t>F</w:t>
      </w:r>
      <w:r>
        <w:t>eatures with</w:t>
      </w:r>
      <w:r w:rsidR="00527FDC">
        <w:t xml:space="preserve"> more than one</w:t>
      </w:r>
      <w:r>
        <w:t xml:space="preserve"> </w:t>
      </w:r>
      <w:r w:rsidR="00AE7B55">
        <w:t>n</w:t>
      </w:r>
      <w:r>
        <w:t xml:space="preserve">aming </w:t>
      </w:r>
      <w:r w:rsidR="00AE7B55">
        <w:t>a</w:t>
      </w:r>
      <w:r>
        <w:t>uthority</w:t>
      </w:r>
      <w:bookmarkEnd w:id="150"/>
    </w:p>
    <w:bookmarkEnd w:id="149"/>
    <w:p w:rsidR="00EB7434" w:rsidRDefault="00EB7434" w:rsidP="006141AD">
      <w:pPr>
        <w:pStyle w:val="Body2"/>
        <w:rPr>
          <w:rFonts w:asciiTheme="minorHAnsi" w:hAnsiTheme="minorHAnsi"/>
        </w:rPr>
      </w:pPr>
      <w:r w:rsidRPr="009522F1">
        <w:rPr>
          <w:rFonts w:asciiTheme="minorHAnsi" w:hAnsiTheme="minorHAnsi"/>
        </w:rPr>
        <w:t xml:space="preserve">A checklist </w:t>
      </w:r>
      <w:r w:rsidR="00BD504E">
        <w:rPr>
          <w:rFonts w:asciiTheme="minorHAnsi" w:hAnsiTheme="minorHAnsi"/>
        </w:rPr>
        <w:t>that</w:t>
      </w:r>
      <w:r w:rsidRPr="009522F1">
        <w:rPr>
          <w:rFonts w:asciiTheme="minorHAnsi" w:hAnsiTheme="minorHAnsi"/>
        </w:rPr>
        <w:t xml:space="preserve"> </w:t>
      </w:r>
      <w:r w:rsidR="00882E7B">
        <w:rPr>
          <w:rFonts w:asciiTheme="minorHAnsi" w:hAnsiTheme="minorHAnsi"/>
        </w:rPr>
        <w:t>naming authorities</w:t>
      </w:r>
      <w:r w:rsidR="00882E7B" w:rsidRPr="009522F1">
        <w:rPr>
          <w:rFonts w:asciiTheme="minorHAnsi" w:hAnsiTheme="minorHAnsi"/>
        </w:rPr>
        <w:t xml:space="preserve"> </w:t>
      </w:r>
      <w:r w:rsidR="00897CC3">
        <w:rPr>
          <w:rFonts w:asciiTheme="minorHAnsi" w:hAnsiTheme="minorHAnsi"/>
        </w:rPr>
        <w:t>can</w:t>
      </w:r>
      <w:r w:rsidR="00897CC3" w:rsidRPr="009522F1">
        <w:rPr>
          <w:rFonts w:asciiTheme="minorHAnsi" w:hAnsiTheme="minorHAnsi"/>
        </w:rPr>
        <w:t xml:space="preserve"> </w:t>
      </w:r>
      <w:r w:rsidRPr="009522F1">
        <w:rPr>
          <w:rFonts w:asciiTheme="minorHAnsi" w:hAnsiTheme="minorHAnsi"/>
        </w:rPr>
        <w:t xml:space="preserve">use to prepare a proposal for the </w:t>
      </w:r>
      <w:r w:rsidR="00952998">
        <w:rPr>
          <w:rFonts w:asciiTheme="minorHAnsi" w:hAnsiTheme="minorHAnsi"/>
        </w:rPr>
        <w:t xml:space="preserve">Registrar’s </w:t>
      </w:r>
      <w:r w:rsidR="003172CA">
        <w:rPr>
          <w:rFonts w:asciiTheme="minorHAnsi" w:hAnsiTheme="minorHAnsi"/>
        </w:rPr>
        <w:t>endorsement</w:t>
      </w:r>
      <w:r w:rsidRPr="009522F1">
        <w:rPr>
          <w:rFonts w:asciiTheme="minorHAnsi" w:hAnsiTheme="minorHAnsi"/>
        </w:rPr>
        <w:t xml:space="preserve"> is available </w:t>
      </w:r>
      <w:r w:rsidR="009B3A2B">
        <w:rPr>
          <w:rFonts w:asciiTheme="minorHAnsi" w:hAnsiTheme="minorHAnsi"/>
        </w:rPr>
        <w:t xml:space="preserve">in </w:t>
      </w:r>
      <w:hyperlink w:anchor="AppendixC" w:history="1">
        <w:r w:rsidR="009B3A2B" w:rsidRPr="009B3A2B">
          <w:rPr>
            <w:rStyle w:val="Hyperlink"/>
            <w:rFonts w:asciiTheme="minorHAnsi" w:hAnsiTheme="minorHAnsi"/>
          </w:rPr>
          <w:t>APPENDIX C</w:t>
        </w:r>
      </w:hyperlink>
      <w:r w:rsidRPr="009522F1">
        <w:rPr>
          <w:rFonts w:asciiTheme="minorHAnsi" w:hAnsiTheme="minorHAnsi"/>
        </w:rPr>
        <w:t>.</w:t>
      </w:r>
    </w:p>
    <w:p w:rsidR="00EB7434" w:rsidRPr="009522F1" w:rsidRDefault="00882E7B" w:rsidP="006141AD">
      <w:pPr>
        <w:pStyle w:val="Body2"/>
        <w:rPr>
          <w:rFonts w:asciiTheme="minorHAnsi" w:hAnsiTheme="minorHAnsi"/>
        </w:rPr>
      </w:pPr>
      <w:r>
        <w:rPr>
          <w:rFonts w:asciiTheme="minorHAnsi" w:hAnsiTheme="minorHAnsi"/>
        </w:rPr>
        <w:t>Naming authorities</w:t>
      </w:r>
      <w:r w:rsidRPr="00811DDC">
        <w:rPr>
          <w:rFonts w:asciiTheme="minorHAnsi" w:hAnsiTheme="minorHAnsi"/>
        </w:rPr>
        <w:t xml:space="preserve"> </w:t>
      </w:r>
      <w:r w:rsidR="00EB7434" w:rsidRPr="00811DDC">
        <w:rPr>
          <w:rFonts w:asciiTheme="minorHAnsi" w:hAnsiTheme="minorHAnsi"/>
        </w:rPr>
        <w:t>own or maintain numerous public features such as parks, reserves, picnic areas</w:t>
      </w:r>
      <w:r w:rsidR="00527FDC">
        <w:rPr>
          <w:rFonts w:asciiTheme="minorHAnsi" w:hAnsiTheme="minorHAnsi"/>
        </w:rPr>
        <w:t xml:space="preserve"> and</w:t>
      </w:r>
      <w:r w:rsidR="00EB7434" w:rsidRPr="00811DDC">
        <w:rPr>
          <w:rFonts w:asciiTheme="minorHAnsi" w:hAnsiTheme="minorHAnsi"/>
        </w:rPr>
        <w:t xml:space="preserve"> </w:t>
      </w:r>
      <w:r w:rsidR="008849CD" w:rsidRPr="00811DDC">
        <w:rPr>
          <w:rFonts w:asciiTheme="minorHAnsi" w:hAnsiTheme="minorHAnsi"/>
        </w:rPr>
        <w:t>bridges</w:t>
      </w:r>
      <w:r w:rsidR="00EB7434" w:rsidRPr="00811DDC">
        <w:rPr>
          <w:rFonts w:asciiTheme="minorHAnsi" w:hAnsiTheme="minorHAnsi"/>
        </w:rPr>
        <w:t xml:space="preserve">. </w:t>
      </w:r>
      <w:r w:rsidR="00EB7434" w:rsidRPr="009522F1">
        <w:rPr>
          <w:rFonts w:asciiTheme="minorHAnsi" w:hAnsiTheme="minorHAnsi"/>
        </w:rPr>
        <w:t xml:space="preserve">A list of features to be included in </w:t>
      </w:r>
      <w:r w:rsidR="00B4688A" w:rsidRPr="00C66C49">
        <w:t>VICNAMES</w:t>
      </w:r>
      <w:r w:rsidR="00EB7434" w:rsidRPr="009522F1">
        <w:rPr>
          <w:rFonts w:asciiTheme="minorHAnsi" w:hAnsiTheme="minorHAnsi"/>
        </w:rPr>
        <w:t xml:space="preserve"> and the relevant naming authorities can be found</w:t>
      </w:r>
      <w:r w:rsidR="00517379">
        <w:rPr>
          <w:rFonts w:asciiTheme="minorHAnsi" w:hAnsiTheme="minorHAnsi"/>
        </w:rPr>
        <w:t xml:space="preserve"> in</w:t>
      </w:r>
      <w:r w:rsidR="00437A49">
        <w:t xml:space="preserve"> </w:t>
      </w:r>
      <w:hyperlink w:anchor="AppendixB" w:history="1">
        <w:r w:rsidR="00437A49" w:rsidRPr="00437A49">
          <w:rPr>
            <w:rStyle w:val="Hyperlink"/>
          </w:rPr>
          <w:t>APPENDIX B</w:t>
        </w:r>
      </w:hyperlink>
      <w:r w:rsidR="00EB7434" w:rsidRPr="009522F1">
        <w:rPr>
          <w:rFonts w:asciiTheme="minorHAnsi" w:hAnsiTheme="minorHAnsi"/>
        </w:rPr>
        <w:t>.</w:t>
      </w:r>
    </w:p>
    <w:p w:rsidR="00EB7434" w:rsidRDefault="00EB7434" w:rsidP="006141AD">
      <w:pPr>
        <w:pStyle w:val="Body2"/>
        <w:rPr>
          <w:rFonts w:asciiTheme="minorHAnsi" w:hAnsiTheme="minorHAnsi"/>
        </w:rPr>
      </w:pPr>
      <w:r w:rsidRPr="009522F1">
        <w:rPr>
          <w:rFonts w:asciiTheme="minorHAnsi" w:hAnsiTheme="minorHAnsi"/>
        </w:rPr>
        <w:t xml:space="preserve">If the </w:t>
      </w:r>
      <w:r>
        <w:rPr>
          <w:rFonts w:asciiTheme="minorHAnsi" w:hAnsiTheme="minorHAnsi"/>
        </w:rPr>
        <w:t>feature</w:t>
      </w:r>
      <w:r w:rsidRPr="009522F1">
        <w:rPr>
          <w:rFonts w:asciiTheme="minorHAnsi" w:hAnsiTheme="minorHAnsi"/>
        </w:rPr>
        <w:t xml:space="preserve"> is situated across two or more municipal areas, the collaborating </w:t>
      </w:r>
      <w:r w:rsidR="0025304C">
        <w:rPr>
          <w:rFonts w:asciiTheme="minorHAnsi" w:hAnsiTheme="minorHAnsi"/>
        </w:rPr>
        <w:t>naming authorities</w:t>
      </w:r>
      <w:r w:rsidR="0025304C" w:rsidRPr="009522F1">
        <w:rPr>
          <w:rFonts w:asciiTheme="minorHAnsi" w:hAnsiTheme="minorHAnsi"/>
        </w:rPr>
        <w:t xml:space="preserve"> </w:t>
      </w:r>
      <w:r w:rsidRPr="009522F1">
        <w:rPr>
          <w:rFonts w:asciiTheme="minorHAnsi" w:hAnsiTheme="minorHAnsi"/>
        </w:rPr>
        <w:t xml:space="preserve">should </w:t>
      </w:r>
      <w:r>
        <w:rPr>
          <w:rFonts w:asciiTheme="minorHAnsi" w:hAnsiTheme="minorHAnsi"/>
        </w:rPr>
        <w:t>engage with staff from</w:t>
      </w:r>
      <w:r w:rsidR="00493D3F">
        <w:rPr>
          <w:rFonts w:asciiTheme="minorHAnsi" w:hAnsiTheme="minorHAnsi"/>
        </w:rPr>
        <w:t xml:space="preserve"> the</w:t>
      </w:r>
      <w:r>
        <w:rPr>
          <w:rFonts w:asciiTheme="minorHAnsi" w:hAnsiTheme="minorHAnsi"/>
        </w:rPr>
        <w:t xml:space="preserve"> respective </w:t>
      </w:r>
      <w:r w:rsidR="0025304C">
        <w:rPr>
          <w:rFonts w:asciiTheme="minorHAnsi" w:hAnsiTheme="minorHAnsi"/>
        </w:rPr>
        <w:t xml:space="preserve">organisations </w:t>
      </w:r>
      <w:r>
        <w:rPr>
          <w:rFonts w:asciiTheme="minorHAnsi" w:hAnsiTheme="minorHAnsi"/>
        </w:rPr>
        <w:t xml:space="preserve">and coordinate the proposals based on these </w:t>
      </w:r>
      <w:r w:rsidR="0096130A">
        <w:rPr>
          <w:rFonts w:asciiTheme="minorHAnsi" w:hAnsiTheme="minorHAnsi"/>
        </w:rPr>
        <w:t>n</w:t>
      </w:r>
      <w:r w:rsidR="00073584">
        <w:rPr>
          <w:rFonts w:asciiTheme="minorHAnsi" w:hAnsiTheme="minorHAnsi"/>
        </w:rPr>
        <w:t>aming rules</w:t>
      </w:r>
      <w:r w:rsidR="00527FDC">
        <w:rPr>
          <w:rFonts w:asciiTheme="minorHAnsi" w:hAnsiTheme="minorHAnsi"/>
        </w:rPr>
        <w:t>.</w:t>
      </w:r>
      <w:r w:rsidR="00103BDF">
        <w:rPr>
          <w:rFonts w:asciiTheme="minorHAnsi" w:hAnsiTheme="minorHAnsi"/>
        </w:rPr>
        <w:t xml:space="preserve"> </w:t>
      </w:r>
      <w:r w:rsidR="00527FDC">
        <w:rPr>
          <w:rFonts w:asciiTheme="minorHAnsi" w:hAnsiTheme="minorHAnsi"/>
        </w:rPr>
        <w:t xml:space="preserve">They may </w:t>
      </w:r>
      <w:r w:rsidRPr="009522F1">
        <w:rPr>
          <w:rFonts w:asciiTheme="minorHAnsi" w:hAnsiTheme="minorHAnsi"/>
        </w:rPr>
        <w:t>contact OGN for advice and coordination assistance</w:t>
      </w:r>
      <w:r>
        <w:rPr>
          <w:rFonts w:asciiTheme="minorHAnsi" w:hAnsiTheme="minorHAnsi"/>
        </w:rPr>
        <w:t xml:space="preserve"> or consider referring </w:t>
      </w:r>
      <w:r w:rsidR="00527FDC">
        <w:rPr>
          <w:rFonts w:asciiTheme="minorHAnsi" w:hAnsiTheme="minorHAnsi"/>
        </w:rPr>
        <w:t xml:space="preserve">a proposal </w:t>
      </w:r>
      <w:r>
        <w:rPr>
          <w:rFonts w:asciiTheme="minorHAnsi" w:hAnsiTheme="minorHAnsi"/>
        </w:rPr>
        <w:t>to a G</w:t>
      </w:r>
      <w:r w:rsidR="00527FDC">
        <w:rPr>
          <w:rFonts w:asciiTheme="minorHAnsi" w:hAnsiTheme="minorHAnsi"/>
        </w:rPr>
        <w:t xml:space="preserve">eographic </w:t>
      </w:r>
      <w:r>
        <w:rPr>
          <w:rFonts w:asciiTheme="minorHAnsi" w:hAnsiTheme="minorHAnsi"/>
        </w:rPr>
        <w:t>P</w:t>
      </w:r>
      <w:r w:rsidR="00527FDC">
        <w:rPr>
          <w:rFonts w:asciiTheme="minorHAnsi" w:hAnsiTheme="minorHAnsi"/>
        </w:rPr>
        <w:t xml:space="preserve">lace </w:t>
      </w:r>
      <w:r>
        <w:rPr>
          <w:rFonts w:asciiTheme="minorHAnsi" w:hAnsiTheme="minorHAnsi"/>
        </w:rPr>
        <w:t>N</w:t>
      </w:r>
      <w:r w:rsidR="00527FDC">
        <w:rPr>
          <w:rFonts w:asciiTheme="minorHAnsi" w:hAnsiTheme="minorHAnsi"/>
        </w:rPr>
        <w:t xml:space="preserve">ames </w:t>
      </w:r>
      <w:r>
        <w:rPr>
          <w:rFonts w:asciiTheme="minorHAnsi" w:hAnsiTheme="minorHAnsi"/>
        </w:rPr>
        <w:t>A</w:t>
      </w:r>
      <w:r w:rsidR="00527FDC">
        <w:rPr>
          <w:rFonts w:asciiTheme="minorHAnsi" w:hAnsiTheme="minorHAnsi"/>
        </w:rPr>
        <w:t>dvisory Committee</w:t>
      </w:r>
      <w:r w:rsidRPr="009522F1">
        <w:rPr>
          <w:rFonts w:asciiTheme="minorHAnsi" w:hAnsiTheme="minorHAnsi"/>
        </w:rPr>
        <w:t>.</w:t>
      </w:r>
    </w:p>
    <w:p w:rsidR="00A062FE" w:rsidRDefault="00A062FE" w:rsidP="00A062FE">
      <w:pPr>
        <w:pStyle w:val="HB"/>
      </w:pPr>
      <w:bookmarkStart w:id="151" w:name="_Toc467762069"/>
      <w:r>
        <w:t>4.6</w:t>
      </w:r>
      <w:r>
        <w:tab/>
      </w:r>
      <w:r w:rsidR="001A3D75">
        <w:t xml:space="preserve">Council coordination </w:t>
      </w:r>
      <w:r>
        <w:t>of feature</w:t>
      </w:r>
      <w:r w:rsidR="001A3D75">
        <w:t xml:space="preserve"> naming</w:t>
      </w:r>
      <w:bookmarkEnd w:id="151"/>
    </w:p>
    <w:p w:rsidR="00A062FE" w:rsidRPr="00C66C49" w:rsidRDefault="00A062FE" w:rsidP="001A3D75">
      <w:pPr>
        <w:pStyle w:val="Body2"/>
      </w:pPr>
      <w:r w:rsidRPr="00C66C49">
        <w:t xml:space="preserve">A checklist </w:t>
      </w:r>
      <w:r w:rsidR="00B0086B">
        <w:t xml:space="preserve">that </w:t>
      </w:r>
      <w:r w:rsidRPr="00C66C49">
        <w:t xml:space="preserve">councils </w:t>
      </w:r>
      <w:r w:rsidR="00897CC3">
        <w:t>can</w:t>
      </w:r>
      <w:r w:rsidR="00897CC3" w:rsidRPr="00C66C49">
        <w:t xml:space="preserve"> </w:t>
      </w:r>
      <w:r w:rsidRPr="00C66C49">
        <w:t xml:space="preserve">use to prepare a proposal for the Registrar’s </w:t>
      </w:r>
      <w:r w:rsidR="003172CA">
        <w:t>endorsement</w:t>
      </w:r>
      <w:r w:rsidRPr="00C66C49">
        <w:t xml:space="preserve"> is available in </w:t>
      </w:r>
      <w:hyperlink w:anchor="AppendixC" w:history="1">
        <w:r w:rsidR="00B4688A" w:rsidRPr="009B3A2B">
          <w:rPr>
            <w:rStyle w:val="Hyperlink"/>
            <w:rFonts w:asciiTheme="minorHAnsi" w:hAnsiTheme="minorHAnsi"/>
          </w:rPr>
          <w:t>APPENDIX C</w:t>
        </w:r>
      </w:hyperlink>
      <w:r w:rsidRPr="00C66C49">
        <w:t>.</w:t>
      </w:r>
    </w:p>
    <w:p w:rsidR="00A062FE" w:rsidRDefault="00A062FE" w:rsidP="006141AD">
      <w:pPr>
        <w:pStyle w:val="Body2"/>
        <w:rPr>
          <w:rFonts w:asciiTheme="minorHAnsi" w:hAnsiTheme="minorHAnsi"/>
        </w:rPr>
      </w:pPr>
      <w:r>
        <w:rPr>
          <w:rFonts w:asciiTheme="minorHAnsi" w:hAnsiTheme="minorHAnsi"/>
        </w:rPr>
        <w:t>Refer to Sections 6</w:t>
      </w:r>
      <w:r w:rsidR="00B4688A">
        <w:rPr>
          <w:rFonts w:asciiTheme="minorHAnsi" w:hAnsiTheme="minorHAnsi"/>
        </w:rPr>
        <w:t>–</w:t>
      </w:r>
      <w:r>
        <w:rPr>
          <w:rFonts w:asciiTheme="minorHAnsi" w:hAnsiTheme="minorHAnsi"/>
        </w:rPr>
        <w:t>14 for the process steps in preparing a proposal.</w:t>
      </w:r>
    </w:p>
    <w:p w:rsidR="005C0D94" w:rsidRDefault="005C0D94" w:rsidP="006322A6">
      <w:pPr>
        <w:pStyle w:val="HB"/>
        <w:ind w:left="720" w:hanging="720"/>
      </w:pPr>
      <w:bookmarkStart w:id="152" w:name="_Toc467762070"/>
      <w:bookmarkStart w:id="153" w:name="Section4_8"/>
      <w:r>
        <w:t>4</w:t>
      </w:r>
      <w:r w:rsidRPr="00B7530E">
        <w:t>.</w:t>
      </w:r>
      <w:r w:rsidR="00A062FE">
        <w:t>7</w:t>
      </w:r>
      <w:r w:rsidRPr="00B7530E">
        <w:tab/>
      </w:r>
      <w:r w:rsidR="001A3D75">
        <w:t>F</w:t>
      </w:r>
      <w:r>
        <w:t xml:space="preserve">eatures </w:t>
      </w:r>
      <w:r w:rsidR="001A3D75">
        <w:t>with S</w:t>
      </w:r>
      <w:r>
        <w:t xml:space="preserve">tate </w:t>
      </w:r>
      <w:r w:rsidR="001A3D75">
        <w:t>G</w:t>
      </w:r>
      <w:r>
        <w:t>overnment departments or authori</w:t>
      </w:r>
      <w:r w:rsidR="001A3D75">
        <w:t>ti</w:t>
      </w:r>
      <w:r>
        <w:t xml:space="preserve">es </w:t>
      </w:r>
      <w:r w:rsidR="001A3D75">
        <w:t xml:space="preserve">as </w:t>
      </w:r>
      <w:r>
        <w:t>the naming authority</w:t>
      </w:r>
      <w:bookmarkEnd w:id="152"/>
    </w:p>
    <w:bookmarkEnd w:id="153"/>
    <w:p w:rsidR="00EB7434" w:rsidRPr="009522F1" w:rsidRDefault="00EB7434" w:rsidP="006141AD">
      <w:pPr>
        <w:pStyle w:val="Body2"/>
        <w:rPr>
          <w:rFonts w:asciiTheme="minorHAnsi" w:hAnsiTheme="minorHAnsi"/>
        </w:rPr>
      </w:pPr>
      <w:r w:rsidRPr="009522F1">
        <w:rPr>
          <w:rFonts w:asciiTheme="minorHAnsi" w:hAnsiTheme="minorHAnsi"/>
        </w:rPr>
        <w:t xml:space="preserve">A checklist </w:t>
      </w:r>
      <w:r w:rsidR="00BD504E">
        <w:rPr>
          <w:rFonts w:asciiTheme="minorHAnsi" w:hAnsiTheme="minorHAnsi"/>
        </w:rPr>
        <w:t>that</w:t>
      </w:r>
      <w:r w:rsidRPr="009522F1">
        <w:rPr>
          <w:rFonts w:asciiTheme="minorHAnsi" w:hAnsiTheme="minorHAnsi"/>
        </w:rPr>
        <w:t xml:space="preserve"> government departments and authorities </w:t>
      </w:r>
      <w:r w:rsidR="00897CC3">
        <w:rPr>
          <w:rFonts w:asciiTheme="minorHAnsi" w:hAnsiTheme="minorHAnsi"/>
        </w:rPr>
        <w:t>can</w:t>
      </w:r>
      <w:r w:rsidR="00897CC3" w:rsidRPr="009522F1">
        <w:rPr>
          <w:rFonts w:asciiTheme="minorHAnsi" w:hAnsiTheme="minorHAnsi"/>
        </w:rPr>
        <w:t xml:space="preserve"> </w:t>
      </w:r>
      <w:r w:rsidRPr="009522F1">
        <w:rPr>
          <w:rFonts w:asciiTheme="minorHAnsi" w:hAnsiTheme="minorHAnsi"/>
        </w:rPr>
        <w:t xml:space="preserve">use to prepare a proposal for the </w:t>
      </w:r>
      <w:r w:rsidR="00952998">
        <w:rPr>
          <w:rFonts w:asciiTheme="minorHAnsi" w:hAnsiTheme="minorHAnsi"/>
        </w:rPr>
        <w:t xml:space="preserve">Registrar’s </w:t>
      </w:r>
      <w:r w:rsidR="003172CA">
        <w:rPr>
          <w:rFonts w:asciiTheme="minorHAnsi" w:hAnsiTheme="minorHAnsi"/>
        </w:rPr>
        <w:t>endorsement</w:t>
      </w:r>
      <w:r w:rsidRPr="009522F1">
        <w:rPr>
          <w:rFonts w:asciiTheme="minorHAnsi" w:hAnsiTheme="minorHAnsi"/>
        </w:rPr>
        <w:t xml:space="preserve"> is available</w:t>
      </w:r>
      <w:r w:rsidR="00517379">
        <w:rPr>
          <w:rFonts w:asciiTheme="minorHAnsi" w:hAnsiTheme="minorHAnsi"/>
        </w:rPr>
        <w:t xml:space="preserve"> in</w:t>
      </w:r>
      <w:r w:rsidRPr="009522F1">
        <w:rPr>
          <w:rFonts w:asciiTheme="minorHAnsi" w:hAnsiTheme="minorHAnsi"/>
        </w:rPr>
        <w:t xml:space="preserve"> </w:t>
      </w:r>
      <w:hyperlink w:anchor="AppendixC" w:history="1">
        <w:r w:rsidR="00101E90" w:rsidRPr="00517379">
          <w:rPr>
            <w:rStyle w:val="Hyperlink"/>
            <w:rFonts w:asciiTheme="minorHAnsi" w:hAnsiTheme="minorHAnsi"/>
          </w:rPr>
          <w:t xml:space="preserve">APPENDIX </w:t>
        </w:r>
        <w:r w:rsidR="00517379" w:rsidRPr="00517379">
          <w:rPr>
            <w:rStyle w:val="Hyperlink"/>
            <w:rFonts w:asciiTheme="minorHAnsi" w:hAnsiTheme="minorHAnsi"/>
          </w:rPr>
          <w:t>C</w:t>
        </w:r>
      </w:hyperlink>
      <w:r>
        <w:rPr>
          <w:rFonts w:asciiTheme="minorHAnsi" w:hAnsiTheme="minorHAnsi"/>
        </w:rPr>
        <w:t xml:space="preserve"> </w:t>
      </w:r>
      <w:r w:rsidR="00517379">
        <w:rPr>
          <w:rFonts w:asciiTheme="minorHAnsi" w:hAnsiTheme="minorHAnsi"/>
        </w:rPr>
        <w:t>.</w:t>
      </w:r>
    </w:p>
    <w:p w:rsidR="00EB7434" w:rsidRPr="009522F1" w:rsidRDefault="00EB7434" w:rsidP="006141AD">
      <w:pPr>
        <w:pStyle w:val="Body2"/>
        <w:rPr>
          <w:rFonts w:asciiTheme="minorHAnsi" w:hAnsiTheme="minorHAnsi"/>
        </w:rPr>
      </w:pPr>
      <w:r w:rsidRPr="009522F1">
        <w:rPr>
          <w:rFonts w:asciiTheme="minorHAnsi" w:hAnsiTheme="minorHAnsi"/>
        </w:rPr>
        <w:t xml:space="preserve">State </w:t>
      </w:r>
      <w:r w:rsidR="00D15CE9">
        <w:rPr>
          <w:rFonts w:asciiTheme="minorHAnsi" w:hAnsiTheme="minorHAnsi"/>
        </w:rPr>
        <w:t>G</w:t>
      </w:r>
      <w:r w:rsidRPr="009522F1">
        <w:rPr>
          <w:rFonts w:asciiTheme="minorHAnsi" w:hAnsiTheme="minorHAnsi"/>
        </w:rPr>
        <w:t xml:space="preserve">overnment departments or authorities that own or maintain public features such as schools and hospitals are the naming authorities for these features. Refer to </w:t>
      </w:r>
      <w:hyperlink w:anchor="AppendixB" w:history="1">
        <w:r w:rsidR="00101E90" w:rsidRPr="00A9619E">
          <w:rPr>
            <w:rStyle w:val="Hyperlink"/>
            <w:rFonts w:asciiTheme="minorHAnsi" w:hAnsiTheme="minorHAnsi"/>
          </w:rPr>
          <w:t xml:space="preserve">APPENDIX </w:t>
        </w:r>
        <w:r w:rsidR="00A9619E" w:rsidRPr="00A9619E">
          <w:rPr>
            <w:rStyle w:val="Hyperlink"/>
            <w:rFonts w:asciiTheme="minorHAnsi" w:hAnsiTheme="minorHAnsi"/>
          </w:rPr>
          <w:t>B</w:t>
        </w:r>
      </w:hyperlink>
      <w:r w:rsidRPr="009522F1">
        <w:rPr>
          <w:rFonts w:asciiTheme="minorHAnsi" w:hAnsiTheme="minorHAnsi"/>
        </w:rPr>
        <w:t xml:space="preserve"> for a list of features considered to be owned or maintained by </w:t>
      </w:r>
      <w:r w:rsidR="00D15CE9">
        <w:rPr>
          <w:rFonts w:asciiTheme="minorHAnsi" w:hAnsiTheme="minorHAnsi"/>
        </w:rPr>
        <w:t>S</w:t>
      </w:r>
      <w:r w:rsidRPr="009522F1">
        <w:rPr>
          <w:rFonts w:asciiTheme="minorHAnsi" w:hAnsiTheme="minorHAnsi"/>
        </w:rPr>
        <w:t xml:space="preserve">tate </w:t>
      </w:r>
      <w:r w:rsidR="00D15CE9">
        <w:rPr>
          <w:rFonts w:asciiTheme="minorHAnsi" w:hAnsiTheme="minorHAnsi"/>
        </w:rPr>
        <w:t>G</w:t>
      </w:r>
      <w:r w:rsidRPr="009522F1">
        <w:rPr>
          <w:rFonts w:asciiTheme="minorHAnsi" w:hAnsiTheme="minorHAnsi"/>
        </w:rPr>
        <w:t>overnment departments or authorities.</w:t>
      </w:r>
    </w:p>
    <w:p w:rsidR="00EB7434" w:rsidRDefault="00EB7434" w:rsidP="006141AD">
      <w:pPr>
        <w:pStyle w:val="Body2"/>
        <w:rPr>
          <w:rFonts w:asciiTheme="minorHAnsi" w:hAnsiTheme="minorHAnsi"/>
        </w:rPr>
      </w:pPr>
      <w:r w:rsidRPr="009522F1">
        <w:rPr>
          <w:rFonts w:asciiTheme="minorHAnsi" w:hAnsiTheme="minorHAnsi"/>
        </w:rPr>
        <w:t xml:space="preserve">Because of the varied nature of features </w:t>
      </w:r>
      <w:r w:rsidR="00B0086B">
        <w:rPr>
          <w:rFonts w:asciiTheme="minorHAnsi" w:hAnsiTheme="minorHAnsi"/>
        </w:rPr>
        <w:t xml:space="preserve">that fall </w:t>
      </w:r>
      <w:r w:rsidRPr="009522F1">
        <w:rPr>
          <w:rFonts w:asciiTheme="minorHAnsi" w:hAnsiTheme="minorHAnsi"/>
        </w:rPr>
        <w:t xml:space="preserve">under the </w:t>
      </w:r>
      <w:r w:rsidR="00B0086B">
        <w:rPr>
          <w:rFonts w:asciiTheme="minorHAnsi" w:hAnsiTheme="minorHAnsi"/>
        </w:rPr>
        <w:t>responsibility of</w:t>
      </w:r>
      <w:r w:rsidR="00B0086B" w:rsidRPr="009522F1">
        <w:rPr>
          <w:rFonts w:asciiTheme="minorHAnsi" w:hAnsiTheme="minorHAnsi"/>
        </w:rPr>
        <w:t xml:space="preserve"> </w:t>
      </w:r>
      <w:r w:rsidRPr="009522F1">
        <w:rPr>
          <w:rFonts w:asciiTheme="minorHAnsi" w:hAnsiTheme="minorHAnsi"/>
        </w:rPr>
        <w:t xml:space="preserve">naming </w:t>
      </w:r>
      <w:r w:rsidR="00B4688A" w:rsidRPr="009522F1">
        <w:rPr>
          <w:rFonts w:asciiTheme="minorHAnsi" w:hAnsiTheme="minorHAnsi"/>
        </w:rPr>
        <w:t>authorit</w:t>
      </w:r>
      <w:r w:rsidR="00B4688A">
        <w:rPr>
          <w:rFonts w:asciiTheme="minorHAnsi" w:hAnsiTheme="minorHAnsi"/>
        </w:rPr>
        <w:t>ies</w:t>
      </w:r>
      <w:r w:rsidR="00B4688A" w:rsidRPr="009522F1">
        <w:rPr>
          <w:rFonts w:asciiTheme="minorHAnsi" w:hAnsiTheme="minorHAnsi"/>
        </w:rPr>
        <w:t xml:space="preserve"> </w:t>
      </w:r>
      <w:r w:rsidR="00D23999">
        <w:rPr>
          <w:rFonts w:asciiTheme="minorHAnsi" w:hAnsiTheme="minorHAnsi"/>
        </w:rPr>
        <w:t>under</w:t>
      </w:r>
      <w:r w:rsidRPr="009522F1">
        <w:rPr>
          <w:rFonts w:asciiTheme="minorHAnsi" w:hAnsiTheme="minorHAnsi"/>
        </w:rPr>
        <w:t xml:space="preserve"> different departments and authorities, the Registrar prefers to establish tailored naming guidelines for each department or authority</w:t>
      </w:r>
      <w:r w:rsidR="00090641">
        <w:rPr>
          <w:rFonts w:asciiTheme="minorHAnsi" w:hAnsiTheme="minorHAnsi"/>
        </w:rPr>
        <w:t xml:space="preserve"> and</w:t>
      </w:r>
      <w:r w:rsidR="00933B3D">
        <w:rPr>
          <w:rFonts w:asciiTheme="minorHAnsi" w:hAnsiTheme="minorHAnsi"/>
        </w:rPr>
        <w:t>,</w:t>
      </w:r>
      <w:r w:rsidR="00090641">
        <w:rPr>
          <w:rFonts w:asciiTheme="minorHAnsi" w:hAnsiTheme="minorHAnsi"/>
        </w:rPr>
        <w:t xml:space="preserve"> where applicable</w:t>
      </w:r>
      <w:r w:rsidR="00933B3D">
        <w:rPr>
          <w:rFonts w:asciiTheme="minorHAnsi" w:hAnsiTheme="minorHAnsi"/>
        </w:rPr>
        <w:t>,</w:t>
      </w:r>
      <w:r w:rsidR="00090641">
        <w:rPr>
          <w:rFonts w:asciiTheme="minorHAnsi" w:hAnsiTheme="minorHAnsi"/>
        </w:rPr>
        <w:t xml:space="preserve"> adhere to the </w:t>
      </w:r>
      <w:r w:rsidR="007A149A">
        <w:rPr>
          <w:rFonts w:asciiTheme="minorHAnsi" w:hAnsiTheme="minorHAnsi"/>
        </w:rPr>
        <w:t>p</w:t>
      </w:r>
      <w:r w:rsidR="00090641">
        <w:rPr>
          <w:rFonts w:asciiTheme="minorHAnsi" w:hAnsiTheme="minorHAnsi"/>
        </w:rPr>
        <w:t xml:space="preserve">rinciples and requirements of these </w:t>
      </w:r>
      <w:r w:rsidR="00B0086B">
        <w:rPr>
          <w:rFonts w:asciiTheme="minorHAnsi" w:hAnsiTheme="minorHAnsi"/>
        </w:rPr>
        <w:t>n</w:t>
      </w:r>
      <w:r w:rsidR="00090641">
        <w:rPr>
          <w:rFonts w:asciiTheme="minorHAnsi" w:hAnsiTheme="minorHAnsi"/>
        </w:rPr>
        <w:t xml:space="preserve">aming rules. </w:t>
      </w:r>
    </w:p>
    <w:p w:rsidR="00EB7434" w:rsidRPr="009522F1" w:rsidRDefault="00EB7434" w:rsidP="006141AD">
      <w:pPr>
        <w:pStyle w:val="Body2"/>
      </w:pPr>
      <w:r w:rsidRPr="009522F1">
        <w:t xml:space="preserve">State </w:t>
      </w:r>
      <w:r w:rsidR="00D15CE9">
        <w:t>G</w:t>
      </w:r>
      <w:r w:rsidRPr="009522F1">
        <w:t xml:space="preserve">overnment departments and authorities not covered by </w:t>
      </w:r>
      <w:r w:rsidR="00CA22F3">
        <w:t>existing</w:t>
      </w:r>
      <w:r w:rsidRPr="009522F1">
        <w:t xml:space="preserve"> tailored naming guidelines should follow the procedures outlined </w:t>
      </w:r>
      <w:r>
        <w:t xml:space="preserve">in these </w:t>
      </w:r>
      <w:r w:rsidR="0096130A">
        <w:t xml:space="preserve">naming </w:t>
      </w:r>
      <w:r w:rsidR="00073584">
        <w:t>rules</w:t>
      </w:r>
      <w:r w:rsidR="001F5998">
        <w:t>.</w:t>
      </w:r>
      <w:r w:rsidRPr="009522F1">
        <w:t xml:space="preserve"> </w:t>
      </w:r>
    </w:p>
    <w:p w:rsidR="00EB7434" w:rsidRPr="00563164" w:rsidRDefault="00EB7434" w:rsidP="006141AD">
      <w:pPr>
        <w:pStyle w:val="HC"/>
      </w:pPr>
      <w:bookmarkStart w:id="154" w:name="_Toc441826855"/>
      <w:bookmarkStart w:id="155" w:name="_Toc467762071"/>
      <w:r>
        <w:t>4</w:t>
      </w:r>
      <w:r w:rsidR="00A062FE">
        <w:t>.</w:t>
      </w:r>
      <w:bookmarkStart w:id="156" w:name="Section4_7_1"/>
      <w:bookmarkEnd w:id="156"/>
      <w:r w:rsidR="00A062FE">
        <w:t>7</w:t>
      </w:r>
      <w:r>
        <w:t>.1</w:t>
      </w:r>
      <w:r w:rsidR="00683E30">
        <w:tab/>
      </w:r>
      <w:r w:rsidRPr="00563164">
        <w:t>Guidelines for specific departments or authorities</w:t>
      </w:r>
      <w:bookmarkEnd w:id="154"/>
      <w:bookmarkEnd w:id="155"/>
    </w:p>
    <w:p w:rsidR="00EB7434" w:rsidRPr="009522F1" w:rsidRDefault="00EB7434" w:rsidP="006141AD">
      <w:pPr>
        <w:pStyle w:val="Body2"/>
        <w:rPr>
          <w:rFonts w:asciiTheme="minorHAnsi" w:hAnsiTheme="minorHAnsi"/>
        </w:rPr>
      </w:pPr>
      <w:r w:rsidRPr="009522F1">
        <w:rPr>
          <w:rFonts w:asciiTheme="minorHAnsi" w:hAnsiTheme="minorHAnsi"/>
        </w:rPr>
        <w:t xml:space="preserve">The following </w:t>
      </w:r>
      <w:r w:rsidR="00D15CE9">
        <w:rPr>
          <w:rFonts w:asciiTheme="minorHAnsi" w:hAnsiTheme="minorHAnsi"/>
        </w:rPr>
        <w:t>S</w:t>
      </w:r>
      <w:r w:rsidRPr="009522F1">
        <w:rPr>
          <w:rFonts w:asciiTheme="minorHAnsi" w:hAnsiTheme="minorHAnsi"/>
        </w:rPr>
        <w:t xml:space="preserve">tate </w:t>
      </w:r>
      <w:r w:rsidR="00D15CE9">
        <w:rPr>
          <w:rFonts w:asciiTheme="minorHAnsi" w:hAnsiTheme="minorHAnsi"/>
        </w:rPr>
        <w:t>G</w:t>
      </w:r>
      <w:r w:rsidRPr="009522F1">
        <w:rPr>
          <w:rFonts w:asciiTheme="minorHAnsi" w:hAnsiTheme="minorHAnsi"/>
        </w:rPr>
        <w:t xml:space="preserve">overnment departments and authorities have developed tailored naming guidelines in consultation with the Registrar. These guidelines apply to all features (and roads, as discussed in </w:t>
      </w:r>
      <w:hyperlink w:anchor="Section3" w:history="1">
        <w:r w:rsidRPr="00314218">
          <w:rPr>
            <w:rStyle w:val="Hyperlink"/>
            <w:rFonts w:asciiTheme="minorHAnsi" w:hAnsiTheme="minorHAnsi"/>
          </w:rPr>
          <w:t>Section 3</w:t>
        </w:r>
      </w:hyperlink>
      <w:r w:rsidRPr="009522F1">
        <w:rPr>
          <w:rFonts w:asciiTheme="minorHAnsi" w:hAnsiTheme="minorHAnsi"/>
        </w:rPr>
        <w:t xml:space="preserve">) under their jurisdictions. </w:t>
      </w:r>
    </w:p>
    <w:p w:rsidR="00EB7434" w:rsidRPr="009522F1" w:rsidRDefault="00EB7434" w:rsidP="006141AD">
      <w:pPr>
        <w:pStyle w:val="Body2"/>
        <w:rPr>
          <w:rFonts w:asciiTheme="minorHAnsi" w:hAnsiTheme="minorHAnsi"/>
        </w:rPr>
      </w:pPr>
      <w:r w:rsidRPr="009522F1">
        <w:rPr>
          <w:rFonts w:asciiTheme="minorHAnsi" w:hAnsiTheme="minorHAnsi"/>
        </w:rPr>
        <w:t xml:space="preserve">The following list is only representative of the agreements reached at the time these </w:t>
      </w:r>
      <w:r w:rsidR="005A586A">
        <w:rPr>
          <w:rFonts w:asciiTheme="minorHAnsi" w:hAnsiTheme="minorHAnsi"/>
        </w:rPr>
        <w:t>naming rules</w:t>
      </w:r>
      <w:r w:rsidR="005A586A" w:rsidRPr="009522F1">
        <w:rPr>
          <w:rFonts w:asciiTheme="minorHAnsi" w:hAnsiTheme="minorHAnsi"/>
        </w:rPr>
        <w:t xml:space="preserve"> </w:t>
      </w:r>
      <w:r w:rsidRPr="009522F1">
        <w:rPr>
          <w:rFonts w:asciiTheme="minorHAnsi" w:hAnsiTheme="minorHAnsi"/>
        </w:rPr>
        <w:t xml:space="preserve">were published. </w:t>
      </w:r>
    </w:p>
    <w:p w:rsidR="00EB7434" w:rsidRPr="009522F1" w:rsidRDefault="00A06792" w:rsidP="00776E39">
      <w:pPr>
        <w:pStyle w:val="Bullet"/>
        <w:rPr>
          <w:rFonts w:asciiTheme="minorHAnsi" w:hAnsiTheme="minorHAnsi"/>
        </w:rPr>
      </w:pPr>
      <w:hyperlink r:id="rId91" w:history="1">
        <w:r w:rsidR="00EB7434" w:rsidRPr="00987551">
          <w:rPr>
            <w:rStyle w:val="Hyperlink"/>
            <w:rFonts w:asciiTheme="minorHAnsi" w:hAnsiTheme="minorHAnsi"/>
          </w:rPr>
          <w:t>Department of Education and Training</w:t>
        </w:r>
      </w:hyperlink>
      <w:r w:rsidR="00776E39">
        <w:rPr>
          <w:rStyle w:val="Hyperlink"/>
          <w:rFonts w:asciiTheme="minorHAnsi" w:hAnsiTheme="minorHAnsi"/>
        </w:rPr>
        <w:t xml:space="preserve"> (</w:t>
      </w:r>
      <w:r w:rsidR="00E658B5">
        <w:rPr>
          <w:rFonts w:asciiTheme="minorHAnsi" w:hAnsiTheme="minorHAnsi"/>
        </w:rPr>
        <w:t xml:space="preserve">see </w:t>
      </w:r>
      <w:r w:rsidR="00776E39" w:rsidRPr="00776E39">
        <w:rPr>
          <w:rStyle w:val="Hyperlink"/>
          <w:rFonts w:asciiTheme="minorHAnsi" w:hAnsiTheme="minorHAnsi"/>
        </w:rPr>
        <w:t>www.education.vic.gov.au/school/principals/spag/management/Pages/nameschool.aspx</w:t>
      </w:r>
      <w:r w:rsidR="00776E39">
        <w:rPr>
          <w:rStyle w:val="Hyperlink"/>
          <w:rFonts w:asciiTheme="minorHAnsi" w:hAnsiTheme="minorHAnsi"/>
        </w:rPr>
        <w:t>)</w:t>
      </w:r>
      <w:r w:rsidR="00EB7434">
        <w:rPr>
          <w:rFonts w:asciiTheme="minorHAnsi" w:hAnsiTheme="minorHAnsi"/>
        </w:rPr>
        <w:t xml:space="preserve"> </w:t>
      </w:r>
    </w:p>
    <w:p w:rsidR="00EB7434" w:rsidRDefault="00EB7434" w:rsidP="006141AD">
      <w:pPr>
        <w:pStyle w:val="Bullet"/>
        <w:rPr>
          <w:rFonts w:asciiTheme="minorHAnsi" w:hAnsiTheme="minorHAnsi"/>
        </w:rPr>
      </w:pPr>
      <w:r w:rsidRPr="009522F1">
        <w:rPr>
          <w:rFonts w:asciiTheme="minorHAnsi" w:hAnsiTheme="minorHAnsi"/>
        </w:rPr>
        <w:t>Country Fire Authority</w:t>
      </w:r>
      <w:r w:rsidR="001F5998">
        <w:rPr>
          <w:rFonts w:asciiTheme="minorHAnsi" w:hAnsiTheme="minorHAnsi"/>
        </w:rPr>
        <w:t>.</w:t>
      </w:r>
    </w:p>
    <w:p w:rsidR="000E0710" w:rsidRPr="000E0710" w:rsidRDefault="000E0710" w:rsidP="000E0710">
      <w:pPr>
        <w:pStyle w:val="HC"/>
      </w:pPr>
      <w:bookmarkStart w:id="157" w:name="_Toc467762072"/>
      <w:r w:rsidRPr="000E0710">
        <w:rPr>
          <w:rFonts w:asciiTheme="minorHAnsi" w:hAnsiTheme="minorHAnsi"/>
        </w:rPr>
        <w:t>4.</w:t>
      </w:r>
      <w:bookmarkStart w:id="158" w:name="Section4_7_2"/>
      <w:bookmarkEnd w:id="158"/>
      <w:r w:rsidRPr="000E0710">
        <w:rPr>
          <w:rFonts w:asciiTheme="minorHAnsi" w:hAnsiTheme="minorHAnsi"/>
        </w:rPr>
        <w:t xml:space="preserve">7.2 </w:t>
      </w:r>
      <w:r w:rsidR="00750E73">
        <w:rPr>
          <w:rFonts w:asciiTheme="minorHAnsi" w:hAnsiTheme="minorHAnsi"/>
        </w:rPr>
        <w:tab/>
      </w:r>
      <w:r w:rsidRPr="000E0710">
        <w:t>Cemeteries</w:t>
      </w:r>
      <w:bookmarkEnd w:id="157"/>
    </w:p>
    <w:p w:rsidR="000E0710" w:rsidRDefault="000E0710" w:rsidP="000E0710">
      <w:pPr>
        <w:pStyle w:val="Body2"/>
        <w:rPr>
          <w:rFonts w:asciiTheme="minorHAnsi" w:hAnsiTheme="minorHAnsi"/>
        </w:rPr>
      </w:pPr>
      <w:r>
        <w:rPr>
          <w:rFonts w:asciiTheme="minorHAnsi" w:hAnsiTheme="minorHAnsi"/>
        </w:rPr>
        <w:t>A cemetery is a place for the internment of bodily remains and cremated remains. R</w:t>
      </w:r>
      <w:r w:rsidRPr="007645DB">
        <w:rPr>
          <w:rFonts w:asciiTheme="minorHAnsi" w:hAnsiTheme="minorHAnsi"/>
        </w:rPr>
        <w:t xml:space="preserve">esponsibility </w:t>
      </w:r>
      <w:r>
        <w:rPr>
          <w:rFonts w:asciiTheme="minorHAnsi" w:hAnsiTheme="minorHAnsi"/>
        </w:rPr>
        <w:t>for</w:t>
      </w:r>
      <w:r w:rsidRPr="007645DB">
        <w:rPr>
          <w:rFonts w:asciiTheme="minorHAnsi" w:hAnsiTheme="minorHAnsi"/>
        </w:rPr>
        <w:t xml:space="preserve"> naming cemeteries resides with</w:t>
      </w:r>
      <w:r>
        <w:rPr>
          <w:rFonts w:asciiTheme="minorHAnsi" w:hAnsiTheme="minorHAnsi"/>
        </w:rPr>
        <w:t xml:space="preserve"> the Department of Health and Human Services and individual cemetery trusts. For further information about amendment to or creation of a cemetery name, contact the C</w:t>
      </w:r>
      <w:r w:rsidRPr="00751B1B">
        <w:rPr>
          <w:rFonts w:asciiTheme="minorHAnsi" w:hAnsiTheme="minorHAnsi"/>
        </w:rPr>
        <w:t>emeteries &amp; Crematoria Unit</w:t>
      </w:r>
      <w:r>
        <w:rPr>
          <w:rFonts w:asciiTheme="minorHAnsi" w:hAnsiTheme="minorHAnsi"/>
        </w:rPr>
        <w:t xml:space="preserve">, </w:t>
      </w:r>
      <w:r w:rsidRPr="00751B1B">
        <w:rPr>
          <w:rFonts w:asciiTheme="minorHAnsi" w:hAnsiTheme="minorHAnsi"/>
        </w:rPr>
        <w:t>Department of Health &amp; Human Services</w:t>
      </w:r>
      <w:r>
        <w:rPr>
          <w:rFonts w:asciiTheme="minorHAnsi" w:hAnsiTheme="minorHAnsi"/>
        </w:rPr>
        <w:t xml:space="preserve"> on 1800 034 280 or e</w:t>
      </w:r>
      <w:r w:rsidRPr="00751B1B">
        <w:rPr>
          <w:rFonts w:asciiTheme="minorHAnsi" w:hAnsiTheme="minorHAnsi"/>
        </w:rPr>
        <w:t>mail</w:t>
      </w:r>
      <w:r>
        <w:rPr>
          <w:rFonts w:asciiTheme="minorHAnsi" w:hAnsiTheme="minorHAnsi"/>
        </w:rPr>
        <w:t xml:space="preserve"> </w:t>
      </w:r>
      <w:hyperlink r:id="rId92" w:history="1">
        <w:r w:rsidR="00D55D03">
          <w:rPr>
            <w:rStyle w:val="Hyperlink"/>
            <w:rFonts w:ascii="Arial" w:hAnsi="Arial"/>
            <w:sz w:val="20"/>
            <w:szCs w:val="20"/>
          </w:rPr>
          <w:t>cemeteries@dhhs.vic.gov.au</w:t>
        </w:r>
      </w:hyperlink>
      <w:r w:rsidR="00D55D03">
        <w:rPr>
          <w:rFonts w:ascii="Arial" w:hAnsi="Arial"/>
          <w:sz w:val="20"/>
          <w:szCs w:val="20"/>
        </w:rPr>
        <w:t>.</w:t>
      </w:r>
    </w:p>
    <w:p w:rsidR="005C0D94" w:rsidRDefault="00A062FE" w:rsidP="005C0D94">
      <w:pPr>
        <w:pStyle w:val="HB"/>
      </w:pPr>
      <w:bookmarkStart w:id="159" w:name="_Toc467762073"/>
      <w:r>
        <w:lastRenderedPageBreak/>
        <w:t>4.8</w:t>
      </w:r>
      <w:r w:rsidR="005C0D94" w:rsidRPr="00B7530E">
        <w:tab/>
      </w:r>
      <w:r w:rsidR="001F7355">
        <w:t>F</w:t>
      </w:r>
      <w:r w:rsidR="00BC3DBC">
        <w:t>eature</w:t>
      </w:r>
      <w:r w:rsidR="00517379">
        <w:t>s</w:t>
      </w:r>
      <w:r w:rsidR="00BC3DBC">
        <w:t xml:space="preserve"> </w:t>
      </w:r>
      <w:r w:rsidR="004E36EA">
        <w:t>on private</w:t>
      </w:r>
      <w:r w:rsidR="00BC3DBC">
        <w:t xml:space="preserve"> land</w:t>
      </w:r>
      <w:bookmarkEnd w:id="159"/>
    </w:p>
    <w:p w:rsidR="00EB7434" w:rsidRPr="009522F1" w:rsidRDefault="00EB7434" w:rsidP="00145742">
      <w:pPr>
        <w:pStyle w:val="Body2"/>
        <w:rPr>
          <w:rFonts w:asciiTheme="minorHAnsi" w:hAnsiTheme="minorHAnsi"/>
        </w:rPr>
      </w:pPr>
      <w:r w:rsidRPr="009522F1">
        <w:rPr>
          <w:rFonts w:asciiTheme="minorHAnsi" w:hAnsiTheme="minorHAnsi"/>
        </w:rPr>
        <w:t xml:space="preserve">A checklist </w:t>
      </w:r>
      <w:r w:rsidR="00BD504E">
        <w:rPr>
          <w:rFonts w:asciiTheme="minorHAnsi" w:hAnsiTheme="minorHAnsi"/>
        </w:rPr>
        <w:t>that</w:t>
      </w:r>
      <w:r w:rsidRPr="009522F1">
        <w:rPr>
          <w:rFonts w:asciiTheme="minorHAnsi" w:hAnsiTheme="minorHAnsi"/>
        </w:rPr>
        <w:t xml:space="preserve"> can be used to prepare a proposal for the </w:t>
      </w:r>
      <w:r w:rsidR="00952998">
        <w:rPr>
          <w:rFonts w:asciiTheme="minorHAnsi" w:hAnsiTheme="minorHAnsi"/>
        </w:rPr>
        <w:t xml:space="preserve">Registrar’s </w:t>
      </w:r>
      <w:r w:rsidR="003172CA">
        <w:rPr>
          <w:rFonts w:asciiTheme="minorHAnsi" w:hAnsiTheme="minorHAnsi"/>
        </w:rPr>
        <w:t>endorsement</w:t>
      </w:r>
      <w:r w:rsidRPr="009522F1">
        <w:rPr>
          <w:rFonts w:asciiTheme="minorHAnsi" w:hAnsiTheme="minorHAnsi"/>
        </w:rPr>
        <w:t xml:space="preserve"> is available </w:t>
      </w:r>
      <w:r w:rsidR="009B3A2B">
        <w:rPr>
          <w:rFonts w:asciiTheme="minorHAnsi" w:hAnsiTheme="minorHAnsi"/>
        </w:rPr>
        <w:t xml:space="preserve">in </w:t>
      </w:r>
      <w:hyperlink w:anchor="AppendixC" w:history="1">
        <w:r w:rsidR="00776E39" w:rsidRPr="009B3A2B">
          <w:rPr>
            <w:rStyle w:val="Hyperlink"/>
            <w:rFonts w:asciiTheme="minorHAnsi" w:hAnsiTheme="minorHAnsi"/>
          </w:rPr>
          <w:t>APPE</w:t>
        </w:r>
        <w:r w:rsidR="00776E39">
          <w:rPr>
            <w:rStyle w:val="Hyperlink"/>
            <w:rFonts w:asciiTheme="minorHAnsi" w:hAnsiTheme="minorHAnsi"/>
          </w:rPr>
          <w:t>ND</w:t>
        </w:r>
        <w:r w:rsidR="00776E39" w:rsidRPr="009B3A2B">
          <w:rPr>
            <w:rStyle w:val="Hyperlink"/>
            <w:rFonts w:asciiTheme="minorHAnsi" w:hAnsiTheme="minorHAnsi"/>
          </w:rPr>
          <w:t>IX C</w:t>
        </w:r>
      </w:hyperlink>
      <w:r w:rsidR="009B3A2B">
        <w:rPr>
          <w:rFonts w:asciiTheme="minorHAnsi" w:hAnsiTheme="minorHAnsi"/>
        </w:rPr>
        <w:t>.</w:t>
      </w:r>
    </w:p>
    <w:p w:rsidR="00EB7434" w:rsidRDefault="00ED746B" w:rsidP="00145742">
      <w:pPr>
        <w:pStyle w:val="Body2"/>
        <w:rPr>
          <w:rFonts w:asciiTheme="minorHAnsi" w:hAnsiTheme="minorHAnsi"/>
        </w:rPr>
      </w:pPr>
      <w:r w:rsidRPr="009522F1">
        <w:rPr>
          <w:rFonts w:asciiTheme="minorHAnsi" w:hAnsiTheme="minorHAnsi"/>
        </w:rPr>
        <w:t>Th</w:t>
      </w:r>
      <w:r w:rsidR="00437A49">
        <w:rPr>
          <w:rFonts w:asciiTheme="minorHAnsi" w:hAnsiTheme="minorHAnsi"/>
        </w:rPr>
        <w:t xml:space="preserve">is section </w:t>
      </w:r>
      <w:r w:rsidRPr="009522F1">
        <w:rPr>
          <w:rFonts w:asciiTheme="minorHAnsi" w:hAnsiTheme="minorHAnsi"/>
        </w:rPr>
        <w:t>outline</w:t>
      </w:r>
      <w:r w:rsidR="00437A49">
        <w:rPr>
          <w:rFonts w:asciiTheme="minorHAnsi" w:hAnsiTheme="minorHAnsi"/>
        </w:rPr>
        <w:t>s</w:t>
      </w:r>
      <w:r w:rsidRPr="009522F1">
        <w:rPr>
          <w:rFonts w:asciiTheme="minorHAnsi" w:hAnsiTheme="minorHAnsi"/>
        </w:rPr>
        <w:t xml:space="preserve"> the process for naming or renaming </w:t>
      </w:r>
      <w:r>
        <w:rPr>
          <w:rFonts w:asciiTheme="minorHAnsi" w:hAnsiTheme="minorHAnsi"/>
        </w:rPr>
        <w:t>features</w:t>
      </w:r>
      <w:r w:rsidRPr="009522F1">
        <w:rPr>
          <w:rFonts w:asciiTheme="minorHAnsi" w:hAnsiTheme="minorHAnsi"/>
        </w:rPr>
        <w:t xml:space="preserve"> located on private properties</w:t>
      </w:r>
      <w:r>
        <w:rPr>
          <w:rFonts w:asciiTheme="minorHAnsi" w:hAnsiTheme="minorHAnsi"/>
        </w:rPr>
        <w:t>.</w:t>
      </w:r>
      <w:r w:rsidR="00103BDF">
        <w:rPr>
          <w:rFonts w:asciiTheme="minorHAnsi" w:hAnsiTheme="minorHAnsi"/>
        </w:rPr>
        <w:t xml:space="preserve"> </w:t>
      </w:r>
      <w:r w:rsidR="00EB7434" w:rsidRPr="009522F1">
        <w:rPr>
          <w:rFonts w:asciiTheme="minorHAnsi" w:hAnsiTheme="minorHAnsi"/>
        </w:rPr>
        <w:t xml:space="preserve">There are many features with companies or </w:t>
      </w:r>
      <w:r w:rsidR="00776E39">
        <w:rPr>
          <w:rFonts w:asciiTheme="minorHAnsi" w:hAnsiTheme="minorHAnsi"/>
        </w:rPr>
        <w:t>people as their</w:t>
      </w:r>
      <w:r w:rsidR="00EB7434" w:rsidRPr="009522F1">
        <w:rPr>
          <w:rFonts w:asciiTheme="minorHAnsi" w:hAnsiTheme="minorHAnsi"/>
        </w:rPr>
        <w:t xml:space="preserve"> naming </w:t>
      </w:r>
      <w:r w:rsidR="00776E39" w:rsidRPr="009522F1">
        <w:rPr>
          <w:rFonts w:asciiTheme="minorHAnsi" w:hAnsiTheme="minorHAnsi"/>
        </w:rPr>
        <w:t>authorit</w:t>
      </w:r>
      <w:r w:rsidR="00776E39">
        <w:rPr>
          <w:rFonts w:asciiTheme="minorHAnsi" w:hAnsiTheme="minorHAnsi"/>
        </w:rPr>
        <w:t>ies</w:t>
      </w:r>
      <w:r w:rsidR="00EB7434" w:rsidRPr="009522F1">
        <w:rPr>
          <w:rFonts w:asciiTheme="minorHAnsi" w:hAnsiTheme="minorHAnsi"/>
        </w:rPr>
        <w:t>. Examples include, but are not limited to, sporting stadiums</w:t>
      </w:r>
      <w:r w:rsidR="00EB7434">
        <w:rPr>
          <w:rFonts w:asciiTheme="minorHAnsi" w:hAnsiTheme="minorHAnsi"/>
        </w:rPr>
        <w:t xml:space="preserve"> and precincts</w:t>
      </w:r>
      <w:r w:rsidR="00EB7434" w:rsidRPr="009522F1">
        <w:rPr>
          <w:rFonts w:asciiTheme="minorHAnsi" w:hAnsiTheme="minorHAnsi"/>
        </w:rPr>
        <w:t xml:space="preserve">, </w:t>
      </w:r>
      <w:r w:rsidR="001F5998">
        <w:rPr>
          <w:rFonts w:asciiTheme="minorHAnsi" w:hAnsiTheme="minorHAnsi"/>
        </w:rPr>
        <w:t>hospitals, aged care facilities</w:t>
      </w:r>
      <w:r w:rsidR="00EB7434" w:rsidRPr="009522F1">
        <w:rPr>
          <w:rFonts w:asciiTheme="minorHAnsi" w:hAnsiTheme="minorHAnsi"/>
        </w:rPr>
        <w:t>, tourist attra</w:t>
      </w:r>
      <w:r w:rsidR="001C36BC">
        <w:rPr>
          <w:rFonts w:asciiTheme="minorHAnsi" w:hAnsiTheme="minorHAnsi"/>
        </w:rPr>
        <w:t xml:space="preserve">ctions, features, entertainment complexes </w:t>
      </w:r>
      <w:r w:rsidR="00EB7434" w:rsidRPr="009522F1">
        <w:rPr>
          <w:rFonts w:asciiTheme="minorHAnsi" w:hAnsiTheme="minorHAnsi"/>
        </w:rPr>
        <w:t>or shopping centres. A full list of feature</w:t>
      </w:r>
      <w:r w:rsidR="00776E39">
        <w:rPr>
          <w:rFonts w:asciiTheme="minorHAnsi" w:hAnsiTheme="minorHAnsi"/>
        </w:rPr>
        <w:t xml:space="preserve"> type</w:t>
      </w:r>
      <w:r w:rsidR="00EB7434" w:rsidRPr="009522F1">
        <w:rPr>
          <w:rFonts w:asciiTheme="minorHAnsi" w:hAnsiTheme="minorHAnsi"/>
        </w:rPr>
        <w:t xml:space="preserve">s that should be </w:t>
      </w:r>
      <w:r w:rsidR="00776E39">
        <w:rPr>
          <w:rFonts w:asciiTheme="minorHAnsi" w:hAnsiTheme="minorHAnsi"/>
        </w:rPr>
        <w:t>included</w:t>
      </w:r>
      <w:r w:rsidR="00776E39" w:rsidRPr="009522F1">
        <w:rPr>
          <w:rFonts w:asciiTheme="minorHAnsi" w:hAnsiTheme="minorHAnsi"/>
        </w:rPr>
        <w:t xml:space="preserve"> </w:t>
      </w:r>
      <w:r w:rsidR="00EB7434" w:rsidRPr="009522F1">
        <w:rPr>
          <w:rFonts w:asciiTheme="minorHAnsi" w:hAnsiTheme="minorHAnsi"/>
        </w:rPr>
        <w:t xml:space="preserve">in VICNAMES is available </w:t>
      </w:r>
      <w:r w:rsidR="00EB7434">
        <w:rPr>
          <w:rFonts w:asciiTheme="minorHAnsi" w:hAnsiTheme="minorHAnsi"/>
        </w:rPr>
        <w:t xml:space="preserve">in </w:t>
      </w:r>
      <w:hyperlink w:anchor="AppendixB" w:history="1">
        <w:r w:rsidR="00101E90" w:rsidRPr="00A9619E">
          <w:rPr>
            <w:rStyle w:val="Hyperlink"/>
            <w:rFonts w:asciiTheme="minorHAnsi" w:hAnsiTheme="minorHAnsi"/>
          </w:rPr>
          <w:t xml:space="preserve">APPENDIX </w:t>
        </w:r>
        <w:r w:rsidR="00A9619E" w:rsidRPr="00A9619E">
          <w:rPr>
            <w:rStyle w:val="Hyperlink"/>
            <w:rFonts w:asciiTheme="minorHAnsi" w:hAnsiTheme="minorHAnsi"/>
          </w:rPr>
          <w:t>B</w:t>
        </w:r>
      </w:hyperlink>
      <w:r w:rsidR="00EB7434">
        <w:rPr>
          <w:rFonts w:asciiTheme="minorHAnsi" w:hAnsiTheme="minorHAnsi"/>
        </w:rPr>
        <w:t xml:space="preserve"> </w:t>
      </w:r>
      <w:r w:rsidR="00EB7434" w:rsidRPr="009522F1">
        <w:rPr>
          <w:rFonts w:asciiTheme="minorHAnsi" w:hAnsiTheme="minorHAnsi"/>
        </w:rPr>
        <w:t>or contact OGN for details.</w:t>
      </w:r>
    </w:p>
    <w:p w:rsidR="00ED746B" w:rsidRDefault="00ED746B" w:rsidP="00ED746B">
      <w:pPr>
        <w:pStyle w:val="Body2"/>
        <w:rPr>
          <w:rFonts w:asciiTheme="minorHAnsi" w:hAnsiTheme="minorHAnsi"/>
        </w:rPr>
      </w:pPr>
      <w:bookmarkStart w:id="160" w:name="Section4_10"/>
      <w:r w:rsidRPr="009522F1">
        <w:rPr>
          <w:rFonts w:asciiTheme="minorHAnsi" w:hAnsiTheme="minorHAnsi"/>
        </w:rPr>
        <w:t xml:space="preserve">Private </w:t>
      </w:r>
      <w:r>
        <w:rPr>
          <w:rFonts w:asciiTheme="minorHAnsi" w:hAnsiTheme="minorHAnsi"/>
        </w:rPr>
        <w:t>features</w:t>
      </w:r>
      <w:r w:rsidRPr="009522F1">
        <w:rPr>
          <w:rFonts w:asciiTheme="minorHAnsi" w:hAnsiTheme="minorHAnsi"/>
        </w:rPr>
        <w:t xml:space="preserve"> should be named and </w:t>
      </w:r>
      <w:r w:rsidR="004C0941">
        <w:rPr>
          <w:rFonts w:asciiTheme="minorHAnsi" w:hAnsiTheme="minorHAnsi"/>
        </w:rPr>
        <w:t>recorded</w:t>
      </w:r>
      <w:r w:rsidR="004C0941" w:rsidRPr="009522F1">
        <w:rPr>
          <w:rFonts w:asciiTheme="minorHAnsi" w:hAnsiTheme="minorHAnsi"/>
        </w:rPr>
        <w:t xml:space="preserve"> </w:t>
      </w:r>
      <w:r w:rsidRPr="009522F1">
        <w:rPr>
          <w:rFonts w:asciiTheme="minorHAnsi" w:hAnsiTheme="minorHAnsi"/>
        </w:rPr>
        <w:t xml:space="preserve">if the </w:t>
      </w:r>
      <w:r>
        <w:rPr>
          <w:rFonts w:asciiTheme="minorHAnsi" w:hAnsiTheme="minorHAnsi"/>
        </w:rPr>
        <w:t xml:space="preserve">feature has an </w:t>
      </w:r>
      <w:r w:rsidR="004C0941">
        <w:rPr>
          <w:rFonts w:asciiTheme="minorHAnsi" w:hAnsiTheme="minorHAnsi"/>
        </w:rPr>
        <w:t xml:space="preserve">unrecorded </w:t>
      </w:r>
      <w:r>
        <w:rPr>
          <w:rFonts w:asciiTheme="minorHAnsi" w:hAnsiTheme="minorHAnsi"/>
        </w:rPr>
        <w:t xml:space="preserve">official name or a locally </w:t>
      </w:r>
      <w:r w:rsidR="00776E39">
        <w:rPr>
          <w:rFonts w:asciiTheme="minorHAnsi" w:hAnsiTheme="minorHAnsi"/>
        </w:rPr>
        <w:t xml:space="preserve">accepted </w:t>
      </w:r>
      <w:r>
        <w:rPr>
          <w:rFonts w:asciiTheme="minorHAnsi" w:hAnsiTheme="minorHAnsi"/>
        </w:rPr>
        <w:t xml:space="preserve">name. </w:t>
      </w:r>
      <w:r w:rsidRPr="009522F1">
        <w:rPr>
          <w:rFonts w:asciiTheme="minorHAnsi" w:hAnsiTheme="minorHAnsi"/>
        </w:rPr>
        <w:t xml:space="preserve">The naming of </w:t>
      </w:r>
      <w:r>
        <w:rPr>
          <w:rFonts w:asciiTheme="minorHAnsi" w:hAnsiTheme="minorHAnsi"/>
        </w:rPr>
        <w:t>features</w:t>
      </w:r>
      <w:r w:rsidRPr="009522F1">
        <w:rPr>
          <w:rFonts w:asciiTheme="minorHAnsi" w:hAnsiTheme="minorHAnsi"/>
        </w:rPr>
        <w:t xml:space="preserve"> within private property is usually the role of the owner of the </w:t>
      </w:r>
      <w:r>
        <w:rPr>
          <w:rFonts w:asciiTheme="minorHAnsi" w:hAnsiTheme="minorHAnsi"/>
        </w:rPr>
        <w:t xml:space="preserve">site </w:t>
      </w:r>
      <w:r w:rsidR="001F5998">
        <w:rPr>
          <w:rFonts w:asciiTheme="minorHAnsi" w:hAnsiTheme="minorHAnsi"/>
        </w:rPr>
        <w:t>in which</w:t>
      </w:r>
      <w:r>
        <w:rPr>
          <w:rFonts w:asciiTheme="minorHAnsi" w:hAnsiTheme="minorHAnsi"/>
        </w:rPr>
        <w:t xml:space="preserve"> the feature</w:t>
      </w:r>
      <w:r w:rsidR="00776E39">
        <w:rPr>
          <w:rFonts w:asciiTheme="minorHAnsi" w:hAnsiTheme="minorHAnsi"/>
        </w:rPr>
        <w:t xml:space="preserve"> i</w:t>
      </w:r>
      <w:r>
        <w:rPr>
          <w:rFonts w:asciiTheme="minorHAnsi" w:hAnsiTheme="minorHAnsi"/>
        </w:rPr>
        <w:t xml:space="preserve">s </w:t>
      </w:r>
      <w:r w:rsidR="00776E39">
        <w:rPr>
          <w:rFonts w:asciiTheme="minorHAnsi" w:hAnsiTheme="minorHAnsi"/>
        </w:rPr>
        <w:t>situated</w:t>
      </w:r>
      <w:r w:rsidRPr="009522F1">
        <w:rPr>
          <w:rFonts w:asciiTheme="minorHAnsi" w:hAnsiTheme="minorHAnsi"/>
        </w:rPr>
        <w:t xml:space="preserve">. </w:t>
      </w:r>
      <w:r w:rsidR="004C0941">
        <w:rPr>
          <w:rFonts w:asciiTheme="minorHAnsi" w:hAnsiTheme="minorHAnsi"/>
        </w:rPr>
        <w:t xml:space="preserve">For further information refer to </w:t>
      </w:r>
      <w:hyperlink w:anchor="Section1_7" w:history="1">
        <w:r w:rsidR="004C0941" w:rsidRPr="004C0941">
          <w:rPr>
            <w:rStyle w:val="Hyperlink"/>
            <w:rFonts w:asciiTheme="minorHAnsi" w:hAnsiTheme="minorHAnsi"/>
          </w:rPr>
          <w:t>Section 1.7</w:t>
        </w:r>
      </w:hyperlink>
      <w:r w:rsidR="004C0941">
        <w:rPr>
          <w:rFonts w:asciiTheme="minorHAnsi" w:hAnsiTheme="minorHAnsi"/>
        </w:rPr>
        <w:t>.</w:t>
      </w:r>
    </w:p>
    <w:p w:rsidR="00ED746B" w:rsidRPr="009522F1" w:rsidRDefault="00ED746B" w:rsidP="00ED746B">
      <w:pPr>
        <w:pStyle w:val="Body2"/>
        <w:rPr>
          <w:rFonts w:asciiTheme="minorHAnsi" w:hAnsiTheme="minorHAnsi"/>
        </w:rPr>
      </w:pPr>
      <w:r w:rsidRPr="009522F1">
        <w:rPr>
          <w:rFonts w:asciiTheme="minorHAnsi" w:hAnsiTheme="minorHAnsi"/>
        </w:rPr>
        <w:t xml:space="preserve">The irregular and ungoverned naming of </w:t>
      </w:r>
      <w:r>
        <w:rPr>
          <w:rFonts w:asciiTheme="minorHAnsi" w:hAnsiTheme="minorHAnsi"/>
        </w:rPr>
        <w:t>features</w:t>
      </w:r>
      <w:r w:rsidRPr="009522F1">
        <w:rPr>
          <w:rFonts w:asciiTheme="minorHAnsi" w:hAnsiTheme="minorHAnsi"/>
        </w:rPr>
        <w:t xml:space="preserve"> can lead to emergency </w:t>
      </w:r>
      <w:r w:rsidR="004601D9">
        <w:rPr>
          <w:rFonts w:asciiTheme="minorHAnsi" w:hAnsiTheme="minorHAnsi"/>
        </w:rPr>
        <w:t xml:space="preserve">response </w:t>
      </w:r>
      <w:r w:rsidRPr="009522F1">
        <w:rPr>
          <w:rFonts w:asciiTheme="minorHAnsi" w:hAnsiTheme="minorHAnsi"/>
        </w:rPr>
        <w:t xml:space="preserve">and other service provision interruptions and problems, especially when the names do not conform </w:t>
      </w:r>
      <w:r w:rsidR="00965853">
        <w:rPr>
          <w:rFonts w:asciiTheme="minorHAnsi" w:hAnsiTheme="minorHAnsi"/>
        </w:rPr>
        <w:t>to</w:t>
      </w:r>
      <w:r w:rsidRPr="009522F1">
        <w:rPr>
          <w:rFonts w:asciiTheme="minorHAnsi" w:hAnsiTheme="minorHAnsi"/>
        </w:rPr>
        <w:t xml:space="preserve"> these </w:t>
      </w:r>
      <w:r w:rsidR="00073584">
        <w:rPr>
          <w:rFonts w:asciiTheme="minorHAnsi" w:hAnsiTheme="minorHAnsi"/>
        </w:rPr>
        <w:t>naming rules</w:t>
      </w:r>
      <w:r>
        <w:rPr>
          <w:rFonts w:asciiTheme="minorHAnsi" w:hAnsiTheme="minorHAnsi"/>
        </w:rPr>
        <w:t xml:space="preserve"> </w:t>
      </w:r>
      <w:r w:rsidRPr="009522F1">
        <w:rPr>
          <w:rFonts w:asciiTheme="minorHAnsi" w:hAnsiTheme="minorHAnsi"/>
        </w:rPr>
        <w:t>and/or are not officially registered.</w:t>
      </w:r>
    </w:p>
    <w:p w:rsidR="00ED746B" w:rsidRPr="001568A2" w:rsidRDefault="00ED746B" w:rsidP="00ED746B">
      <w:pPr>
        <w:pStyle w:val="HC"/>
      </w:pPr>
      <w:bookmarkStart w:id="161" w:name="_Toc467762074"/>
      <w:r>
        <w:t>4.</w:t>
      </w:r>
      <w:bookmarkStart w:id="162" w:name="Section4_8_1"/>
      <w:bookmarkEnd w:id="162"/>
      <w:r w:rsidR="00A062FE">
        <w:t>8</w:t>
      </w:r>
      <w:r>
        <w:t>.1</w:t>
      </w:r>
      <w:r>
        <w:tab/>
        <w:t>The naming process</w:t>
      </w:r>
      <w:bookmarkEnd w:id="161"/>
    </w:p>
    <w:p w:rsidR="00ED746B" w:rsidRPr="009522F1" w:rsidRDefault="00ED746B" w:rsidP="00ED746B">
      <w:pPr>
        <w:pStyle w:val="Body2"/>
        <w:rPr>
          <w:rFonts w:asciiTheme="minorHAnsi" w:hAnsiTheme="minorHAnsi"/>
        </w:rPr>
      </w:pPr>
      <w:r w:rsidRPr="009522F1">
        <w:rPr>
          <w:rFonts w:asciiTheme="minorHAnsi" w:hAnsiTheme="minorHAnsi"/>
        </w:rPr>
        <w:t xml:space="preserve">Owners of </w:t>
      </w:r>
      <w:r>
        <w:rPr>
          <w:rFonts w:asciiTheme="minorHAnsi" w:hAnsiTheme="minorHAnsi"/>
        </w:rPr>
        <w:t>features on private property</w:t>
      </w:r>
      <w:r w:rsidRPr="009522F1">
        <w:rPr>
          <w:rFonts w:asciiTheme="minorHAnsi" w:hAnsiTheme="minorHAnsi"/>
        </w:rPr>
        <w:t xml:space="preserve"> should </w:t>
      </w:r>
      <w:r w:rsidR="00146CDA">
        <w:rPr>
          <w:rFonts w:asciiTheme="minorHAnsi" w:hAnsiTheme="minorHAnsi"/>
        </w:rPr>
        <w:t>contact</w:t>
      </w:r>
      <w:r w:rsidR="00146CDA" w:rsidRPr="009522F1">
        <w:rPr>
          <w:rFonts w:asciiTheme="minorHAnsi" w:hAnsiTheme="minorHAnsi"/>
        </w:rPr>
        <w:t xml:space="preserve"> </w:t>
      </w:r>
      <w:r w:rsidRPr="009522F1">
        <w:rPr>
          <w:rFonts w:asciiTheme="minorHAnsi" w:hAnsiTheme="minorHAnsi"/>
        </w:rPr>
        <w:t>the</w:t>
      </w:r>
      <w:r w:rsidR="00776E39">
        <w:rPr>
          <w:rFonts w:asciiTheme="minorHAnsi" w:hAnsiTheme="minorHAnsi"/>
        </w:rPr>
        <w:t>ir</w:t>
      </w:r>
      <w:r w:rsidRPr="009522F1">
        <w:rPr>
          <w:rFonts w:asciiTheme="minorHAnsi" w:hAnsiTheme="minorHAnsi"/>
        </w:rPr>
        <w:t xml:space="preserve"> </w:t>
      </w:r>
      <w:r w:rsidR="00146CDA">
        <w:rPr>
          <w:rFonts w:asciiTheme="minorHAnsi" w:hAnsiTheme="minorHAnsi"/>
        </w:rPr>
        <w:t>naming authority</w:t>
      </w:r>
      <w:r w:rsidRPr="009522F1">
        <w:rPr>
          <w:rFonts w:asciiTheme="minorHAnsi" w:hAnsiTheme="minorHAnsi"/>
        </w:rPr>
        <w:t xml:space="preserve"> when </w:t>
      </w:r>
      <w:r>
        <w:rPr>
          <w:rFonts w:asciiTheme="minorHAnsi" w:hAnsiTheme="minorHAnsi"/>
        </w:rPr>
        <w:t>considering the naming of features</w:t>
      </w:r>
      <w:r w:rsidRPr="009522F1">
        <w:rPr>
          <w:rFonts w:asciiTheme="minorHAnsi" w:hAnsiTheme="minorHAnsi"/>
        </w:rPr>
        <w:t xml:space="preserve">. This consultation might </w:t>
      </w:r>
      <w:r w:rsidR="00776E39" w:rsidRPr="009522F1">
        <w:rPr>
          <w:rFonts w:asciiTheme="minorHAnsi" w:hAnsiTheme="minorHAnsi"/>
        </w:rPr>
        <w:t>inc</w:t>
      </w:r>
      <w:r w:rsidR="00776E39">
        <w:rPr>
          <w:rFonts w:asciiTheme="minorHAnsi" w:hAnsiTheme="minorHAnsi"/>
        </w:rPr>
        <w:t>lude</w:t>
      </w:r>
      <w:r w:rsidR="00776E39" w:rsidRPr="009522F1">
        <w:rPr>
          <w:rFonts w:asciiTheme="minorHAnsi" w:hAnsiTheme="minorHAnsi"/>
        </w:rPr>
        <w:t xml:space="preserve"> </w:t>
      </w:r>
      <w:r w:rsidRPr="009522F1">
        <w:rPr>
          <w:rFonts w:asciiTheme="minorHAnsi" w:hAnsiTheme="minorHAnsi"/>
        </w:rPr>
        <w:t>discussion</w:t>
      </w:r>
      <w:r w:rsidR="00776E39">
        <w:rPr>
          <w:rFonts w:asciiTheme="minorHAnsi" w:hAnsiTheme="minorHAnsi"/>
        </w:rPr>
        <w:t xml:space="preserve">s about </w:t>
      </w:r>
      <w:r w:rsidRPr="009522F1">
        <w:rPr>
          <w:rFonts w:asciiTheme="minorHAnsi" w:hAnsiTheme="minorHAnsi"/>
        </w:rPr>
        <w:t xml:space="preserve">possible names for </w:t>
      </w:r>
      <w:r>
        <w:rPr>
          <w:rFonts w:asciiTheme="minorHAnsi" w:hAnsiTheme="minorHAnsi"/>
        </w:rPr>
        <w:t xml:space="preserve">the </w:t>
      </w:r>
      <w:r w:rsidR="00965853">
        <w:rPr>
          <w:rFonts w:asciiTheme="minorHAnsi" w:hAnsiTheme="minorHAnsi"/>
        </w:rPr>
        <w:t>feature</w:t>
      </w:r>
      <w:r w:rsidR="00776E39">
        <w:rPr>
          <w:rFonts w:asciiTheme="minorHAnsi" w:hAnsiTheme="minorHAnsi"/>
        </w:rPr>
        <w:t xml:space="preserve"> –</w:t>
      </w:r>
      <w:r>
        <w:rPr>
          <w:rFonts w:asciiTheme="minorHAnsi" w:hAnsiTheme="minorHAnsi"/>
        </w:rPr>
        <w:t xml:space="preserve"> </w:t>
      </w:r>
      <w:r w:rsidRPr="009522F1">
        <w:rPr>
          <w:rFonts w:asciiTheme="minorHAnsi" w:hAnsiTheme="minorHAnsi"/>
        </w:rPr>
        <w:t xml:space="preserve">the </w:t>
      </w:r>
      <w:r w:rsidR="00146CDA">
        <w:rPr>
          <w:rFonts w:asciiTheme="minorHAnsi" w:hAnsiTheme="minorHAnsi"/>
        </w:rPr>
        <w:t>naming authority</w:t>
      </w:r>
      <w:r w:rsidRPr="009522F1">
        <w:rPr>
          <w:rFonts w:asciiTheme="minorHAnsi" w:hAnsiTheme="minorHAnsi"/>
        </w:rPr>
        <w:t xml:space="preserve"> </w:t>
      </w:r>
      <w:r>
        <w:rPr>
          <w:rFonts w:asciiTheme="minorHAnsi" w:hAnsiTheme="minorHAnsi"/>
        </w:rPr>
        <w:t xml:space="preserve">may know the locally </w:t>
      </w:r>
      <w:r w:rsidR="00776E39">
        <w:rPr>
          <w:rFonts w:asciiTheme="minorHAnsi" w:hAnsiTheme="minorHAnsi"/>
        </w:rPr>
        <w:t xml:space="preserve">accepted </w:t>
      </w:r>
      <w:r>
        <w:rPr>
          <w:rFonts w:asciiTheme="minorHAnsi" w:hAnsiTheme="minorHAnsi"/>
        </w:rPr>
        <w:t>name and/or wish</w:t>
      </w:r>
      <w:r w:rsidR="00E617E4">
        <w:rPr>
          <w:rFonts w:asciiTheme="minorHAnsi" w:hAnsiTheme="minorHAnsi"/>
        </w:rPr>
        <w:t xml:space="preserve"> to</w:t>
      </w:r>
      <w:r w:rsidRPr="009522F1">
        <w:rPr>
          <w:rFonts w:asciiTheme="minorHAnsi" w:hAnsiTheme="minorHAnsi"/>
        </w:rPr>
        <w:t xml:space="preserve"> suggest suitable themes for the owner</w:t>
      </w:r>
      <w:r w:rsidR="00776E39">
        <w:rPr>
          <w:rFonts w:asciiTheme="minorHAnsi" w:hAnsiTheme="minorHAnsi"/>
        </w:rPr>
        <w:t>’s</w:t>
      </w:r>
      <w:r w:rsidRPr="009522F1">
        <w:rPr>
          <w:rFonts w:asciiTheme="minorHAnsi" w:hAnsiTheme="minorHAnsi"/>
        </w:rPr>
        <w:t xml:space="preserve"> consider</w:t>
      </w:r>
      <w:r w:rsidR="00776E39">
        <w:rPr>
          <w:rFonts w:asciiTheme="minorHAnsi" w:hAnsiTheme="minorHAnsi"/>
        </w:rPr>
        <w:t>ation</w:t>
      </w:r>
      <w:r w:rsidRPr="009522F1">
        <w:rPr>
          <w:rFonts w:asciiTheme="minorHAnsi" w:hAnsiTheme="minorHAnsi"/>
        </w:rPr>
        <w:t>.</w:t>
      </w:r>
    </w:p>
    <w:p w:rsidR="00ED746B" w:rsidRPr="009522F1" w:rsidRDefault="00ED746B" w:rsidP="00ED746B">
      <w:pPr>
        <w:pStyle w:val="Body2"/>
        <w:rPr>
          <w:rFonts w:asciiTheme="minorHAnsi" w:hAnsiTheme="minorHAnsi"/>
        </w:rPr>
      </w:pPr>
      <w:r w:rsidRPr="009522F1">
        <w:rPr>
          <w:rFonts w:asciiTheme="minorHAnsi" w:hAnsiTheme="minorHAnsi"/>
        </w:rPr>
        <w:t xml:space="preserve">Owners must ensure that </w:t>
      </w:r>
      <w:r>
        <w:rPr>
          <w:rFonts w:asciiTheme="minorHAnsi" w:hAnsiTheme="minorHAnsi"/>
        </w:rPr>
        <w:t>feature</w:t>
      </w:r>
      <w:r w:rsidRPr="009522F1">
        <w:rPr>
          <w:rFonts w:asciiTheme="minorHAnsi" w:hAnsiTheme="minorHAnsi"/>
        </w:rPr>
        <w:t xml:space="preserve"> names conform </w:t>
      </w:r>
      <w:r w:rsidR="00965853">
        <w:rPr>
          <w:rFonts w:asciiTheme="minorHAnsi" w:hAnsiTheme="minorHAnsi"/>
        </w:rPr>
        <w:t>to</w:t>
      </w:r>
      <w:r w:rsidRPr="009522F1">
        <w:rPr>
          <w:rFonts w:asciiTheme="minorHAnsi" w:hAnsiTheme="minorHAnsi"/>
        </w:rPr>
        <w:t xml:space="preserve"> the principles </w:t>
      </w:r>
      <w:r w:rsidR="00933B3D">
        <w:rPr>
          <w:rFonts w:asciiTheme="minorHAnsi" w:hAnsiTheme="minorHAnsi"/>
        </w:rPr>
        <w:t>and requirement</w:t>
      </w:r>
      <w:r w:rsidR="00D25F08">
        <w:rPr>
          <w:rFonts w:asciiTheme="minorHAnsi" w:hAnsiTheme="minorHAnsi"/>
        </w:rPr>
        <w:t xml:space="preserve">s </w:t>
      </w:r>
      <w:r w:rsidRPr="009522F1">
        <w:rPr>
          <w:rFonts w:asciiTheme="minorHAnsi" w:hAnsiTheme="minorHAnsi"/>
        </w:rPr>
        <w:t xml:space="preserve">outlined in these </w:t>
      </w:r>
      <w:r w:rsidR="00073584">
        <w:rPr>
          <w:rFonts w:asciiTheme="minorHAnsi" w:hAnsiTheme="minorHAnsi"/>
        </w:rPr>
        <w:t>naming rules</w:t>
      </w:r>
      <w:r w:rsidRPr="009522F1">
        <w:rPr>
          <w:rFonts w:asciiTheme="minorHAnsi" w:hAnsiTheme="minorHAnsi"/>
        </w:rPr>
        <w:t xml:space="preserve">. </w:t>
      </w:r>
    </w:p>
    <w:p w:rsidR="00ED746B" w:rsidRDefault="00776E39" w:rsidP="00ED746B">
      <w:pPr>
        <w:pStyle w:val="Body2"/>
        <w:rPr>
          <w:rFonts w:asciiTheme="minorHAnsi" w:hAnsiTheme="minorHAnsi"/>
        </w:rPr>
      </w:pPr>
      <w:r>
        <w:rPr>
          <w:rFonts w:asciiTheme="minorHAnsi" w:hAnsiTheme="minorHAnsi"/>
        </w:rPr>
        <w:t>An owner</w:t>
      </w:r>
      <w:r w:rsidRPr="009522F1">
        <w:rPr>
          <w:rFonts w:asciiTheme="minorHAnsi" w:hAnsiTheme="minorHAnsi"/>
        </w:rPr>
        <w:t xml:space="preserve"> </w:t>
      </w:r>
      <w:r w:rsidR="00ED746B" w:rsidRPr="009522F1">
        <w:rPr>
          <w:rFonts w:asciiTheme="minorHAnsi" w:hAnsiTheme="minorHAnsi"/>
        </w:rPr>
        <w:t xml:space="preserve">of </w:t>
      </w:r>
      <w:r>
        <w:rPr>
          <w:rFonts w:asciiTheme="minorHAnsi" w:hAnsiTheme="minorHAnsi"/>
        </w:rPr>
        <w:t xml:space="preserve">a </w:t>
      </w:r>
      <w:r w:rsidR="00ED746B">
        <w:rPr>
          <w:rFonts w:asciiTheme="minorHAnsi" w:hAnsiTheme="minorHAnsi"/>
        </w:rPr>
        <w:t>feature</w:t>
      </w:r>
      <w:r w:rsidR="00ED746B" w:rsidRPr="009522F1">
        <w:rPr>
          <w:rFonts w:asciiTheme="minorHAnsi" w:hAnsiTheme="minorHAnsi"/>
        </w:rPr>
        <w:t xml:space="preserve"> must submit</w:t>
      </w:r>
      <w:r>
        <w:rPr>
          <w:rFonts w:asciiTheme="minorHAnsi" w:hAnsiTheme="minorHAnsi"/>
        </w:rPr>
        <w:t xml:space="preserve"> </w:t>
      </w:r>
      <w:r w:rsidRPr="009522F1">
        <w:rPr>
          <w:rFonts w:asciiTheme="minorHAnsi" w:hAnsiTheme="minorHAnsi"/>
        </w:rPr>
        <w:t xml:space="preserve">to the </w:t>
      </w:r>
      <w:r w:rsidR="00146CDA">
        <w:rPr>
          <w:rFonts w:asciiTheme="minorHAnsi" w:hAnsiTheme="minorHAnsi"/>
        </w:rPr>
        <w:t>naming authority</w:t>
      </w:r>
      <w:r w:rsidR="00C25E8C">
        <w:rPr>
          <w:rFonts w:asciiTheme="minorHAnsi" w:hAnsiTheme="minorHAnsi"/>
        </w:rPr>
        <w:t xml:space="preserve"> responsible for</w:t>
      </w:r>
      <w:r w:rsidRPr="009522F1">
        <w:rPr>
          <w:rFonts w:asciiTheme="minorHAnsi" w:hAnsiTheme="minorHAnsi"/>
        </w:rPr>
        <w:t xml:space="preserve"> the </w:t>
      </w:r>
      <w:r>
        <w:rPr>
          <w:rFonts w:asciiTheme="minorHAnsi" w:hAnsiTheme="minorHAnsi"/>
        </w:rPr>
        <w:t>feature</w:t>
      </w:r>
      <w:r w:rsidR="00ED746B" w:rsidRPr="009522F1">
        <w:rPr>
          <w:rFonts w:asciiTheme="minorHAnsi" w:hAnsiTheme="minorHAnsi"/>
        </w:rPr>
        <w:t xml:space="preserve"> a plan/map for naming the </w:t>
      </w:r>
      <w:r w:rsidR="00ED746B">
        <w:rPr>
          <w:rFonts w:asciiTheme="minorHAnsi" w:hAnsiTheme="minorHAnsi"/>
        </w:rPr>
        <w:t>feature</w:t>
      </w:r>
      <w:r w:rsidR="00ED746B" w:rsidRPr="009522F1">
        <w:rPr>
          <w:rFonts w:asciiTheme="minorHAnsi" w:hAnsiTheme="minorHAnsi"/>
        </w:rPr>
        <w:t xml:space="preserve">. The </w:t>
      </w:r>
      <w:r w:rsidR="00146CDA">
        <w:rPr>
          <w:rFonts w:asciiTheme="minorHAnsi" w:hAnsiTheme="minorHAnsi"/>
        </w:rPr>
        <w:t>naming authority</w:t>
      </w:r>
      <w:r w:rsidR="00ED746B" w:rsidRPr="009522F1">
        <w:rPr>
          <w:rFonts w:asciiTheme="minorHAnsi" w:hAnsiTheme="minorHAnsi"/>
        </w:rPr>
        <w:t xml:space="preserve"> will then check that the proposal conforms </w:t>
      </w:r>
      <w:r w:rsidR="00965853">
        <w:rPr>
          <w:rFonts w:asciiTheme="minorHAnsi" w:hAnsiTheme="minorHAnsi"/>
        </w:rPr>
        <w:t>to</w:t>
      </w:r>
      <w:r w:rsidR="00ED746B">
        <w:rPr>
          <w:rFonts w:asciiTheme="minorHAnsi" w:hAnsiTheme="minorHAnsi"/>
        </w:rPr>
        <w:t xml:space="preserve"> the</w:t>
      </w:r>
      <w:r>
        <w:rPr>
          <w:rFonts w:asciiTheme="minorHAnsi" w:hAnsiTheme="minorHAnsi"/>
        </w:rPr>
        <w:t>se</w:t>
      </w:r>
      <w:r w:rsidR="00ED746B">
        <w:rPr>
          <w:rFonts w:asciiTheme="minorHAnsi" w:hAnsiTheme="minorHAnsi"/>
        </w:rPr>
        <w:t xml:space="preserve"> </w:t>
      </w:r>
      <w:r w:rsidR="00073584">
        <w:rPr>
          <w:rFonts w:asciiTheme="minorHAnsi" w:hAnsiTheme="minorHAnsi"/>
        </w:rPr>
        <w:t>naming rules</w:t>
      </w:r>
      <w:r w:rsidR="00ED746B" w:rsidRPr="009522F1">
        <w:rPr>
          <w:rFonts w:asciiTheme="minorHAnsi" w:hAnsiTheme="minorHAnsi"/>
        </w:rPr>
        <w:t xml:space="preserve"> and, if suitable, send the proposal to the Registrar for endorsement. </w:t>
      </w:r>
    </w:p>
    <w:p w:rsidR="00ED746B" w:rsidRPr="009522F1" w:rsidRDefault="00ED746B" w:rsidP="00ED746B">
      <w:pPr>
        <w:pStyle w:val="Body2"/>
        <w:rPr>
          <w:rFonts w:asciiTheme="minorHAnsi" w:hAnsiTheme="minorHAnsi"/>
        </w:rPr>
      </w:pPr>
      <w:r w:rsidRPr="009522F1">
        <w:rPr>
          <w:rFonts w:asciiTheme="minorHAnsi" w:hAnsiTheme="minorHAnsi"/>
        </w:rPr>
        <w:t xml:space="preserve">If it can be shown that the proposed name will cause an issue for emergency or other service </w:t>
      </w:r>
      <w:r w:rsidR="00776E39" w:rsidRPr="009522F1">
        <w:rPr>
          <w:rFonts w:asciiTheme="minorHAnsi" w:hAnsiTheme="minorHAnsi"/>
        </w:rPr>
        <w:t>provi</w:t>
      </w:r>
      <w:r w:rsidR="00776E39">
        <w:rPr>
          <w:rFonts w:asciiTheme="minorHAnsi" w:hAnsiTheme="minorHAnsi"/>
        </w:rPr>
        <w:t>ders</w:t>
      </w:r>
      <w:r w:rsidRPr="009522F1">
        <w:rPr>
          <w:rFonts w:asciiTheme="minorHAnsi" w:hAnsiTheme="minorHAnsi"/>
        </w:rPr>
        <w:t xml:space="preserve">, the name must be changed within 90 days of receiving a request by the </w:t>
      </w:r>
      <w:r w:rsidR="00146CDA">
        <w:rPr>
          <w:rFonts w:asciiTheme="minorHAnsi" w:hAnsiTheme="minorHAnsi"/>
        </w:rPr>
        <w:t>naming authority</w:t>
      </w:r>
      <w:r w:rsidRPr="009522F1">
        <w:rPr>
          <w:rFonts w:asciiTheme="minorHAnsi" w:hAnsiTheme="minorHAnsi"/>
        </w:rPr>
        <w:t xml:space="preserve"> or the Registrar</w:t>
      </w:r>
      <w:r w:rsidR="000748A4">
        <w:rPr>
          <w:rFonts w:asciiTheme="minorHAnsi" w:hAnsiTheme="minorHAnsi"/>
        </w:rPr>
        <w:t>;</w:t>
      </w:r>
      <w:r w:rsidR="001D4139">
        <w:rPr>
          <w:rFonts w:asciiTheme="minorHAnsi" w:hAnsiTheme="minorHAnsi"/>
        </w:rPr>
        <w:t xml:space="preserve"> or</w:t>
      </w:r>
      <w:r w:rsidR="000748A4">
        <w:rPr>
          <w:rFonts w:asciiTheme="minorHAnsi" w:hAnsiTheme="minorHAnsi"/>
        </w:rPr>
        <w:t>,</w:t>
      </w:r>
      <w:r w:rsidR="001D4139">
        <w:rPr>
          <w:rFonts w:asciiTheme="minorHAnsi" w:hAnsiTheme="minorHAnsi"/>
        </w:rPr>
        <w:t xml:space="preserve"> </w:t>
      </w:r>
      <w:r w:rsidR="000748A4">
        <w:rPr>
          <w:rFonts w:asciiTheme="minorHAnsi" w:hAnsiTheme="minorHAnsi"/>
        </w:rPr>
        <w:t xml:space="preserve">the owner </w:t>
      </w:r>
      <w:r w:rsidR="001D4139">
        <w:rPr>
          <w:rFonts w:asciiTheme="minorHAnsi" w:hAnsiTheme="minorHAnsi"/>
        </w:rPr>
        <w:t>must outline to the Registrar the</w:t>
      </w:r>
      <w:r w:rsidR="000748A4">
        <w:rPr>
          <w:rFonts w:asciiTheme="minorHAnsi" w:hAnsiTheme="minorHAnsi"/>
        </w:rPr>
        <w:t xml:space="preserve">ir </w:t>
      </w:r>
      <w:r w:rsidR="001D4139">
        <w:rPr>
          <w:rFonts w:asciiTheme="minorHAnsi" w:hAnsiTheme="minorHAnsi"/>
        </w:rPr>
        <w:t>intended action</w:t>
      </w:r>
      <w:r w:rsidR="00864A63">
        <w:rPr>
          <w:rFonts w:asciiTheme="minorHAnsi" w:hAnsiTheme="minorHAnsi"/>
        </w:rPr>
        <w:t xml:space="preserve"> to redress the issue</w:t>
      </w:r>
      <w:r w:rsidRPr="009522F1">
        <w:rPr>
          <w:rFonts w:asciiTheme="minorHAnsi" w:hAnsiTheme="minorHAnsi"/>
        </w:rPr>
        <w:t xml:space="preserve">. </w:t>
      </w:r>
    </w:p>
    <w:p w:rsidR="00ED746B" w:rsidRPr="001568A2" w:rsidRDefault="00ED746B" w:rsidP="00ED746B">
      <w:pPr>
        <w:pStyle w:val="HC"/>
      </w:pPr>
      <w:bookmarkStart w:id="163" w:name="_Toc467762075"/>
      <w:r>
        <w:t>4.</w:t>
      </w:r>
      <w:r w:rsidR="00A062FE">
        <w:t>8</w:t>
      </w:r>
      <w:bookmarkStart w:id="164" w:name="Section4_8_2"/>
      <w:bookmarkEnd w:id="164"/>
      <w:r w:rsidRPr="001568A2">
        <w:t>.</w:t>
      </w:r>
      <w:r>
        <w:t>2</w:t>
      </w:r>
      <w:r>
        <w:tab/>
        <w:t xml:space="preserve">Entering a private </w:t>
      </w:r>
      <w:r w:rsidR="003C7121">
        <w:t>feature</w:t>
      </w:r>
      <w:r w:rsidRPr="001568A2">
        <w:t xml:space="preserve"> </w:t>
      </w:r>
      <w:r>
        <w:t>in</w:t>
      </w:r>
      <w:r w:rsidRPr="001568A2">
        <w:t xml:space="preserve"> VICNAMES</w:t>
      </w:r>
      <w:bookmarkEnd w:id="163"/>
    </w:p>
    <w:p w:rsidR="00ED746B" w:rsidRPr="009522F1" w:rsidRDefault="00ED746B" w:rsidP="00ED746B">
      <w:pPr>
        <w:pStyle w:val="Body2"/>
        <w:rPr>
          <w:rFonts w:asciiTheme="minorHAnsi" w:hAnsiTheme="minorHAnsi"/>
        </w:rPr>
      </w:pPr>
      <w:r w:rsidRPr="009522F1">
        <w:rPr>
          <w:rFonts w:asciiTheme="minorHAnsi" w:hAnsiTheme="minorHAnsi"/>
        </w:rPr>
        <w:t xml:space="preserve">Upon receiving a proposal </w:t>
      </w:r>
      <w:r>
        <w:rPr>
          <w:rFonts w:asciiTheme="minorHAnsi" w:hAnsiTheme="minorHAnsi"/>
        </w:rPr>
        <w:t>to name or rename a private feature</w:t>
      </w:r>
      <w:r w:rsidRPr="009522F1">
        <w:rPr>
          <w:rFonts w:asciiTheme="minorHAnsi" w:hAnsiTheme="minorHAnsi"/>
        </w:rPr>
        <w:t xml:space="preserve"> on private property, OGN will upload details of the proposal on the</w:t>
      </w:r>
      <w:r w:rsidR="00437A49">
        <w:rPr>
          <w:rFonts w:asciiTheme="minorHAnsi" w:hAnsiTheme="minorHAnsi"/>
        </w:rPr>
        <w:t xml:space="preserve"> </w:t>
      </w:r>
      <w:hyperlink r:id="rId93" w:history="1">
        <w:r w:rsidR="00437A49" w:rsidRPr="00437A49">
          <w:rPr>
            <w:rStyle w:val="Hyperlink"/>
            <w:rFonts w:asciiTheme="minorHAnsi" w:hAnsiTheme="minorHAnsi"/>
          </w:rPr>
          <w:t>Naming proposals</w:t>
        </w:r>
      </w:hyperlink>
      <w:r w:rsidRPr="009522F1">
        <w:rPr>
          <w:rFonts w:asciiTheme="minorHAnsi" w:hAnsiTheme="minorHAnsi"/>
        </w:rPr>
        <w:t xml:space="preserve"> webpage</w:t>
      </w:r>
      <w:r w:rsidR="00437A49">
        <w:rPr>
          <w:rFonts w:asciiTheme="minorHAnsi" w:hAnsiTheme="minorHAnsi"/>
        </w:rPr>
        <w:t xml:space="preserve"> (see </w:t>
      </w:r>
      <w:r w:rsidR="00437A49" w:rsidRPr="009B0526">
        <w:rPr>
          <w:rFonts w:asciiTheme="minorHAnsi" w:hAnsiTheme="minorHAnsi"/>
        </w:rPr>
        <w:t>www.d</w:t>
      </w:r>
      <w:r w:rsidR="00437A49">
        <w:rPr>
          <w:rFonts w:asciiTheme="minorHAnsi" w:hAnsiTheme="minorHAnsi"/>
        </w:rPr>
        <w:t>elwp</w:t>
      </w:r>
      <w:r w:rsidR="00437A49" w:rsidRPr="009B0526">
        <w:rPr>
          <w:rFonts w:asciiTheme="minorHAnsi" w:hAnsiTheme="minorHAnsi"/>
        </w:rPr>
        <w:t>.vic.gov.au/</w:t>
      </w:r>
      <w:r w:rsidR="00437A49">
        <w:rPr>
          <w:rFonts w:asciiTheme="minorHAnsi" w:hAnsiTheme="minorHAnsi"/>
        </w:rPr>
        <w:t>naming</w:t>
      </w:r>
      <w:r w:rsidR="00866142">
        <w:rPr>
          <w:rFonts w:asciiTheme="minorHAnsi" w:hAnsiTheme="minorHAnsi"/>
        </w:rPr>
        <w:t xml:space="preserve"> </w:t>
      </w:r>
      <w:r w:rsidR="00437A49">
        <w:rPr>
          <w:rFonts w:asciiTheme="minorHAnsi" w:hAnsiTheme="minorHAnsi"/>
        </w:rPr>
        <w:t>places&gt;Naming proposals)</w:t>
      </w:r>
      <w:r w:rsidRPr="009522F1">
        <w:rPr>
          <w:rFonts w:asciiTheme="minorHAnsi" w:hAnsiTheme="minorHAnsi"/>
        </w:rPr>
        <w:t xml:space="preserve">. A letter will also be sent to the </w:t>
      </w:r>
      <w:r w:rsidR="00146CDA">
        <w:rPr>
          <w:rFonts w:asciiTheme="minorHAnsi" w:hAnsiTheme="minorHAnsi"/>
        </w:rPr>
        <w:t>naming authority</w:t>
      </w:r>
      <w:r w:rsidRPr="009522F1">
        <w:rPr>
          <w:rFonts w:asciiTheme="minorHAnsi" w:hAnsiTheme="minorHAnsi"/>
        </w:rPr>
        <w:t xml:space="preserve"> advising of the proposal’s receipt. </w:t>
      </w:r>
    </w:p>
    <w:p w:rsidR="00ED746B" w:rsidRPr="009522F1" w:rsidRDefault="00ED746B" w:rsidP="00ED746B">
      <w:pPr>
        <w:pStyle w:val="Body2"/>
        <w:rPr>
          <w:rFonts w:asciiTheme="minorHAnsi" w:hAnsiTheme="minorHAnsi"/>
        </w:rPr>
      </w:pPr>
      <w:r w:rsidRPr="009522F1">
        <w:rPr>
          <w:rFonts w:asciiTheme="minorHAnsi" w:hAnsiTheme="minorHAnsi"/>
        </w:rPr>
        <w:t xml:space="preserve">When considering the proposal, the Registrar will check that the proposed naming or renaming conforms </w:t>
      </w:r>
      <w:r w:rsidR="00965853">
        <w:rPr>
          <w:rFonts w:asciiTheme="minorHAnsi" w:hAnsiTheme="minorHAnsi"/>
        </w:rPr>
        <w:t>to</w:t>
      </w:r>
      <w:r>
        <w:rPr>
          <w:rFonts w:asciiTheme="minorHAnsi" w:hAnsiTheme="minorHAnsi"/>
        </w:rPr>
        <w:t xml:space="preserve"> </w:t>
      </w:r>
      <w:r w:rsidRPr="009522F1">
        <w:rPr>
          <w:rFonts w:asciiTheme="minorHAnsi" w:hAnsiTheme="minorHAnsi"/>
        </w:rPr>
        <w:t xml:space="preserve">the principles of </w:t>
      </w:r>
      <w:r>
        <w:rPr>
          <w:rFonts w:asciiTheme="minorHAnsi" w:hAnsiTheme="minorHAnsi"/>
        </w:rPr>
        <w:t xml:space="preserve">the </w:t>
      </w:r>
      <w:r w:rsidR="00073584">
        <w:rPr>
          <w:rFonts w:asciiTheme="minorHAnsi" w:hAnsiTheme="minorHAnsi"/>
        </w:rPr>
        <w:t>naming rules</w:t>
      </w:r>
      <w:r w:rsidRPr="009522F1">
        <w:rPr>
          <w:rFonts w:asciiTheme="minorHAnsi" w:hAnsiTheme="minorHAnsi"/>
        </w:rPr>
        <w:t xml:space="preserve">. If the Registrar deems that the proposal conforms </w:t>
      </w:r>
      <w:r w:rsidR="00965853">
        <w:rPr>
          <w:rFonts w:asciiTheme="minorHAnsi" w:hAnsiTheme="minorHAnsi"/>
        </w:rPr>
        <w:t>to</w:t>
      </w:r>
      <w:r w:rsidRPr="009522F1">
        <w:rPr>
          <w:rFonts w:asciiTheme="minorHAnsi" w:hAnsiTheme="minorHAnsi"/>
        </w:rPr>
        <w:t xml:space="preserve"> the </w:t>
      </w:r>
      <w:r w:rsidR="005A586A">
        <w:rPr>
          <w:rFonts w:asciiTheme="minorHAnsi" w:hAnsiTheme="minorHAnsi"/>
        </w:rPr>
        <w:t>naming rules</w:t>
      </w:r>
      <w:r w:rsidR="002135C5">
        <w:rPr>
          <w:rFonts w:asciiTheme="minorHAnsi" w:hAnsiTheme="minorHAnsi"/>
        </w:rPr>
        <w:t>,</w:t>
      </w:r>
      <w:r w:rsidR="00182188">
        <w:rPr>
          <w:rFonts w:asciiTheme="minorHAnsi" w:hAnsiTheme="minorHAnsi"/>
        </w:rPr>
        <w:t xml:space="preserve"> </w:t>
      </w:r>
      <w:r w:rsidRPr="009522F1">
        <w:rPr>
          <w:rFonts w:asciiTheme="minorHAnsi" w:hAnsiTheme="minorHAnsi"/>
        </w:rPr>
        <w:t xml:space="preserve">OGN will </w:t>
      </w:r>
      <w:r w:rsidR="004C0941">
        <w:rPr>
          <w:rFonts w:asciiTheme="minorHAnsi" w:hAnsiTheme="minorHAnsi"/>
        </w:rPr>
        <w:t xml:space="preserve">record the name in VICNAMES </w:t>
      </w:r>
      <w:r w:rsidRPr="009522F1">
        <w:rPr>
          <w:rFonts w:asciiTheme="minorHAnsi" w:hAnsiTheme="minorHAnsi"/>
        </w:rPr>
        <w:t xml:space="preserve"> and update the </w:t>
      </w:r>
      <w:r w:rsidR="002135C5" w:rsidRPr="00437A49">
        <w:rPr>
          <w:rFonts w:asciiTheme="minorHAnsi" w:hAnsiTheme="minorHAnsi"/>
        </w:rPr>
        <w:t>Naming proposals</w:t>
      </w:r>
      <w:r w:rsidR="002135C5" w:rsidRPr="009522F1">
        <w:rPr>
          <w:rFonts w:asciiTheme="minorHAnsi" w:hAnsiTheme="minorHAnsi"/>
        </w:rPr>
        <w:t xml:space="preserve"> webpage </w:t>
      </w:r>
      <w:r w:rsidRPr="009522F1">
        <w:rPr>
          <w:rFonts w:asciiTheme="minorHAnsi" w:hAnsiTheme="minorHAnsi"/>
        </w:rPr>
        <w:t>to reflect this stage in the procedure.</w:t>
      </w:r>
    </w:p>
    <w:p w:rsidR="00ED746B" w:rsidRPr="009522F1" w:rsidRDefault="00ED746B" w:rsidP="00ED746B">
      <w:pPr>
        <w:pStyle w:val="Body2"/>
        <w:rPr>
          <w:rFonts w:asciiTheme="minorHAnsi" w:hAnsiTheme="minorHAnsi"/>
        </w:rPr>
      </w:pPr>
      <w:r w:rsidRPr="009522F1">
        <w:rPr>
          <w:rFonts w:asciiTheme="minorHAnsi" w:hAnsiTheme="minorHAnsi"/>
        </w:rPr>
        <w:t xml:space="preserve">If the Registrar deems that the naming or renaming proposal does not conform, the proposal will be returned to the </w:t>
      </w:r>
      <w:r w:rsidR="00146CDA">
        <w:rPr>
          <w:rFonts w:asciiTheme="minorHAnsi" w:hAnsiTheme="minorHAnsi"/>
        </w:rPr>
        <w:t>naming authority</w:t>
      </w:r>
      <w:r w:rsidRPr="009522F1">
        <w:rPr>
          <w:rFonts w:asciiTheme="minorHAnsi" w:hAnsiTheme="minorHAnsi"/>
        </w:rPr>
        <w:t xml:space="preserve"> with a request for further information or advice </w:t>
      </w:r>
      <w:r w:rsidR="002135C5">
        <w:rPr>
          <w:rFonts w:asciiTheme="minorHAnsi" w:hAnsiTheme="minorHAnsi"/>
        </w:rPr>
        <w:t>about how the</w:t>
      </w:r>
      <w:r w:rsidRPr="009522F1">
        <w:rPr>
          <w:rFonts w:asciiTheme="minorHAnsi" w:hAnsiTheme="minorHAnsi"/>
        </w:rPr>
        <w:t xml:space="preserve"> proposal be redesigned for future consideration and registration. The new name will not be </w:t>
      </w:r>
      <w:r w:rsidR="004C0941">
        <w:rPr>
          <w:rFonts w:asciiTheme="minorHAnsi" w:hAnsiTheme="minorHAnsi"/>
        </w:rPr>
        <w:t>recorded</w:t>
      </w:r>
      <w:r w:rsidR="004C0941" w:rsidRPr="009522F1">
        <w:rPr>
          <w:rFonts w:asciiTheme="minorHAnsi" w:hAnsiTheme="minorHAnsi"/>
        </w:rPr>
        <w:t xml:space="preserve"> </w:t>
      </w:r>
      <w:r w:rsidRPr="009522F1">
        <w:rPr>
          <w:rFonts w:asciiTheme="minorHAnsi" w:hAnsiTheme="minorHAnsi"/>
        </w:rPr>
        <w:t xml:space="preserve">in VICNAMES. The OGN will update the </w:t>
      </w:r>
      <w:r w:rsidR="007A17F0">
        <w:t>N</w:t>
      </w:r>
      <w:r w:rsidR="000924DA" w:rsidRPr="000030F2">
        <w:t>aming proposals</w:t>
      </w:r>
      <w:r w:rsidR="002135C5" w:rsidRPr="009522F1">
        <w:rPr>
          <w:rFonts w:asciiTheme="minorHAnsi" w:hAnsiTheme="minorHAnsi"/>
        </w:rPr>
        <w:t xml:space="preserve"> webpage </w:t>
      </w:r>
      <w:r w:rsidRPr="009522F1">
        <w:rPr>
          <w:rFonts w:asciiTheme="minorHAnsi" w:hAnsiTheme="minorHAnsi"/>
        </w:rPr>
        <w:t>to reflect this stage in the procedure.</w:t>
      </w:r>
    </w:p>
    <w:p w:rsidR="00ED746B" w:rsidRPr="001568A2" w:rsidRDefault="00ED746B" w:rsidP="00ED746B">
      <w:pPr>
        <w:pStyle w:val="HC"/>
      </w:pPr>
      <w:bookmarkStart w:id="165" w:name="_Toc467762076"/>
      <w:r>
        <w:t>4.</w:t>
      </w:r>
      <w:r w:rsidR="00A062FE">
        <w:t>8</w:t>
      </w:r>
      <w:bookmarkStart w:id="166" w:name="Section4_8_3"/>
      <w:bookmarkEnd w:id="166"/>
      <w:r>
        <w:t>.3</w:t>
      </w:r>
      <w:r>
        <w:tab/>
      </w:r>
      <w:r w:rsidRPr="001568A2">
        <w:t>Maintenance and responsibility</w:t>
      </w:r>
      <w:bookmarkEnd w:id="165"/>
    </w:p>
    <w:p w:rsidR="00ED746B" w:rsidRDefault="00ED746B" w:rsidP="00ED746B">
      <w:pPr>
        <w:pStyle w:val="Body2"/>
        <w:rPr>
          <w:rFonts w:asciiTheme="minorHAnsi" w:hAnsiTheme="minorHAnsi"/>
        </w:rPr>
      </w:pPr>
      <w:r w:rsidRPr="009522F1">
        <w:rPr>
          <w:rFonts w:asciiTheme="minorHAnsi" w:hAnsiTheme="minorHAnsi"/>
        </w:rPr>
        <w:t xml:space="preserve">Registering the name of a </w:t>
      </w:r>
      <w:r>
        <w:rPr>
          <w:rFonts w:asciiTheme="minorHAnsi" w:hAnsiTheme="minorHAnsi"/>
        </w:rPr>
        <w:t>feature in a private property</w:t>
      </w:r>
      <w:r w:rsidRPr="009522F1">
        <w:rPr>
          <w:rFonts w:asciiTheme="minorHAnsi" w:hAnsiTheme="minorHAnsi"/>
        </w:rPr>
        <w:t xml:space="preserve">, when the maintenance of that </w:t>
      </w:r>
      <w:r>
        <w:rPr>
          <w:rFonts w:asciiTheme="minorHAnsi" w:hAnsiTheme="minorHAnsi"/>
        </w:rPr>
        <w:t>feature</w:t>
      </w:r>
      <w:r w:rsidRPr="009522F1">
        <w:rPr>
          <w:rFonts w:asciiTheme="minorHAnsi" w:hAnsiTheme="minorHAnsi"/>
        </w:rPr>
        <w:t xml:space="preserve"> is the responsibility of the</w:t>
      </w:r>
      <w:r>
        <w:rPr>
          <w:rFonts w:asciiTheme="minorHAnsi" w:hAnsiTheme="minorHAnsi"/>
        </w:rPr>
        <w:t xml:space="preserve"> land</w:t>
      </w:r>
      <w:r w:rsidRPr="009522F1">
        <w:rPr>
          <w:rFonts w:asciiTheme="minorHAnsi" w:hAnsiTheme="minorHAnsi"/>
        </w:rPr>
        <w:t xml:space="preserve"> owner</w:t>
      </w:r>
      <w:r w:rsidR="004601D9" w:rsidRPr="004601D9">
        <w:t xml:space="preserve"> </w:t>
      </w:r>
      <w:r w:rsidR="004601D9">
        <w:t>or body of management,</w:t>
      </w:r>
      <w:r w:rsidRPr="009522F1">
        <w:rPr>
          <w:rFonts w:asciiTheme="minorHAnsi" w:hAnsiTheme="minorHAnsi"/>
        </w:rPr>
        <w:t xml:space="preserve"> does not imply or transfer responsibility for </w:t>
      </w:r>
      <w:r w:rsidR="007A17F0">
        <w:rPr>
          <w:rFonts w:asciiTheme="minorHAnsi" w:hAnsiTheme="minorHAnsi"/>
        </w:rPr>
        <w:t xml:space="preserve">a </w:t>
      </w:r>
      <w:r>
        <w:rPr>
          <w:rFonts w:asciiTheme="minorHAnsi" w:hAnsiTheme="minorHAnsi"/>
        </w:rPr>
        <w:t>feature</w:t>
      </w:r>
      <w:r w:rsidR="007A17F0">
        <w:rPr>
          <w:rFonts w:asciiTheme="minorHAnsi" w:hAnsiTheme="minorHAnsi"/>
        </w:rPr>
        <w:t>’s</w:t>
      </w:r>
      <w:r w:rsidRPr="009522F1">
        <w:rPr>
          <w:rFonts w:asciiTheme="minorHAnsi" w:hAnsiTheme="minorHAnsi"/>
        </w:rPr>
        <w:t xml:space="preserve"> maintenance to the naming authority (</w:t>
      </w:r>
      <w:r>
        <w:rPr>
          <w:rFonts w:asciiTheme="minorHAnsi" w:hAnsiTheme="minorHAnsi"/>
        </w:rPr>
        <w:t>council</w:t>
      </w:r>
      <w:r w:rsidRPr="009522F1">
        <w:rPr>
          <w:rFonts w:asciiTheme="minorHAnsi" w:hAnsiTheme="minorHAnsi"/>
        </w:rPr>
        <w:t xml:space="preserve"> or </w:t>
      </w:r>
      <w:r w:rsidR="00D15CE9">
        <w:rPr>
          <w:rFonts w:asciiTheme="minorHAnsi" w:hAnsiTheme="minorHAnsi"/>
        </w:rPr>
        <w:t>S</w:t>
      </w:r>
      <w:r w:rsidRPr="009522F1">
        <w:rPr>
          <w:rFonts w:asciiTheme="minorHAnsi" w:hAnsiTheme="minorHAnsi"/>
        </w:rPr>
        <w:t xml:space="preserve">tate </w:t>
      </w:r>
      <w:r w:rsidR="00D15CE9">
        <w:rPr>
          <w:rFonts w:asciiTheme="minorHAnsi" w:hAnsiTheme="minorHAnsi"/>
        </w:rPr>
        <w:t>G</w:t>
      </w:r>
      <w:r w:rsidRPr="009522F1">
        <w:rPr>
          <w:rFonts w:asciiTheme="minorHAnsi" w:hAnsiTheme="minorHAnsi"/>
        </w:rPr>
        <w:t xml:space="preserve">overnment department) </w:t>
      </w:r>
      <w:r w:rsidR="004601D9">
        <w:t xml:space="preserve">that is processing the naming proposal. </w:t>
      </w:r>
    </w:p>
    <w:p w:rsidR="00603380" w:rsidRDefault="00603380" w:rsidP="00603380">
      <w:pPr>
        <w:pStyle w:val="HB"/>
      </w:pPr>
      <w:bookmarkStart w:id="167" w:name="_Toc467762077"/>
      <w:bookmarkEnd w:id="160"/>
      <w:r>
        <w:lastRenderedPageBreak/>
        <w:t>4.9</w:t>
      </w:r>
      <w:r w:rsidRPr="00B7530E">
        <w:tab/>
      </w:r>
      <w:r>
        <w:t>Features with Aboriginal names</w:t>
      </w:r>
      <w:bookmarkEnd w:id="167"/>
    </w:p>
    <w:p w:rsidR="00603380" w:rsidRPr="009522F1" w:rsidRDefault="00603380" w:rsidP="00603380">
      <w:pPr>
        <w:pStyle w:val="Body2"/>
        <w:rPr>
          <w:rFonts w:asciiTheme="minorHAnsi" w:hAnsiTheme="minorHAnsi"/>
        </w:rPr>
      </w:pPr>
      <w:r w:rsidRPr="009522F1">
        <w:rPr>
          <w:rFonts w:asciiTheme="minorHAnsi" w:hAnsiTheme="minorHAnsi"/>
        </w:rPr>
        <w:t xml:space="preserve">A checklist </w:t>
      </w:r>
      <w:r>
        <w:rPr>
          <w:rFonts w:asciiTheme="minorHAnsi" w:hAnsiTheme="minorHAnsi"/>
        </w:rPr>
        <w:t>that</w:t>
      </w:r>
      <w:r w:rsidRPr="009522F1">
        <w:rPr>
          <w:rFonts w:asciiTheme="minorHAnsi" w:hAnsiTheme="minorHAnsi"/>
        </w:rPr>
        <w:t xml:space="preserve"> </w:t>
      </w:r>
      <w:r>
        <w:rPr>
          <w:rFonts w:asciiTheme="minorHAnsi" w:hAnsiTheme="minorHAnsi"/>
        </w:rPr>
        <w:t>can</w:t>
      </w:r>
      <w:r w:rsidRPr="009522F1">
        <w:rPr>
          <w:rFonts w:asciiTheme="minorHAnsi" w:hAnsiTheme="minorHAnsi"/>
        </w:rPr>
        <w:t xml:space="preserve"> be used to prepare a proposal is available </w:t>
      </w:r>
      <w:r>
        <w:rPr>
          <w:rFonts w:asciiTheme="minorHAnsi" w:hAnsiTheme="minorHAnsi"/>
        </w:rPr>
        <w:t xml:space="preserve">in </w:t>
      </w:r>
      <w:hyperlink w:anchor="AppendixC" w:history="1">
        <w:r w:rsidRPr="009B3A2B">
          <w:rPr>
            <w:rStyle w:val="Hyperlink"/>
            <w:rFonts w:asciiTheme="minorHAnsi" w:hAnsiTheme="minorHAnsi"/>
          </w:rPr>
          <w:t>APPENDIX C</w:t>
        </w:r>
      </w:hyperlink>
      <w:r>
        <w:rPr>
          <w:rFonts w:asciiTheme="minorHAnsi" w:hAnsiTheme="minorHAnsi"/>
        </w:rPr>
        <w:t>.</w:t>
      </w:r>
    </w:p>
    <w:p w:rsidR="00603380" w:rsidRPr="009522F1" w:rsidRDefault="00603380" w:rsidP="00603380">
      <w:pPr>
        <w:pStyle w:val="Body2"/>
        <w:rPr>
          <w:rFonts w:asciiTheme="minorHAnsi" w:hAnsiTheme="minorHAnsi"/>
        </w:rPr>
      </w:pPr>
      <w:r w:rsidRPr="009522F1">
        <w:rPr>
          <w:rFonts w:asciiTheme="minorHAnsi" w:hAnsiTheme="minorHAnsi"/>
        </w:rPr>
        <w:t xml:space="preserve">There are numerous features in Victoria </w:t>
      </w:r>
      <w:r w:rsidR="000748A4">
        <w:rPr>
          <w:rFonts w:asciiTheme="minorHAnsi" w:hAnsiTheme="minorHAnsi"/>
        </w:rPr>
        <w:t>that</w:t>
      </w:r>
      <w:r>
        <w:rPr>
          <w:rFonts w:asciiTheme="minorHAnsi" w:hAnsiTheme="minorHAnsi"/>
        </w:rPr>
        <w:t xml:space="preserve"> have Aboriginal</w:t>
      </w:r>
      <w:r w:rsidRPr="009522F1">
        <w:rPr>
          <w:rFonts w:asciiTheme="minorHAnsi" w:hAnsiTheme="minorHAnsi"/>
        </w:rPr>
        <w:t xml:space="preserve"> names. In many instances</w:t>
      </w:r>
      <w:r>
        <w:rPr>
          <w:rFonts w:asciiTheme="minorHAnsi" w:hAnsiTheme="minorHAnsi"/>
        </w:rPr>
        <w:t>,</w:t>
      </w:r>
      <w:r w:rsidRPr="009522F1">
        <w:rPr>
          <w:rFonts w:asciiTheme="minorHAnsi" w:hAnsiTheme="minorHAnsi"/>
        </w:rPr>
        <w:t xml:space="preserve"> these features are defined differently to western concepts of place (</w:t>
      </w:r>
      <w:r w:rsidR="00056CFA">
        <w:rPr>
          <w:rFonts w:asciiTheme="minorHAnsi" w:hAnsiTheme="minorHAnsi"/>
        </w:rPr>
        <w:t xml:space="preserve">e.g. </w:t>
      </w:r>
      <w:r w:rsidRPr="009522F1">
        <w:rPr>
          <w:rFonts w:asciiTheme="minorHAnsi" w:hAnsiTheme="minorHAnsi"/>
        </w:rPr>
        <w:t>middens, rocky escarpments, sites on a mountain or beach, rocky</w:t>
      </w:r>
      <w:r w:rsidR="000748A4">
        <w:rPr>
          <w:rFonts w:asciiTheme="minorHAnsi" w:hAnsiTheme="minorHAnsi"/>
        </w:rPr>
        <w:t xml:space="preserve"> outcrops or stone arrangements</w:t>
      </w:r>
      <w:r w:rsidRPr="009522F1">
        <w:rPr>
          <w:rFonts w:asciiTheme="minorHAnsi" w:hAnsiTheme="minorHAnsi"/>
        </w:rPr>
        <w:t xml:space="preserve">), but their names are just as important </w:t>
      </w:r>
      <w:r w:rsidR="000748A4">
        <w:rPr>
          <w:rFonts w:asciiTheme="minorHAnsi" w:hAnsiTheme="minorHAnsi"/>
        </w:rPr>
        <w:t>to</w:t>
      </w:r>
      <w:r w:rsidRPr="009522F1">
        <w:rPr>
          <w:rFonts w:asciiTheme="minorHAnsi" w:hAnsiTheme="minorHAnsi"/>
        </w:rPr>
        <w:t xml:space="preserve"> includ</w:t>
      </w:r>
      <w:r w:rsidR="000748A4">
        <w:rPr>
          <w:rFonts w:asciiTheme="minorHAnsi" w:hAnsiTheme="minorHAnsi"/>
        </w:rPr>
        <w:t>e</w:t>
      </w:r>
      <w:r w:rsidRPr="009522F1">
        <w:rPr>
          <w:rFonts w:asciiTheme="minorHAnsi" w:hAnsiTheme="minorHAnsi"/>
        </w:rPr>
        <w:t xml:space="preserve"> in </w:t>
      </w:r>
      <w:hyperlink r:id="rId94" w:history="1">
        <w:r w:rsidRPr="001C36BC">
          <w:rPr>
            <w:rStyle w:val="Hyperlink"/>
            <w:rFonts w:asciiTheme="minorHAnsi" w:hAnsiTheme="minorHAnsi"/>
          </w:rPr>
          <w:t>VICNAMES</w:t>
        </w:r>
      </w:hyperlink>
      <w:r>
        <w:rPr>
          <w:rStyle w:val="Hyperlink"/>
          <w:rFonts w:asciiTheme="minorHAnsi" w:hAnsiTheme="minorHAnsi"/>
        </w:rPr>
        <w:t xml:space="preserve"> </w:t>
      </w:r>
      <w:r w:rsidRPr="000030F2">
        <w:rPr>
          <w:rStyle w:val="Hyperlink"/>
          <w:rFonts w:asciiTheme="minorHAnsi" w:hAnsiTheme="minorHAnsi"/>
          <w:color w:val="auto"/>
          <w:u w:val="none"/>
        </w:rPr>
        <w:t>(see maps.land.vic.gov.au/lassi/VicnamesUI.jsp)</w:t>
      </w:r>
      <w:r w:rsidRPr="000030F2">
        <w:rPr>
          <w:rFonts w:asciiTheme="minorHAnsi" w:hAnsiTheme="minorHAnsi"/>
        </w:rPr>
        <w:t>.</w:t>
      </w:r>
    </w:p>
    <w:p w:rsidR="00D556F1" w:rsidRDefault="00F16118" w:rsidP="00603380">
      <w:pPr>
        <w:pStyle w:val="Body2"/>
        <w:rPr>
          <w:rFonts w:asciiTheme="minorHAnsi" w:hAnsiTheme="minorHAnsi"/>
        </w:rPr>
      </w:pPr>
      <w:r w:rsidRPr="009522F1">
        <w:rPr>
          <w:rFonts w:asciiTheme="minorHAnsi" w:hAnsiTheme="minorHAnsi"/>
        </w:rPr>
        <w:t xml:space="preserve">Any person or organisation can develop a proposal to register a feature’s </w:t>
      </w:r>
      <w:r>
        <w:rPr>
          <w:rFonts w:asciiTheme="minorHAnsi" w:hAnsiTheme="minorHAnsi"/>
        </w:rPr>
        <w:t>Aboriginal</w:t>
      </w:r>
      <w:r w:rsidRPr="009522F1">
        <w:rPr>
          <w:rFonts w:asciiTheme="minorHAnsi" w:hAnsiTheme="minorHAnsi"/>
        </w:rPr>
        <w:t xml:space="preserve"> name, whether the feature has an existing registered name or not</w:t>
      </w:r>
      <w:r w:rsidR="002D6914">
        <w:rPr>
          <w:rFonts w:asciiTheme="minorHAnsi" w:hAnsiTheme="minorHAnsi"/>
        </w:rPr>
        <w:t>.</w:t>
      </w:r>
      <w:r w:rsidRPr="009522F1">
        <w:rPr>
          <w:rFonts w:asciiTheme="minorHAnsi" w:hAnsiTheme="minorHAnsi"/>
        </w:rPr>
        <w:t xml:space="preserve"> </w:t>
      </w:r>
    </w:p>
    <w:p w:rsidR="00603380" w:rsidRDefault="00F16118" w:rsidP="00603380">
      <w:pPr>
        <w:pStyle w:val="Body2"/>
        <w:rPr>
          <w:rFonts w:asciiTheme="minorHAnsi" w:hAnsiTheme="minorHAnsi"/>
        </w:rPr>
      </w:pPr>
      <w:r>
        <w:rPr>
          <w:rFonts w:asciiTheme="minorHAnsi" w:hAnsiTheme="minorHAnsi"/>
        </w:rPr>
        <w:t xml:space="preserve"> If approved the process involves</w:t>
      </w:r>
      <w:r w:rsidR="00A401FE">
        <w:rPr>
          <w:rFonts w:asciiTheme="minorHAnsi" w:hAnsiTheme="minorHAnsi"/>
        </w:rPr>
        <w:t xml:space="preserve"> one of the following</w:t>
      </w:r>
      <w:r>
        <w:rPr>
          <w:rFonts w:asciiTheme="minorHAnsi" w:hAnsiTheme="minorHAnsi"/>
        </w:rPr>
        <w:t>:</w:t>
      </w:r>
    </w:p>
    <w:p w:rsidR="00F16118" w:rsidRPr="006063C6" w:rsidRDefault="00603380" w:rsidP="006063C6">
      <w:pPr>
        <w:pStyle w:val="Bullet"/>
        <w:rPr>
          <w:rFonts w:asciiTheme="minorHAnsi" w:hAnsiTheme="minorHAnsi"/>
        </w:rPr>
      </w:pPr>
      <w:r>
        <w:rPr>
          <w:rFonts w:asciiTheme="minorHAnsi" w:hAnsiTheme="minorHAnsi"/>
        </w:rPr>
        <w:t>Recording the Aboriginal</w:t>
      </w:r>
      <w:r w:rsidRPr="009522F1">
        <w:rPr>
          <w:rFonts w:asciiTheme="minorHAnsi" w:hAnsiTheme="minorHAnsi"/>
        </w:rPr>
        <w:t xml:space="preserve"> name </w:t>
      </w:r>
      <w:r>
        <w:rPr>
          <w:rFonts w:asciiTheme="minorHAnsi" w:hAnsiTheme="minorHAnsi"/>
        </w:rPr>
        <w:t xml:space="preserve">as </w:t>
      </w:r>
      <w:r w:rsidR="00930C37">
        <w:rPr>
          <w:rFonts w:asciiTheme="minorHAnsi" w:hAnsiTheme="minorHAnsi"/>
        </w:rPr>
        <w:t>‘</w:t>
      </w:r>
      <w:r>
        <w:t>Registered</w:t>
      </w:r>
      <w:r w:rsidR="00930C37">
        <w:t>’</w:t>
      </w:r>
      <w:r>
        <w:rPr>
          <w:rStyle w:val="Hyperlink"/>
          <w:rFonts w:asciiTheme="minorHAnsi" w:hAnsiTheme="minorHAnsi"/>
          <w:u w:val="none"/>
        </w:rPr>
        <w:t xml:space="preserve"> </w:t>
      </w:r>
      <w:r w:rsidRPr="000030F2">
        <w:rPr>
          <w:rStyle w:val="Hyperlink"/>
          <w:rFonts w:asciiTheme="minorHAnsi" w:hAnsiTheme="minorHAnsi"/>
          <w:color w:val="auto"/>
          <w:u w:val="none"/>
        </w:rPr>
        <w:t xml:space="preserve">(see </w:t>
      </w:r>
      <w:hyperlink w:anchor="Section1_7" w:history="1">
        <w:r w:rsidRPr="000030F2">
          <w:rPr>
            <w:rStyle w:val="Hyperlink"/>
            <w:rFonts w:asciiTheme="minorHAnsi" w:hAnsiTheme="minorHAnsi"/>
          </w:rPr>
          <w:t>Section 1.7</w:t>
        </w:r>
      </w:hyperlink>
      <w:r w:rsidRPr="000030F2">
        <w:rPr>
          <w:rStyle w:val="Hyperlink"/>
          <w:rFonts w:asciiTheme="minorHAnsi" w:hAnsiTheme="minorHAnsi"/>
          <w:color w:val="auto"/>
          <w:u w:val="none"/>
        </w:rPr>
        <w:t>)</w:t>
      </w:r>
      <w:r w:rsidRPr="000030F2">
        <w:rPr>
          <w:rFonts w:asciiTheme="minorHAnsi" w:hAnsiTheme="minorHAnsi"/>
        </w:rPr>
        <w:t xml:space="preserve"> </w:t>
      </w:r>
      <w:r>
        <w:rPr>
          <w:rFonts w:asciiTheme="minorHAnsi" w:hAnsiTheme="minorHAnsi"/>
        </w:rPr>
        <w:t xml:space="preserve">or </w:t>
      </w:r>
      <w:r w:rsidR="00930C37">
        <w:rPr>
          <w:rFonts w:asciiTheme="minorHAnsi" w:hAnsiTheme="minorHAnsi"/>
        </w:rPr>
        <w:t>‘</w:t>
      </w:r>
      <w:r w:rsidRPr="000030F2">
        <w:rPr>
          <w:rFonts w:asciiTheme="minorHAnsi" w:hAnsiTheme="minorHAnsi"/>
        </w:rPr>
        <w:t>D</w:t>
      </w:r>
      <w:r w:rsidR="00D25F08">
        <w:rPr>
          <w:rFonts w:asciiTheme="minorHAnsi" w:hAnsiTheme="minorHAnsi"/>
        </w:rPr>
        <w:t>ual</w:t>
      </w:r>
      <w:r w:rsidR="00930C37">
        <w:rPr>
          <w:rFonts w:asciiTheme="minorHAnsi" w:hAnsiTheme="minorHAnsi"/>
        </w:rPr>
        <w:t>’</w:t>
      </w:r>
      <w:r>
        <w:rPr>
          <w:rFonts w:asciiTheme="minorHAnsi" w:hAnsiTheme="minorHAnsi"/>
        </w:rPr>
        <w:t xml:space="preserve"> </w:t>
      </w:r>
      <w:r w:rsidRPr="009522F1">
        <w:rPr>
          <w:rFonts w:asciiTheme="minorHAnsi" w:hAnsiTheme="minorHAnsi"/>
        </w:rPr>
        <w:t>result</w:t>
      </w:r>
      <w:r w:rsidR="00A401FE">
        <w:rPr>
          <w:rFonts w:asciiTheme="minorHAnsi" w:hAnsiTheme="minorHAnsi"/>
        </w:rPr>
        <w:t>s</w:t>
      </w:r>
      <w:r w:rsidRPr="009522F1">
        <w:rPr>
          <w:rFonts w:asciiTheme="minorHAnsi" w:hAnsiTheme="minorHAnsi"/>
        </w:rPr>
        <w:t xml:space="preserve"> in the </w:t>
      </w:r>
      <w:r>
        <w:rPr>
          <w:rFonts w:asciiTheme="minorHAnsi" w:hAnsiTheme="minorHAnsi"/>
        </w:rPr>
        <w:t xml:space="preserve">Aboriginal </w:t>
      </w:r>
      <w:r w:rsidRPr="009522F1">
        <w:rPr>
          <w:rFonts w:asciiTheme="minorHAnsi" w:hAnsiTheme="minorHAnsi"/>
        </w:rPr>
        <w:t xml:space="preserve">name being recognised </w:t>
      </w:r>
      <w:r>
        <w:rPr>
          <w:rFonts w:asciiTheme="minorHAnsi" w:hAnsiTheme="minorHAnsi"/>
        </w:rPr>
        <w:t>as the official name in</w:t>
      </w:r>
      <w:r w:rsidRPr="009522F1">
        <w:rPr>
          <w:rFonts w:asciiTheme="minorHAnsi" w:hAnsiTheme="minorHAnsi"/>
        </w:rPr>
        <w:t xml:space="preserve"> use for the feature. The name will appear on </w:t>
      </w:r>
      <w:r w:rsidR="00F16118">
        <w:rPr>
          <w:rFonts w:asciiTheme="minorHAnsi" w:hAnsiTheme="minorHAnsi"/>
        </w:rPr>
        <w:t xml:space="preserve">Vicmap </w:t>
      </w:r>
      <w:r>
        <w:rPr>
          <w:rFonts w:asciiTheme="minorHAnsi" w:hAnsiTheme="minorHAnsi"/>
        </w:rPr>
        <w:t>standard</w:t>
      </w:r>
      <w:r w:rsidRPr="009522F1">
        <w:rPr>
          <w:rFonts w:asciiTheme="minorHAnsi" w:hAnsiTheme="minorHAnsi"/>
        </w:rPr>
        <w:t xml:space="preserve"> maps for the area</w:t>
      </w:r>
      <w:r w:rsidR="00A401FE">
        <w:rPr>
          <w:rFonts w:asciiTheme="minorHAnsi" w:hAnsiTheme="minorHAnsi"/>
        </w:rPr>
        <w:t>.</w:t>
      </w:r>
    </w:p>
    <w:p w:rsidR="00603380" w:rsidRDefault="00603380" w:rsidP="00603380">
      <w:pPr>
        <w:pStyle w:val="Bullet"/>
        <w:rPr>
          <w:rFonts w:asciiTheme="minorHAnsi" w:hAnsiTheme="minorHAnsi"/>
        </w:rPr>
      </w:pPr>
      <w:r>
        <w:rPr>
          <w:rFonts w:asciiTheme="minorHAnsi" w:hAnsiTheme="minorHAnsi"/>
        </w:rPr>
        <w:t xml:space="preserve">Recording the Aboriginal name as </w:t>
      </w:r>
      <w:r w:rsidR="00F16118">
        <w:rPr>
          <w:rFonts w:asciiTheme="minorHAnsi" w:hAnsiTheme="minorHAnsi"/>
        </w:rPr>
        <w:t>‘</w:t>
      </w:r>
      <w:r>
        <w:rPr>
          <w:rFonts w:asciiTheme="minorHAnsi" w:hAnsiTheme="minorHAnsi"/>
        </w:rPr>
        <w:t>Traditional</w:t>
      </w:r>
      <w:r w:rsidR="00F16118">
        <w:rPr>
          <w:rFonts w:asciiTheme="minorHAnsi" w:hAnsiTheme="minorHAnsi"/>
        </w:rPr>
        <w:t>’</w:t>
      </w:r>
      <w:r>
        <w:rPr>
          <w:rFonts w:asciiTheme="minorHAnsi" w:hAnsiTheme="minorHAnsi"/>
        </w:rPr>
        <w:t xml:space="preserve"> or </w:t>
      </w:r>
      <w:r w:rsidR="00F16118">
        <w:rPr>
          <w:rFonts w:asciiTheme="minorHAnsi" w:hAnsiTheme="minorHAnsi"/>
        </w:rPr>
        <w:t>‘</w:t>
      </w:r>
      <w:r>
        <w:rPr>
          <w:rFonts w:asciiTheme="minorHAnsi" w:hAnsiTheme="minorHAnsi"/>
        </w:rPr>
        <w:t>Historic</w:t>
      </w:r>
      <w:r w:rsidR="00F16118">
        <w:rPr>
          <w:rFonts w:asciiTheme="minorHAnsi" w:hAnsiTheme="minorHAnsi"/>
        </w:rPr>
        <w:t>’</w:t>
      </w:r>
      <w:r>
        <w:rPr>
          <w:rFonts w:asciiTheme="minorHAnsi" w:hAnsiTheme="minorHAnsi"/>
        </w:rPr>
        <w:t xml:space="preserve"> </w:t>
      </w:r>
      <w:r w:rsidRPr="009522F1">
        <w:rPr>
          <w:rFonts w:asciiTheme="minorHAnsi" w:hAnsiTheme="minorHAnsi"/>
        </w:rPr>
        <w:t>result</w:t>
      </w:r>
      <w:r w:rsidR="00A401FE">
        <w:rPr>
          <w:rFonts w:asciiTheme="minorHAnsi" w:hAnsiTheme="minorHAnsi"/>
        </w:rPr>
        <w:t>s</w:t>
      </w:r>
      <w:r w:rsidRPr="009522F1">
        <w:rPr>
          <w:rFonts w:asciiTheme="minorHAnsi" w:hAnsiTheme="minorHAnsi"/>
        </w:rPr>
        <w:t xml:space="preserve"> in the </w:t>
      </w:r>
      <w:r>
        <w:rPr>
          <w:rFonts w:asciiTheme="minorHAnsi" w:hAnsiTheme="minorHAnsi"/>
        </w:rPr>
        <w:t>Aboriginal</w:t>
      </w:r>
      <w:r w:rsidRPr="009522F1">
        <w:rPr>
          <w:rFonts w:asciiTheme="minorHAnsi" w:hAnsiTheme="minorHAnsi"/>
        </w:rPr>
        <w:t xml:space="preserve"> name being recognised on </w:t>
      </w:r>
      <w:r w:rsidR="00F16118">
        <w:rPr>
          <w:rFonts w:asciiTheme="minorHAnsi" w:hAnsiTheme="minorHAnsi"/>
        </w:rPr>
        <w:t xml:space="preserve">Vicmap </w:t>
      </w:r>
      <w:r>
        <w:rPr>
          <w:rFonts w:asciiTheme="minorHAnsi" w:hAnsiTheme="minorHAnsi"/>
        </w:rPr>
        <w:t>standard</w:t>
      </w:r>
      <w:r w:rsidRPr="009522F1">
        <w:rPr>
          <w:rFonts w:asciiTheme="minorHAnsi" w:hAnsiTheme="minorHAnsi"/>
        </w:rPr>
        <w:t xml:space="preserve"> maps; the name can be located by researchers and be used on specialised maps</w:t>
      </w:r>
      <w:r>
        <w:rPr>
          <w:rFonts w:asciiTheme="minorHAnsi" w:hAnsiTheme="minorHAnsi"/>
        </w:rPr>
        <w:t>.</w:t>
      </w:r>
    </w:p>
    <w:p w:rsidR="00603380" w:rsidRDefault="00603380" w:rsidP="006063C6">
      <w:pPr>
        <w:pStyle w:val="Body2"/>
        <w:rPr>
          <w:rFonts w:asciiTheme="minorHAnsi" w:hAnsiTheme="minorHAnsi"/>
        </w:rPr>
      </w:pPr>
      <w:r>
        <w:rPr>
          <w:rFonts w:asciiTheme="minorHAnsi" w:hAnsiTheme="minorHAnsi"/>
        </w:rPr>
        <w:t>All names, regardless of their status, will be held in VICNAMES.</w:t>
      </w:r>
    </w:p>
    <w:p w:rsidR="004C0941" w:rsidRPr="00CF4675" w:rsidRDefault="004C0941" w:rsidP="004C0941">
      <w:pPr>
        <w:pStyle w:val="Bullet"/>
        <w:numPr>
          <w:ilvl w:val="0"/>
          <w:numId w:val="0"/>
        </w:numPr>
        <w:tabs>
          <w:tab w:val="clear" w:pos="170"/>
          <w:tab w:val="left" w:pos="0"/>
        </w:tabs>
      </w:pPr>
      <w:r>
        <w:t xml:space="preserve">For further information refer to </w:t>
      </w:r>
      <w:hyperlink w:anchor="Section7_3" w:history="1">
        <w:r w:rsidRPr="004C0941">
          <w:rPr>
            <w:rStyle w:val="Hyperlink"/>
            <w:rFonts w:asciiTheme="minorHAnsi" w:hAnsiTheme="minorHAnsi"/>
          </w:rPr>
          <w:t>Section 7.3 Developing an Aboriginal naming proposal</w:t>
        </w:r>
      </w:hyperlink>
      <w:r>
        <w:t xml:space="preserve"> and </w:t>
      </w:r>
      <w:hyperlink w:anchor="Section7_4" w:history="1">
        <w:r w:rsidRPr="004C0941">
          <w:rPr>
            <w:rStyle w:val="Hyperlink"/>
            <w:rFonts w:asciiTheme="minorHAnsi" w:hAnsiTheme="minorHAnsi"/>
          </w:rPr>
          <w:t>Section 7.4 Proces</w:t>
        </w:r>
        <w:r>
          <w:rPr>
            <w:rStyle w:val="Hyperlink"/>
            <w:rFonts w:asciiTheme="minorHAnsi" w:hAnsiTheme="minorHAnsi"/>
          </w:rPr>
          <w:t>s</w:t>
        </w:r>
        <w:r w:rsidRPr="004C0941">
          <w:rPr>
            <w:rStyle w:val="Hyperlink"/>
            <w:rFonts w:asciiTheme="minorHAnsi" w:hAnsiTheme="minorHAnsi"/>
          </w:rPr>
          <w:t xml:space="preserve"> for an Traditional owner group to develop an Aboriginal naming proposal</w:t>
        </w:r>
      </w:hyperlink>
      <w:r>
        <w:t>.</w:t>
      </w:r>
    </w:p>
    <w:p w:rsidR="00897CC3" w:rsidRPr="003C6F20" w:rsidRDefault="00A06792" w:rsidP="007A17F0">
      <w:pPr>
        <w:pStyle w:val="TOC1"/>
      </w:pPr>
      <w:hyperlink w:anchor="Section6" w:history="1">
        <w:r w:rsidR="00897CC3" w:rsidRPr="004C0941">
          <w:t>For further information on initiating a naming/renaming proposal, refer to Sections 6–14 of these naming rules.</w:t>
        </w:r>
      </w:hyperlink>
    </w:p>
    <w:p w:rsidR="005C0D94" w:rsidRDefault="005C0D94" w:rsidP="00897CC3">
      <w:pPr>
        <w:pStyle w:val="Body2"/>
      </w:pPr>
      <w:r>
        <w:br w:type="page"/>
      </w:r>
    </w:p>
    <w:p w:rsidR="009A6678" w:rsidRDefault="009A6678" w:rsidP="004B1681">
      <w:pPr>
        <w:pStyle w:val="HA"/>
        <w:ind w:left="709" w:hanging="709"/>
        <w:sectPr w:rsidR="009A6678" w:rsidSect="009A6678">
          <w:headerReference w:type="default" r:id="rId95"/>
          <w:type w:val="continuous"/>
          <w:pgSz w:w="11907" w:h="16840" w:code="9"/>
          <w:pgMar w:top="1134" w:right="1134" w:bottom="1134" w:left="1134" w:header="709" w:footer="567" w:gutter="0"/>
          <w:cols w:space="708"/>
          <w:formProt w:val="0"/>
          <w:docGrid w:linePitch="360"/>
        </w:sectPr>
      </w:pPr>
      <w:bookmarkStart w:id="168" w:name="Section5"/>
    </w:p>
    <w:p w:rsidR="004B1681" w:rsidRDefault="004B1681" w:rsidP="004B1681">
      <w:pPr>
        <w:pStyle w:val="HA"/>
        <w:ind w:left="709" w:hanging="709"/>
      </w:pPr>
      <w:bookmarkStart w:id="169" w:name="_Toc467762078"/>
      <w:r>
        <w:lastRenderedPageBreak/>
        <w:t>5</w:t>
      </w:r>
      <w:r w:rsidRPr="00A47446">
        <w:tab/>
      </w:r>
      <w:r>
        <w:t>Localities</w:t>
      </w:r>
      <w:bookmarkEnd w:id="169"/>
    </w:p>
    <w:p w:rsidR="004B1681" w:rsidRDefault="004B1681" w:rsidP="004B1681">
      <w:pPr>
        <w:pStyle w:val="HB"/>
      </w:pPr>
      <w:bookmarkStart w:id="170" w:name="_Toc467762079"/>
      <w:bookmarkStart w:id="171" w:name="Section5_1"/>
      <w:bookmarkEnd w:id="168"/>
      <w:r>
        <w:t>5</w:t>
      </w:r>
      <w:r w:rsidRPr="00A47446">
        <w:t>.1</w:t>
      </w:r>
      <w:r w:rsidRPr="00A47446">
        <w:tab/>
      </w:r>
      <w:r w:rsidR="00AE7B55">
        <w:t>What is a locality?</w:t>
      </w:r>
      <w:bookmarkEnd w:id="170"/>
    </w:p>
    <w:bookmarkEnd w:id="171"/>
    <w:p w:rsidR="00257B39" w:rsidRDefault="005D74EC" w:rsidP="001346CC">
      <w:pPr>
        <w:pStyle w:val="Body2"/>
        <w:rPr>
          <w:rFonts w:asciiTheme="minorHAnsi" w:hAnsiTheme="minorHAnsi"/>
        </w:rPr>
      </w:pPr>
      <w:r w:rsidRPr="009522F1">
        <w:rPr>
          <w:rFonts w:asciiTheme="minorHAnsi" w:hAnsiTheme="minorHAnsi"/>
        </w:rPr>
        <w:t xml:space="preserve">A locality is </w:t>
      </w:r>
      <w:r>
        <w:rPr>
          <w:rFonts w:asciiTheme="minorHAnsi" w:hAnsiTheme="minorHAnsi"/>
        </w:rPr>
        <w:t>a</w:t>
      </w:r>
      <w:r w:rsidRPr="009522F1">
        <w:rPr>
          <w:rFonts w:asciiTheme="minorHAnsi" w:hAnsiTheme="minorHAnsi"/>
        </w:rPr>
        <w:t xml:space="preserve"> geographical area that has </w:t>
      </w:r>
      <w:r>
        <w:rPr>
          <w:rFonts w:asciiTheme="minorHAnsi" w:hAnsiTheme="minorHAnsi"/>
        </w:rPr>
        <w:t>identifiable</w:t>
      </w:r>
      <w:r w:rsidRPr="009522F1">
        <w:rPr>
          <w:rFonts w:asciiTheme="minorHAnsi" w:hAnsiTheme="minorHAnsi"/>
        </w:rPr>
        <w:t xml:space="preserve"> community and/or landscape characteristics. </w:t>
      </w:r>
      <w:r w:rsidR="00257B39">
        <w:rPr>
          <w:rFonts w:asciiTheme="minorHAnsi" w:hAnsiTheme="minorHAnsi"/>
        </w:rPr>
        <w:t>In urban areas, a locality is commonly referred to as a ‘suburb’.</w:t>
      </w:r>
    </w:p>
    <w:p w:rsidR="005D74EC" w:rsidRPr="009522F1" w:rsidRDefault="005D74EC" w:rsidP="001346CC">
      <w:pPr>
        <w:pStyle w:val="Body2"/>
        <w:rPr>
          <w:rFonts w:asciiTheme="minorHAnsi" w:hAnsiTheme="minorHAnsi"/>
        </w:rPr>
      </w:pPr>
      <w:r w:rsidRPr="009522F1">
        <w:rPr>
          <w:rFonts w:asciiTheme="minorHAnsi" w:hAnsiTheme="minorHAnsi"/>
        </w:rPr>
        <w:t xml:space="preserve">Every locality </w:t>
      </w:r>
      <w:r>
        <w:rPr>
          <w:rFonts w:asciiTheme="minorHAnsi" w:hAnsiTheme="minorHAnsi"/>
        </w:rPr>
        <w:t>should have</w:t>
      </w:r>
      <w:r w:rsidRPr="009522F1">
        <w:rPr>
          <w:rFonts w:asciiTheme="minorHAnsi" w:hAnsiTheme="minorHAnsi"/>
        </w:rPr>
        <w:t xml:space="preserve"> </w:t>
      </w:r>
      <w:r>
        <w:rPr>
          <w:rFonts w:asciiTheme="minorHAnsi" w:hAnsiTheme="minorHAnsi"/>
        </w:rPr>
        <w:t>a unique and unambiguous name</w:t>
      </w:r>
      <w:r w:rsidR="00F518F5">
        <w:rPr>
          <w:rFonts w:asciiTheme="minorHAnsi" w:hAnsiTheme="minorHAnsi"/>
        </w:rPr>
        <w:t>. It must have</w:t>
      </w:r>
      <w:r>
        <w:rPr>
          <w:rFonts w:asciiTheme="minorHAnsi" w:hAnsiTheme="minorHAnsi"/>
        </w:rPr>
        <w:t xml:space="preserve"> </w:t>
      </w:r>
      <w:r w:rsidRPr="009522F1">
        <w:rPr>
          <w:rFonts w:asciiTheme="minorHAnsi" w:hAnsiTheme="minorHAnsi"/>
        </w:rPr>
        <w:t xml:space="preserve">recognised and registered boundaries </w:t>
      </w:r>
      <w:r>
        <w:rPr>
          <w:rFonts w:asciiTheme="minorHAnsi" w:hAnsiTheme="minorHAnsi"/>
        </w:rPr>
        <w:t xml:space="preserve">and </w:t>
      </w:r>
      <w:r w:rsidRPr="009522F1">
        <w:rPr>
          <w:rFonts w:asciiTheme="minorHAnsi" w:hAnsiTheme="minorHAnsi"/>
        </w:rPr>
        <w:t xml:space="preserve">not overlap with other localities. </w:t>
      </w:r>
      <w:r>
        <w:rPr>
          <w:rFonts w:asciiTheme="minorHAnsi" w:hAnsiTheme="minorHAnsi"/>
        </w:rPr>
        <w:t xml:space="preserve">A </w:t>
      </w:r>
      <w:r w:rsidRPr="009522F1">
        <w:rPr>
          <w:rFonts w:asciiTheme="minorHAnsi" w:hAnsiTheme="minorHAnsi"/>
        </w:rPr>
        <w:t xml:space="preserve">locality provides an official reference </w:t>
      </w:r>
      <w:r w:rsidR="004601D9">
        <w:rPr>
          <w:rFonts w:asciiTheme="minorHAnsi" w:hAnsiTheme="minorHAnsi"/>
        </w:rPr>
        <w:t>area</w:t>
      </w:r>
      <w:r w:rsidR="004601D9" w:rsidRPr="009522F1">
        <w:rPr>
          <w:rFonts w:asciiTheme="minorHAnsi" w:hAnsiTheme="minorHAnsi"/>
        </w:rPr>
        <w:t xml:space="preserve"> </w:t>
      </w:r>
      <w:r w:rsidRPr="009522F1">
        <w:rPr>
          <w:rFonts w:asciiTheme="minorHAnsi" w:hAnsiTheme="minorHAnsi"/>
        </w:rPr>
        <w:t>for addressing purposes.</w:t>
      </w:r>
    </w:p>
    <w:p w:rsidR="005D74EC" w:rsidRDefault="005D74EC" w:rsidP="001346CC">
      <w:pPr>
        <w:pStyle w:val="Body2"/>
        <w:rPr>
          <w:rFonts w:asciiTheme="minorHAnsi" w:hAnsiTheme="minorHAnsi"/>
        </w:rPr>
      </w:pPr>
      <w:r w:rsidRPr="009522F1">
        <w:rPr>
          <w:rFonts w:asciiTheme="minorHAnsi" w:hAnsiTheme="minorHAnsi"/>
        </w:rPr>
        <w:t xml:space="preserve">A </w:t>
      </w:r>
      <w:r w:rsidR="004601D9">
        <w:rPr>
          <w:rFonts w:asciiTheme="minorHAnsi" w:hAnsiTheme="minorHAnsi"/>
        </w:rPr>
        <w:t xml:space="preserve">named </w:t>
      </w:r>
      <w:r w:rsidRPr="009522F1">
        <w:rPr>
          <w:rFonts w:asciiTheme="minorHAnsi" w:hAnsiTheme="minorHAnsi"/>
        </w:rPr>
        <w:t xml:space="preserve">neighbourhood is not a locality because it does not have officially recognised and registered </w:t>
      </w:r>
      <w:r w:rsidR="005A424F" w:rsidRPr="009522F1">
        <w:rPr>
          <w:rFonts w:asciiTheme="minorHAnsi" w:hAnsiTheme="minorHAnsi"/>
        </w:rPr>
        <w:t>boundaries</w:t>
      </w:r>
      <w:r w:rsidR="005A424F">
        <w:rPr>
          <w:rFonts w:asciiTheme="minorHAnsi" w:hAnsiTheme="minorHAnsi"/>
        </w:rPr>
        <w:t xml:space="preserve">; </w:t>
      </w:r>
      <w:r>
        <w:rPr>
          <w:rFonts w:asciiTheme="minorHAnsi" w:hAnsiTheme="minorHAnsi"/>
        </w:rPr>
        <w:t xml:space="preserve">therefore, </w:t>
      </w:r>
      <w:r w:rsidRPr="009522F1">
        <w:rPr>
          <w:rFonts w:asciiTheme="minorHAnsi" w:hAnsiTheme="minorHAnsi"/>
        </w:rPr>
        <w:t>a neighbourhood name cannot be used for addressing purposes.</w:t>
      </w:r>
    </w:p>
    <w:p w:rsidR="004601D9" w:rsidRPr="009522F1" w:rsidRDefault="004601D9" w:rsidP="001346CC">
      <w:pPr>
        <w:pStyle w:val="Body2"/>
        <w:rPr>
          <w:rFonts w:asciiTheme="minorHAnsi" w:hAnsiTheme="minorHAnsi"/>
        </w:rPr>
      </w:pPr>
      <w:r>
        <w:t>A named residential estate is not recognised as a locality name</w:t>
      </w:r>
      <w:r w:rsidR="000748A4">
        <w:t xml:space="preserve"> –</w:t>
      </w:r>
      <w:r>
        <w:t xml:space="preserve"> refer to </w:t>
      </w:r>
      <w:r w:rsidR="000748A4">
        <w:t xml:space="preserve">sections </w:t>
      </w:r>
      <w:hyperlink w:anchor="Section5_2_2" w:history="1">
        <w:r w:rsidRPr="000748A4">
          <w:rPr>
            <w:rStyle w:val="Hyperlink"/>
          </w:rPr>
          <w:t>5.2.2</w:t>
        </w:r>
      </w:hyperlink>
      <w:r>
        <w:t xml:space="preserve"> and </w:t>
      </w:r>
      <w:hyperlink w:anchor="Section5_2_3" w:history="1">
        <w:r w:rsidRPr="000748A4">
          <w:rPr>
            <w:rStyle w:val="Hyperlink"/>
          </w:rPr>
          <w:t>5.2.3</w:t>
        </w:r>
      </w:hyperlink>
      <w:r>
        <w:t>.</w:t>
      </w:r>
    </w:p>
    <w:p w:rsidR="004B1681" w:rsidRDefault="004B1681" w:rsidP="004B1681">
      <w:pPr>
        <w:pStyle w:val="HB"/>
      </w:pPr>
      <w:bookmarkStart w:id="172" w:name="_Toc467762080"/>
      <w:bookmarkStart w:id="173" w:name="Section5_2"/>
      <w:r>
        <w:t>5.2</w:t>
      </w:r>
      <w:r w:rsidRPr="00B7530E">
        <w:tab/>
      </w:r>
      <w:r w:rsidR="00B30663">
        <w:t xml:space="preserve">Statutory </w:t>
      </w:r>
      <w:r w:rsidR="00AE7B55">
        <w:t>r</w:t>
      </w:r>
      <w:r>
        <w:t xml:space="preserve">equirements </w:t>
      </w:r>
      <w:r w:rsidR="001F7355">
        <w:t xml:space="preserve">applied </w:t>
      </w:r>
      <w:r>
        <w:t>to localities</w:t>
      </w:r>
      <w:bookmarkEnd w:id="172"/>
    </w:p>
    <w:bookmarkEnd w:id="173"/>
    <w:p w:rsidR="005D74EC" w:rsidRPr="00B30663" w:rsidRDefault="005D74EC" w:rsidP="005A424F">
      <w:pPr>
        <w:pStyle w:val="Body2"/>
      </w:pPr>
      <w:r w:rsidRPr="00B30663">
        <w:t xml:space="preserve">Naming authorities must ensure that a naming proposal conforms </w:t>
      </w:r>
      <w:r w:rsidR="005A424F" w:rsidRPr="00B30663">
        <w:t xml:space="preserve">to </w:t>
      </w:r>
      <w:r w:rsidRPr="00B30663">
        <w:t xml:space="preserve">all </w:t>
      </w:r>
      <w:r w:rsidR="00D90907" w:rsidRPr="00B30663">
        <w:t>relevant</w:t>
      </w:r>
      <w:r w:rsidRPr="00B30663">
        <w:t xml:space="preserve"> </w:t>
      </w:r>
      <w:r w:rsidR="00F518F5" w:rsidRPr="00B30663">
        <w:t>p</w:t>
      </w:r>
      <w:r w:rsidRPr="00B30663">
        <w:t xml:space="preserve">rinciples outlined in </w:t>
      </w:r>
      <w:hyperlink w:anchor="Section2" w:history="1">
        <w:r w:rsidRPr="00B30663">
          <w:rPr>
            <w:rStyle w:val="Hyperlink"/>
            <w:rFonts w:asciiTheme="minorHAnsi" w:hAnsiTheme="minorHAnsi"/>
          </w:rPr>
          <w:t>Section 2</w:t>
        </w:r>
      </w:hyperlink>
      <w:r w:rsidR="00593D86">
        <w:rPr>
          <w:rStyle w:val="Hyperlink"/>
          <w:color w:val="auto"/>
          <w:u w:val="none"/>
        </w:rPr>
        <w:t>,</w:t>
      </w:r>
      <w:r w:rsidRPr="00B30663">
        <w:t xml:space="preserve"> as well as the requirements outlined </w:t>
      </w:r>
      <w:r w:rsidR="00334864">
        <w:rPr>
          <w:rFonts w:asciiTheme="minorHAnsi" w:hAnsiTheme="minorHAnsi"/>
        </w:rPr>
        <w:t xml:space="preserve">in Section 5 </w:t>
      </w:r>
      <w:r w:rsidRPr="00B30663">
        <w:t>below, s</w:t>
      </w:r>
      <w:r w:rsidR="00DA70EA">
        <w:t>pecifically Sections 5.2.1–5.2.7</w:t>
      </w:r>
      <w:r w:rsidRPr="00B30663">
        <w:t>.</w:t>
      </w:r>
      <w:r w:rsidR="005B2C41" w:rsidRPr="00B30663">
        <w:t xml:space="preserve"> </w:t>
      </w:r>
    </w:p>
    <w:p w:rsidR="004B1681" w:rsidRDefault="004B1681" w:rsidP="004B1681">
      <w:pPr>
        <w:pStyle w:val="HC"/>
      </w:pPr>
      <w:bookmarkStart w:id="174" w:name="_Toc467762081"/>
      <w:bookmarkStart w:id="175" w:name="Section5_2_1"/>
      <w:r>
        <w:t>5.2.1</w:t>
      </w:r>
      <w:r w:rsidRPr="00B7530E">
        <w:tab/>
      </w:r>
      <w:r>
        <w:t>Boundaries</w:t>
      </w:r>
      <w:bookmarkEnd w:id="174"/>
    </w:p>
    <w:bookmarkEnd w:id="175"/>
    <w:p w:rsidR="005D74EC" w:rsidRPr="009522F1" w:rsidRDefault="005D74EC" w:rsidP="001346CC">
      <w:pPr>
        <w:pStyle w:val="Body2"/>
        <w:rPr>
          <w:rFonts w:asciiTheme="minorHAnsi" w:hAnsiTheme="minorHAnsi"/>
        </w:rPr>
      </w:pPr>
      <w:r w:rsidRPr="009522F1">
        <w:rPr>
          <w:rFonts w:asciiTheme="minorHAnsi" w:hAnsiTheme="minorHAnsi"/>
        </w:rPr>
        <w:t xml:space="preserve">Locality boundaries </w:t>
      </w:r>
      <w:r w:rsidR="00897CC3">
        <w:rPr>
          <w:rFonts w:asciiTheme="minorHAnsi" w:hAnsiTheme="minorHAnsi"/>
        </w:rPr>
        <w:t>must</w:t>
      </w:r>
      <w:r w:rsidR="00897CC3" w:rsidRPr="009522F1">
        <w:rPr>
          <w:rFonts w:asciiTheme="minorHAnsi" w:hAnsiTheme="minorHAnsi"/>
        </w:rPr>
        <w:t xml:space="preserve"> </w:t>
      </w:r>
      <w:r w:rsidRPr="009522F1">
        <w:rPr>
          <w:rFonts w:asciiTheme="minorHAnsi" w:hAnsiTheme="minorHAnsi"/>
        </w:rPr>
        <w:t xml:space="preserve">align with the cadastral fabric, road centre lines or easily distinguishable topographical features such as waterways or ridgelines. </w:t>
      </w:r>
      <w:r w:rsidR="00F518F5">
        <w:rPr>
          <w:rFonts w:asciiTheme="minorHAnsi" w:hAnsiTheme="minorHAnsi"/>
        </w:rPr>
        <w:t>T</w:t>
      </w:r>
      <w:r w:rsidRPr="009522F1">
        <w:rPr>
          <w:rFonts w:asciiTheme="minorHAnsi" w:hAnsiTheme="minorHAnsi"/>
        </w:rPr>
        <w:t xml:space="preserve">he following conventions </w:t>
      </w:r>
      <w:r w:rsidR="00897CC3">
        <w:rPr>
          <w:rFonts w:asciiTheme="minorHAnsi" w:hAnsiTheme="minorHAnsi"/>
        </w:rPr>
        <w:t>must</w:t>
      </w:r>
      <w:r w:rsidR="00897CC3" w:rsidRPr="009522F1">
        <w:rPr>
          <w:rFonts w:asciiTheme="minorHAnsi" w:hAnsiTheme="minorHAnsi"/>
        </w:rPr>
        <w:t xml:space="preserve"> </w:t>
      </w:r>
      <w:r w:rsidRPr="009522F1">
        <w:rPr>
          <w:rFonts w:asciiTheme="minorHAnsi" w:hAnsiTheme="minorHAnsi"/>
        </w:rPr>
        <w:t>be applied</w:t>
      </w:r>
      <w:r w:rsidR="00257B39">
        <w:rPr>
          <w:rFonts w:asciiTheme="minorHAnsi" w:hAnsiTheme="minorHAnsi"/>
        </w:rPr>
        <w:t>.</w:t>
      </w:r>
    </w:p>
    <w:p w:rsidR="005D74EC" w:rsidRPr="009522F1" w:rsidRDefault="005D74EC" w:rsidP="006D6D79">
      <w:pPr>
        <w:pStyle w:val="Body2"/>
        <w:numPr>
          <w:ilvl w:val="0"/>
          <w:numId w:val="25"/>
        </w:numPr>
        <w:rPr>
          <w:rFonts w:asciiTheme="minorHAnsi" w:hAnsiTheme="minorHAnsi"/>
        </w:rPr>
      </w:pPr>
      <w:r w:rsidRPr="009522F1">
        <w:rPr>
          <w:rFonts w:asciiTheme="minorHAnsi" w:hAnsiTheme="minorHAnsi"/>
        </w:rPr>
        <w:t xml:space="preserve">If major roads separate communities, the boundary </w:t>
      </w:r>
      <w:r>
        <w:rPr>
          <w:rFonts w:asciiTheme="minorHAnsi" w:hAnsiTheme="minorHAnsi"/>
        </w:rPr>
        <w:t xml:space="preserve">of </w:t>
      </w:r>
      <w:r w:rsidRPr="009522F1">
        <w:rPr>
          <w:rFonts w:asciiTheme="minorHAnsi" w:hAnsiTheme="minorHAnsi"/>
        </w:rPr>
        <w:t>a locality should be along the road centre line. In cases of dual carriageways, please contact OGN to discuss boundary options.</w:t>
      </w:r>
    </w:p>
    <w:p w:rsidR="005D74EC" w:rsidRPr="009522F1" w:rsidRDefault="008051FF" w:rsidP="00553591">
      <w:pPr>
        <w:jc w:val="center"/>
        <w:rPr>
          <w:rFonts w:asciiTheme="minorHAnsi" w:hAnsiTheme="minorHAnsi"/>
        </w:rPr>
      </w:pPr>
      <w:r>
        <w:rPr>
          <w:rFonts w:asciiTheme="minorHAnsi" w:hAnsiTheme="minorHAnsi"/>
          <w:noProof/>
          <w:lang w:eastAsia="en-AU"/>
        </w:rPr>
        <w:drawing>
          <wp:inline distT="0" distB="0" distL="0" distR="0" wp14:anchorId="08771BF0" wp14:editId="5C776DD3">
            <wp:extent cx="3605432" cy="1573168"/>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604020" cy="1572552"/>
                    </a:xfrm>
                    <a:prstGeom prst="rect">
                      <a:avLst/>
                    </a:prstGeom>
                  </pic:spPr>
                </pic:pic>
              </a:graphicData>
            </a:graphic>
          </wp:inline>
        </w:drawing>
      </w:r>
    </w:p>
    <w:p w:rsidR="00257B39" w:rsidRDefault="00D569F7" w:rsidP="00553591">
      <w:pPr>
        <w:jc w:val="center"/>
        <w:rPr>
          <w:rFonts w:asciiTheme="minorHAnsi" w:hAnsiTheme="minorHAnsi" w:cs="Arial"/>
          <w:szCs w:val="22"/>
        </w:rPr>
      </w:pPr>
      <w:r>
        <w:rPr>
          <w:rFonts w:asciiTheme="minorHAnsi" w:hAnsiTheme="minorHAnsi"/>
          <w:noProof/>
          <w:lang w:eastAsia="en-AU"/>
        </w:rPr>
        <w:drawing>
          <wp:inline distT="0" distB="0" distL="0" distR="0" wp14:anchorId="6CBD14DC" wp14:editId="2CD63AA1">
            <wp:extent cx="3605432" cy="29006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2.jpg"/>
                    <pic:cNvPicPr/>
                  </pic:nvPicPr>
                  <pic:blipFill rotWithShape="1">
                    <a:blip r:embed="rId97" cstate="print">
                      <a:extLst>
                        <a:ext uri="{28A0092B-C50C-407E-A947-70E740481C1C}">
                          <a14:useLocalDpi xmlns:a14="http://schemas.microsoft.com/office/drawing/2010/main" val="0"/>
                        </a:ext>
                      </a:extLst>
                    </a:blip>
                    <a:srcRect t="4578" b="6001"/>
                    <a:stretch/>
                  </pic:blipFill>
                  <pic:spPr bwMode="auto">
                    <a:xfrm>
                      <a:off x="0" y="0"/>
                      <a:ext cx="3608216" cy="2902899"/>
                    </a:xfrm>
                    <a:prstGeom prst="rect">
                      <a:avLst/>
                    </a:prstGeom>
                    <a:ln>
                      <a:noFill/>
                    </a:ln>
                    <a:extLst>
                      <a:ext uri="{53640926-AAD7-44D8-BBD7-CCE9431645EC}">
                        <a14:shadowObscured xmlns:a14="http://schemas.microsoft.com/office/drawing/2010/main"/>
                      </a:ext>
                    </a:extLst>
                  </pic:spPr>
                </pic:pic>
              </a:graphicData>
            </a:graphic>
          </wp:inline>
        </w:drawing>
      </w:r>
    </w:p>
    <w:p w:rsidR="00D569F7" w:rsidRDefault="00D569F7">
      <w:pPr>
        <w:rPr>
          <w:rFonts w:asciiTheme="minorHAnsi" w:hAnsiTheme="minorHAnsi" w:cs="Arial"/>
          <w:szCs w:val="22"/>
        </w:rPr>
      </w:pPr>
    </w:p>
    <w:p w:rsidR="005D74EC" w:rsidRPr="009522F1" w:rsidRDefault="005D74EC" w:rsidP="006D6D79">
      <w:pPr>
        <w:pStyle w:val="Body2"/>
        <w:numPr>
          <w:ilvl w:val="0"/>
          <w:numId w:val="25"/>
        </w:numPr>
        <w:rPr>
          <w:rFonts w:asciiTheme="minorHAnsi" w:hAnsiTheme="minorHAnsi"/>
        </w:rPr>
      </w:pPr>
      <w:r w:rsidRPr="009522F1">
        <w:rPr>
          <w:rFonts w:asciiTheme="minorHAnsi" w:hAnsiTheme="minorHAnsi"/>
        </w:rPr>
        <w:t>If residents and businesses in minor roads are deemed to be part of the same community, it is advisable to place the locality boundary along the back boundary of properties facing the road.</w:t>
      </w:r>
    </w:p>
    <w:p w:rsidR="005D74EC" w:rsidRPr="009522F1" w:rsidRDefault="008051FF" w:rsidP="00553591">
      <w:pPr>
        <w:ind w:left="120"/>
        <w:jc w:val="center"/>
        <w:rPr>
          <w:rFonts w:asciiTheme="minorHAnsi" w:hAnsiTheme="minorHAnsi"/>
        </w:rPr>
      </w:pPr>
      <w:r>
        <w:rPr>
          <w:rFonts w:asciiTheme="minorHAnsi" w:hAnsiTheme="minorHAnsi"/>
          <w:noProof/>
          <w:lang w:eastAsia="en-AU"/>
        </w:rPr>
        <w:drawing>
          <wp:inline distT="0" distB="0" distL="0" distR="0" wp14:anchorId="3193EBF6" wp14:editId="12CFFC0F">
            <wp:extent cx="3795623" cy="28397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797637" cy="2841298"/>
                    </a:xfrm>
                    <a:prstGeom prst="rect">
                      <a:avLst/>
                    </a:prstGeom>
                  </pic:spPr>
                </pic:pic>
              </a:graphicData>
            </a:graphic>
          </wp:inline>
        </w:drawing>
      </w:r>
    </w:p>
    <w:p w:rsidR="005D74EC" w:rsidRPr="009522F1" w:rsidRDefault="005D74EC" w:rsidP="006D6D79">
      <w:pPr>
        <w:pStyle w:val="Body2"/>
        <w:numPr>
          <w:ilvl w:val="0"/>
          <w:numId w:val="25"/>
        </w:numPr>
        <w:rPr>
          <w:rFonts w:asciiTheme="minorHAnsi" w:hAnsiTheme="minorHAnsi"/>
        </w:rPr>
      </w:pPr>
      <w:r w:rsidRPr="009522F1">
        <w:rPr>
          <w:rFonts w:asciiTheme="minorHAnsi" w:hAnsiTheme="minorHAnsi"/>
        </w:rPr>
        <w:t xml:space="preserve">In dead-end roads and </w:t>
      </w:r>
      <w:r w:rsidR="000C0C2D" w:rsidRPr="009522F1">
        <w:rPr>
          <w:rFonts w:asciiTheme="minorHAnsi" w:hAnsiTheme="minorHAnsi"/>
        </w:rPr>
        <w:t>culs</w:t>
      </w:r>
      <w:r w:rsidR="000C0C2D">
        <w:rPr>
          <w:rFonts w:asciiTheme="minorHAnsi" w:hAnsiTheme="minorHAnsi"/>
        </w:rPr>
        <w:t>-</w:t>
      </w:r>
      <w:r w:rsidRPr="009522F1">
        <w:rPr>
          <w:rFonts w:asciiTheme="minorHAnsi" w:hAnsiTheme="minorHAnsi"/>
        </w:rPr>
        <w:t>de</w:t>
      </w:r>
      <w:r w:rsidR="000C0C2D">
        <w:rPr>
          <w:rFonts w:asciiTheme="minorHAnsi" w:hAnsiTheme="minorHAnsi"/>
        </w:rPr>
        <w:t>-</w:t>
      </w:r>
      <w:r w:rsidRPr="009522F1">
        <w:rPr>
          <w:rFonts w:asciiTheme="minorHAnsi" w:hAnsiTheme="minorHAnsi"/>
        </w:rPr>
        <w:t xml:space="preserve">sac, the locality boundary should wrap around the properties at the end of the road so that all properties accessed from the same road are addressed to the same locality. </w:t>
      </w:r>
    </w:p>
    <w:p w:rsidR="00882E7B" w:rsidRDefault="00E31221" w:rsidP="00553591">
      <w:pPr>
        <w:ind w:left="240"/>
        <w:jc w:val="center"/>
        <w:rPr>
          <w:rFonts w:asciiTheme="minorHAnsi" w:hAnsiTheme="minorHAnsi"/>
        </w:rPr>
      </w:pPr>
      <w:r>
        <w:rPr>
          <w:rFonts w:asciiTheme="minorHAnsi" w:hAnsiTheme="minorHAnsi"/>
          <w:noProof/>
          <w:lang w:eastAsia="en-AU"/>
        </w:rPr>
        <w:drawing>
          <wp:inline distT="0" distB="0" distL="0" distR="0" wp14:anchorId="50058E0F" wp14:editId="0027C1A6">
            <wp:extent cx="4856672" cy="2620557"/>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55532" cy="2619942"/>
                    </a:xfrm>
                    <a:prstGeom prst="rect">
                      <a:avLst/>
                    </a:prstGeom>
                  </pic:spPr>
                </pic:pic>
              </a:graphicData>
            </a:graphic>
          </wp:inline>
        </w:drawing>
      </w:r>
      <w:r w:rsidR="00882E7B">
        <w:rPr>
          <w:rFonts w:asciiTheme="minorHAnsi" w:hAnsiTheme="minorHAnsi"/>
        </w:rPr>
        <w:br w:type="page"/>
      </w:r>
    </w:p>
    <w:p w:rsidR="005D74EC" w:rsidRPr="009522F1" w:rsidRDefault="005D74EC" w:rsidP="005D74EC">
      <w:pPr>
        <w:ind w:left="240"/>
        <w:rPr>
          <w:rFonts w:asciiTheme="minorHAnsi" w:hAnsiTheme="minorHAnsi"/>
        </w:rPr>
      </w:pPr>
    </w:p>
    <w:p w:rsidR="005D74EC" w:rsidRPr="001346CC" w:rsidRDefault="005D74EC" w:rsidP="006D6D79">
      <w:pPr>
        <w:pStyle w:val="Body2"/>
        <w:numPr>
          <w:ilvl w:val="0"/>
          <w:numId w:val="25"/>
        </w:numPr>
      </w:pPr>
      <w:r w:rsidRPr="001346CC">
        <w:t>The locality boundary for corner blocks should be the same as those for neighbouring properties accessed from the same road. There are four options for this location of boundaries, as shown in diagrams a., b., c. and d. below.</w:t>
      </w:r>
    </w:p>
    <w:p w:rsidR="005D74EC" w:rsidRPr="009522F1" w:rsidRDefault="00E31221" w:rsidP="005D74EC">
      <w:pPr>
        <w:ind w:left="360"/>
        <w:rPr>
          <w:rFonts w:asciiTheme="minorHAnsi" w:hAnsiTheme="minorHAnsi"/>
          <w:b/>
        </w:rPr>
      </w:pPr>
      <w:r>
        <w:rPr>
          <w:rFonts w:asciiTheme="minorHAnsi" w:hAnsiTheme="minorHAnsi"/>
          <w:b/>
          <w:noProof/>
          <w:lang w:eastAsia="en-AU"/>
        </w:rPr>
        <w:drawing>
          <wp:inline distT="0" distB="0" distL="0" distR="0" wp14:anchorId="103CBBE0" wp14:editId="05002731">
            <wp:extent cx="2614067" cy="184605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5.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17880" cy="1848746"/>
                    </a:xfrm>
                    <a:prstGeom prst="rect">
                      <a:avLst/>
                    </a:prstGeom>
                  </pic:spPr>
                </pic:pic>
              </a:graphicData>
            </a:graphic>
          </wp:inline>
        </w:drawing>
      </w:r>
      <w:r>
        <w:rPr>
          <w:rFonts w:asciiTheme="minorHAnsi" w:hAnsiTheme="minorHAnsi"/>
          <w:b/>
          <w:noProof/>
          <w:lang w:eastAsia="en-AU"/>
        </w:rPr>
        <w:drawing>
          <wp:inline distT="0" distB="0" distL="0" distR="0" wp14:anchorId="71EC4817" wp14:editId="10967CB9">
            <wp:extent cx="2631057" cy="182218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6.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39318" cy="1827906"/>
                    </a:xfrm>
                    <a:prstGeom prst="rect">
                      <a:avLst/>
                    </a:prstGeom>
                  </pic:spPr>
                </pic:pic>
              </a:graphicData>
            </a:graphic>
          </wp:inline>
        </w:drawing>
      </w:r>
    </w:p>
    <w:p w:rsidR="005D74EC" w:rsidRPr="009522F1" w:rsidRDefault="00103BDF" w:rsidP="00E31221">
      <w:pPr>
        <w:tabs>
          <w:tab w:val="left" w:pos="4678"/>
        </w:tabs>
        <w:rPr>
          <w:rFonts w:asciiTheme="minorHAnsi" w:hAnsiTheme="minorHAnsi" w:cs="Arial"/>
          <w:i/>
          <w:sz w:val="20"/>
          <w:szCs w:val="20"/>
        </w:rPr>
      </w:pPr>
      <w:r>
        <w:rPr>
          <w:rFonts w:asciiTheme="minorHAnsi" w:hAnsiTheme="minorHAnsi" w:cs="Arial"/>
          <w:b/>
          <w:i/>
          <w:sz w:val="20"/>
          <w:szCs w:val="20"/>
        </w:rPr>
        <w:t xml:space="preserve">    </w:t>
      </w:r>
      <w:r w:rsidR="007A17F0">
        <w:rPr>
          <w:rFonts w:asciiTheme="minorHAnsi" w:hAnsiTheme="minorHAnsi" w:cs="Arial"/>
          <w:b/>
          <w:i/>
          <w:sz w:val="20"/>
          <w:szCs w:val="20"/>
        </w:rPr>
        <w:t xml:space="preserve">        </w:t>
      </w:r>
      <w:r w:rsidR="005D74EC" w:rsidRPr="009522F1">
        <w:rPr>
          <w:rFonts w:asciiTheme="minorHAnsi" w:hAnsiTheme="minorHAnsi" w:cs="Arial"/>
          <w:b/>
          <w:i/>
          <w:sz w:val="20"/>
          <w:szCs w:val="20"/>
        </w:rPr>
        <w:t>Diagram a.</w:t>
      </w:r>
      <w:r w:rsidR="00E31221">
        <w:rPr>
          <w:rFonts w:asciiTheme="minorHAnsi" w:hAnsiTheme="minorHAnsi"/>
          <w:i/>
        </w:rPr>
        <w:tab/>
      </w:r>
      <w:r w:rsidR="007A17F0">
        <w:rPr>
          <w:rFonts w:asciiTheme="minorHAnsi" w:hAnsiTheme="minorHAnsi"/>
          <w:i/>
        </w:rPr>
        <w:t xml:space="preserve"> </w:t>
      </w:r>
      <w:r w:rsidR="005D74EC" w:rsidRPr="009522F1">
        <w:rPr>
          <w:rFonts w:asciiTheme="minorHAnsi" w:hAnsiTheme="minorHAnsi" w:cs="Arial"/>
          <w:b/>
          <w:i/>
          <w:sz w:val="20"/>
          <w:szCs w:val="20"/>
        </w:rPr>
        <w:t>Diagram b.</w:t>
      </w:r>
    </w:p>
    <w:p w:rsidR="005D74EC" w:rsidRPr="009522F1" w:rsidRDefault="00E31221" w:rsidP="005D74EC">
      <w:pPr>
        <w:ind w:left="360"/>
        <w:rPr>
          <w:rFonts w:asciiTheme="minorHAnsi" w:hAnsiTheme="minorHAnsi"/>
          <w:i/>
        </w:rPr>
      </w:pPr>
      <w:r>
        <w:rPr>
          <w:noProof/>
          <w:sz w:val="16"/>
          <w:szCs w:val="16"/>
          <w:lang w:eastAsia="en-AU"/>
        </w:rPr>
        <w:drawing>
          <wp:inline distT="0" distB="0" distL="0" distR="0" wp14:anchorId="783B6D24" wp14:editId="1AD6F72A">
            <wp:extent cx="2674188" cy="18950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7.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82707" cy="1901130"/>
                    </a:xfrm>
                    <a:prstGeom prst="rect">
                      <a:avLst/>
                    </a:prstGeom>
                  </pic:spPr>
                </pic:pic>
              </a:graphicData>
            </a:graphic>
          </wp:inline>
        </w:drawing>
      </w:r>
      <w:r>
        <w:rPr>
          <w:rFonts w:asciiTheme="minorHAnsi" w:hAnsiTheme="minorHAnsi"/>
          <w:i/>
          <w:noProof/>
          <w:lang w:eastAsia="en-AU"/>
        </w:rPr>
        <w:drawing>
          <wp:inline distT="0" distB="0" distL="0" distR="0" wp14:anchorId="43D4CE1D" wp14:editId="55F40FCB">
            <wp:extent cx="2650228" cy="1889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8.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63961" cy="1898973"/>
                    </a:xfrm>
                    <a:prstGeom prst="rect">
                      <a:avLst/>
                    </a:prstGeom>
                  </pic:spPr>
                </pic:pic>
              </a:graphicData>
            </a:graphic>
          </wp:inline>
        </w:drawing>
      </w:r>
    </w:p>
    <w:p w:rsidR="005D74EC" w:rsidRPr="009522F1" w:rsidRDefault="00103BDF" w:rsidP="00E31221">
      <w:pPr>
        <w:tabs>
          <w:tab w:val="left" w:pos="4820"/>
        </w:tabs>
        <w:rPr>
          <w:rFonts w:asciiTheme="minorHAnsi" w:hAnsiTheme="minorHAnsi"/>
          <w:i/>
        </w:rPr>
      </w:pPr>
      <w:r>
        <w:rPr>
          <w:rFonts w:asciiTheme="minorHAnsi" w:hAnsiTheme="minorHAnsi" w:cs="Arial"/>
          <w:b/>
          <w:i/>
          <w:sz w:val="20"/>
          <w:szCs w:val="20"/>
        </w:rPr>
        <w:t xml:space="preserve">    </w:t>
      </w:r>
      <w:r w:rsidR="007A17F0">
        <w:rPr>
          <w:rFonts w:asciiTheme="minorHAnsi" w:hAnsiTheme="minorHAnsi" w:cs="Arial"/>
          <w:b/>
          <w:i/>
          <w:sz w:val="20"/>
          <w:szCs w:val="20"/>
        </w:rPr>
        <w:t xml:space="preserve">       </w:t>
      </w:r>
      <w:r w:rsidR="005D74EC" w:rsidRPr="009522F1">
        <w:rPr>
          <w:rFonts w:asciiTheme="minorHAnsi" w:hAnsiTheme="minorHAnsi" w:cs="Arial"/>
          <w:b/>
          <w:i/>
          <w:sz w:val="20"/>
          <w:szCs w:val="20"/>
        </w:rPr>
        <w:t>Diagram c</w:t>
      </w:r>
      <w:r w:rsidR="005D74EC" w:rsidRPr="009522F1">
        <w:rPr>
          <w:rFonts w:asciiTheme="minorHAnsi" w:hAnsiTheme="minorHAnsi" w:cs="Arial"/>
          <w:i/>
          <w:sz w:val="20"/>
          <w:szCs w:val="20"/>
        </w:rPr>
        <w:t>.</w:t>
      </w:r>
      <w:r w:rsidR="005D74EC" w:rsidRPr="009522F1">
        <w:rPr>
          <w:rFonts w:asciiTheme="minorHAnsi" w:hAnsiTheme="minorHAnsi"/>
          <w:i/>
        </w:rPr>
        <w:tab/>
      </w:r>
      <w:r w:rsidR="005D74EC" w:rsidRPr="009522F1">
        <w:rPr>
          <w:rFonts w:asciiTheme="minorHAnsi" w:hAnsiTheme="minorHAnsi" w:cs="Arial"/>
          <w:b/>
          <w:i/>
          <w:sz w:val="20"/>
          <w:szCs w:val="20"/>
        </w:rPr>
        <w:t>Diagram d.</w:t>
      </w:r>
    </w:p>
    <w:p w:rsidR="005D74EC" w:rsidRPr="009522F1" w:rsidRDefault="005D74EC" w:rsidP="005D74EC">
      <w:pPr>
        <w:rPr>
          <w:rFonts w:asciiTheme="minorHAnsi" w:hAnsiTheme="minorHAnsi"/>
        </w:rPr>
      </w:pPr>
    </w:p>
    <w:p w:rsidR="005D74EC" w:rsidRPr="009522F1" w:rsidRDefault="005D74EC" w:rsidP="001346CC">
      <w:pPr>
        <w:pStyle w:val="Body2"/>
        <w:ind w:left="720"/>
        <w:rPr>
          <w:rFonts w:asciiTheme="minorHAnsi" w:hAnsiTheme="minorHAnsi"/>
        </w:rPr>
      </w:pPr>
      <w:r w:rsidRPr="009522F1">
        <w:rPr>
          <w:rFonts w:asciiTheme="minorHAnsi" w:hAnsiTheme="minorHAnsi"/>
          <w:b/>
          <w:i/>
        </w:rPr>
        <w:t>Diagram a</w:t>
      </w:r>
      <w:r w:rsidRPr="009522F1">
        <w:rPr>
          <w:rFonts w:asciiTheme="minorHAnsi" w:hAnsiTheme="minorHAnsi"/>
          <w:i/>
        </w:rPr>
        <w:t>.</w:t>
      </w:r>
      <w:r w:rsidRPr="009522F1">
        <w:rPr>
          <w:rFonts w:asciiTheme="minorHAnsi" w:hAnsiTheme="minorHAnsi"/>
        </w:rPr>
        <w:t xml:space="preserve"> </w:t>
      </w:r>
      <w:r w:rsidR="00962B2A">
        <w:rPr>
          <w:rFonts w:asciiTheme="minorHAnsi" w:hAnsiTheme="minorHAnsi"/>
        </w:rPr>
        <w:t>s</w:t>
      </w:r>
      <w:r w:rsidR="00962B2A" w:rsidRPr="009522F1">
        <w:rPr>
          <w:rFonts w:asciiTheme="minorHAnsi" w:hAnsiTheme="minorHAnsi"/>
        </w:rPr>
        <w:t xml:space="preserve">hows </w:t>
      </w:r>
      <w:r w:rsidRPr="009522F1">
        <w:rPr>
          <w:rFonts w:asciiTheme="minorHAnsi" w:hAnsiTheme="minorHAnsi"/>
        </w:rPr>
        <w:t xml:space="preserve">how boundaries should be applied to properties on corner blocks accessed from Black Street. </w:t>
      </w:r>
    </w:p>
    <w:p w:rsidR="005D74EC" w:rsidRPr="009522F1" w:rsidRDefault="005D74EC" w:rsidP="001346CC">
      <w:pPr>
        <w:pStyle w:val="Body2"/>
        <w:ind w:left="720"/>
        <w:rPr>
          <w:rFonts w:asciiTheme="minorHAnsi" w:hAnsiTheme="minorHAnsi"/>
        </w:rPr>
      </w:pPr>
      <w:r w:rsidRPr="009522F1">
        <w:rPr>
          <w:rFonts w:asciiTheme="minorHAnsi" w:hAnsiTheme="minorHAnsi"/>
          <w:b/>
          <w:i/>
        </w:rPr>
        <w:t>Diagram b</w:t>
      </w:r>
      <w:r w:rsidRPr="009522F1">
        <w:rPr>
          <w:rFonts w:asciiTheme="minorHAnsi" w:hAnsiTheme="minorHAnsi"/>
          <w:b/>
        </w:rPr>
        <w:t>.</w:t>
      </w:r>
      <w:r w:rsidRPr="009522F1">
        <w:rPr>
          <w:rFonts w:asciiTheme="minorHAnsi" w:hAnsiTheme="minorHAnsi"/>
        </w:rPr>
        <w:t xml:space="preserve"> </w:t>
      </w:r>
      <w:r w:rsidR="00962B2A">
        <w:rPr>
          <w:rFonts w:asciiTheme="minorHAnsi" w:hAnsiTheme="minorHAnsi"/>
        </w:rPr>
        <w:t>s</w:t>
      </w:r>
      <w:r w:rsidR="00962B2A" w:rsidRPr="009522F1">
        <w:rPr>
          <w:rFonts w:asciiTheme="minorHAnsi" w:hAnsiTheme="minorHAnsi"/>
        </w:rPr>
        <w:t xml:space="preserve">hows </w:t>
      </w:r>
      <w:r w:rsidRPr="009522F1">
        <w:rPr>
          <w:rFonts w:asciiTheme="minorHAnsi" w:hAnsiTheme="minorHAnsi"/>
        </w:rPr>
        <w:t xml:space="preserve">how boundaries should be applied </w:t>
      </w:r>
      <w:r w:rsidR="00257B39">
        <w:rPr>
          <w:rFonts w:asciiTheme="minorHAnsi" w:hAnsiTheme="minorHAnsi"/>
        </w:rPr>
        <w:t>to</w:t>
      </w:r>
      <w:r w:rsidR="00257B39" w:rsidRPr="009522F1">
        <w:rPr>
          <w:rFonts w:asciiTheme="minorHAnsi" w:hAnsiTheme="minorHAnsi"/>
        </w:rPr>
        <w:t xml:space="preserve"> </w:t>
      </w:r>
      <w:r w:rsidRPr="009522F1">
        <w:rPr>
          <w:rFonts w:asciiTheme="minorHAnsi" w:hAnsiTheme="minorHAnsi"/>
        </w:rPr>
        <w:t xml:space="preserve">properties accessed from White Street. </w:t>
      </w:r>
    </w:p>
    <w:p w:rsidR="005D74EC" w:rsidRPr="009522F1" w:rsidRDefault="005D74EC" w:rsidP="001346CC">
      <w:pPr>
        <w:pStyle w:val="Body2"/>
        <w:ind w:left="720"/>
        <w:rPr>
          <w:rFonts w:asciiTheme="minorHAnsi" w:hAnsiTheme="minorHAnsi"/>
        </w:rPr>
      </w:pPr>
      <w:r w:rsidRPr="009522F1">
        <w:rPr>
          <w:rFonts w:asciiTheme="minorHAnsi" w:hAnsiTheme="minorHAnsi"/>
          <w:b/>
          <w:i/>
        </w:rPr>
        <w:t>Diagram c</w:t>
      </w:r>
      <w:r w:rsidRPr="009522F1">
        <w:rPr>
          <w:rFonts w:asciiTheme="minorHAnsi" w:hAnsiTheme="minorHAnsi"/>
          <w:i/>
        </w:rPr>
        <w:t>.</w:t>
      </w:r>
      <w:r w:rsidRPr="009522F1">
        <w:rPr>
          <w:rFonts w:asciiTheme="minorHAnsi" w:hAnsiTheme="minorHAnsi"/>
        </w:rPr>
        <w:t xml:space="preserve"> </w:t>
      </w:r>
      <w:r w:rsidR="00962B2A">
        <w:rPr>
          <w:rFonts w:asciiTheme="minorHAnsi" w:hAnsiTheme="minorHAnsi"/>
        </w:rPr>
        <w:t>s</w:t>
      </w:r>
      <w:r w:rsidR="00962B2A" w:rsidRPr="009522F1">
        <w:rPr>
          <w:rFonts w:asciiTheme="minorHAnsi" w:hAnsiTheme="minorHAnsi"/>
        </w:rPr>
        <w:t xml:space="preserve">hows </w:t>
      </w:r>
      <w:r w:rsidRPr="009522F1">
        <w:rPr>
          <w:rFonts w:asciiTheme="minorHAnsi" w:hAnsiTheme="minorHAnsi"/>
        </w:rPr>
        <w:t xml:space="preserve">how boundaries should be applied </w:t>
      </w:r>
      <w:r w:rsidR="00257B39">
        <w:rPr>
          <w:rFonts w:asciiTheme="minorHAnsi" w:hAnsiTheme="minorHAnsi"/>
        </w:rPr>
        <w:t>to</w:t>
      </w:r>
      <w:r w:rsidR="00257B39" w:rsidRPr="009522F1">
        <w:rPr>
          <w:rFonts w:asciiTheme="minorHAnsi" w:hAnsiTheme="minorHAnsi"/>
        </w:rPr>
        <w:t xml:space="preserve"> </w:t>
      </w:r>
      <w:r w:rsidRPr="009522F1">
        <w:rPr>
          <w:rFonts w:asciiTheme="minorHAnsi" w:hAnsiTheme="minorHAnsi"/>
        </w:rPr>
        <w:t>properties where one corner block is accessed from Black Street and the other is accessed from White Street.</w:t>
      </w:r>
    </w:p>
    <w:p w:rsidR="00882E7B" w:rsidRDefault="005D74EC" w:rsidP="001346CC">
      <w:pPr>
        <w:pStyle w:val="Body2"/>
        <w:ind w:left="720"/>
        <w:rPr>
          <w:rFonts w:asciiTheme="minorHAnsi" w:hAnsiTheme="minorHAnsi"/>
        </w:rPr>
      </w:pPr>
      <w:r w:rsidRPr="009522F1">
        <w:rPr>
          <w:rFonts w:asciiTheme="minorHAnsi" w:hAnsiTheme="minorHAnsi"/>
          <w:b/>
          <w:i/>
        </w:rPr>
        <w:t>Diagram d</w:t>
      </w:r>
      <w:r w:rsidRPr="009522F1">
        <w:rPr>
          <w:rFonts w:asciiTheme="minorHAnsi" w:hAnsiTheme="minorHAnsi"/>
          <w:i/>
        </w:rPr>
        <w:t>.</w:t>
      </w:r>
      <w:r w:rsidRPr="009522F1">
        <w:rPr>
          <w:rFonts w:asciiTheme="minorHAnsi" w:hAnsiTheme="minorHAnsi"/>
        </w:rPr>
        <w:t xml:space="preserve"> </w:t>
      </w:r>
      <w:r w:rsidR="00962B2A">
        <w:rPr>
          <w:rFonts w:asciiTheme="minorHAnsi" w:hAnsiTheme="minorHAnsi"/>
        </w:rPr>
        <w:t>s</w:t>
      </w:r>
      <w:r w:rsidR="00962B2A" w:rsidRPr="009522F1">
        <w:rPr>
          <w:rFonts w:asciiTheme="minorHAnsi" w:hAnsiTheme="minorHAnsi"/>
        </w:rPr>
        <w:t xml:space="preserve">hows </w:t>
      </w:r>
      <w:r w:rsidRPr="009522F1">
        <w:rPr>
          <w:rFonts w:asciiTheme="minorHAnsi" w:hAnsiTheme="minorHAnsi"/>
        </w:rPr>
        <w:t>one option on how to apply a locality boundary where multiple shop fronts or residences on one property have access to both Black Street and White Street. As there are multiple options in these cases, contact OGN for advice.</w:t>
      </w:r>
      <w:r w:rsidR="00882E7B">
        <w:rPr>
          <w:rFonts w:asciiTheme="minorHAnsi" w:hAnsiTheme="minorHAnsi"/>
        </w:rPr>
        <w:br w:type="page"/>
      </w:r>
    </w:p>
    <w:p w:rsidR="005D74EC" w:rsidRDefault="005D74EC" w:rsidP="001346CC">
      <w:pPr>
        <w:pStyle w:val="Body2"/>
        <w:ind w:left="720"/>
        <w:rPr>
          <w:rFonts w:asciiTheme="minorHAnsi" w:hAnsiTheme="minorHAnsi"/>
        </w:rPr>
      </w:pPr>
    </w:p>
    <w:p w:rsidR="005D74EC" w:rsidRPr="009522F1" w:rsidRDefault="005D74EC" w:rsidP="006D6D79">
      <w:pPr>
        <w:pStyle w:val="Body2"/>
        <w:numPr>
          <w:ilvl w:val="0"/>
          <w:numId w:val="26"/>
        </w:numPr>
        <w:rPr>
          <w:rFonts w:asciiTheme="minorHAnsi" w:hAnsiTheme="minorHAnsi"/>
        </w:rPr>
      </w:pPr>
      <w:r w:rsidRPr="009522F1">
        <w:rPr>
          <w:rFonts w:asciiTheme="minorHAnsi" w:hAnsiTheme="minorHAnsi"/>
        </w:rPr>
        <w:t>If a property is situated on a corner and the block is subdivided with one or more of the new properties accessed from a road generally being addressed to a different locality, the locality boundary should be changed to incorporate the new subdivided properties.</w:t>
      </w:r>
      <w:r w:rsidR="00103BDF">
        <w:rPr>
          <w:rFonts w:asciiTheme="minorHAnsi" w:hAnsiTheme="minorHAnsi"/>
        </w:rPr>
        <w:t xml:space="preserve"> </w:t>
      </w:r>
    </w:p>
    <w:p w:rsidR="005D74EC" w:rsidRPr="009522F1" w:rsidRDefault="008051FF" w:rsidP="00553591">
      <w:pPr>
        <w:ind w:left="360"/>
        <w:jc w:val="center"/>
        <w:rPr>
          <w:rFonts w:asciiTheme="minorHAnsi" w:hAnsiTheme="minorHAnsi"/>
        </w:rPr>
      </w:pPr>
      <w:r>
        <w:rPr>
          <w:rFonts w:asciiTheme="minorHAnsi" w:hAnsiTheme="minorHAnsi"/>
          <w:noProof/>
          <w:lang w:eastAsia="en-AU"/>
        </w:rPr>
        <w:drawing>
          <wp:inline distT="0" distB="0" distL="0" distR="0" wp14:anchorId="0F0EAFBF" wp14:editId="4178F36D">
            <wp:extent cx="3194275" cy="3122762"/>
            <wp:effectExtent l="0" t="0" r="635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1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94181" cy="3122670"/>
                    </a:xfrm>
                    <a:prstGeom prst="rect">
                      <a:avLst/>
                    </a:prstGeom>
                  </pic:spPr>
                </pic:pic>
              </a:graphicData>
            </a:graphic>
          </wp:inline>
        </w:drawing>
      </w:r>
    </w:p>
    <w:p w:rsidR="005D74EC" w:rsidRPr="009522F1" w:rsidRDefault="005D74EC" w:rsidP="006D6D79">
      <w:pPr>
        <w:pStyle w:val="Body2"/>
        <w:numPr>
          <w:ilvl w:val="0"/>
          <w:numId w:val="26"/>
        </w:numPr>
        <w:rPr>
          <w:rFonts w:asciiTheme="minorHAnsi" w:hAnsiTheme="minorHAnsi"/>
        </w:rPr>
      </w:pPr>
      <w:r w:rsidRPr="009522F1">
        <w:rPr>
          <w:rFonts w:asciiTheme="minorHAnsi" w:hAnsiTheme="minorHAnsi"/>
        </w:rPr>
        <w:t>Locality boundaries should take into account the location of battle-axe properties. Ideally, where a property is accessed through a right-of-way or private roadway from a road that forms part of a locality boundary, the locality boundary should incorporate the battle-axe property.</w:t>
      </w:r>
      <w:r w:rsidR="00103BDF">
        <w:rPr>
          <w:rFonts w:asciiTheme="minorHAnsi" w:hAnsiTheme="minorHAnsi"/>
        </w:rPr>
        <w:t xml:space="preserve"> </w:t>
      </w:r>
    </w:p>
    <w:p w:rsidR="005D74EC" w:rsidRDefault="008051FF" w:rsidP="00553591">
      <w:pPr>
        <w:ind w:left="360"/>
        <w:jc w:val="center"/>
        <w:rPr>
          <w:rFonts w:asciiTheme="minorHAnsi" w:hAnsiTheme="minorHAnsi"/>
        </w:rPr>
      </w:pPr>
      <w:r>
        <w:rPr>
          <w:rFonts w:asciiTheme="minorHAnsi" w:hAnsiTheme="minorHAnsi"/>
          <w:noProof/>
          <w:lang w:eastAsia="en-AU"/>
        </w:rPr>
        <w:drawing>
          <wp:inline distT="0" distB="0" distL="0" distR="0" wp14:anchorId="581F698C" wp14:editId="48210E9A">
            <wp:extent cx="2424022" cy="3130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9.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27359" cy="3134669"/>
                    </a:xfrm>
                    <a:prstGeom prst="rect">
                      <a:avLst/>
                    </a:prstGeom>
                  </pic:spPr>
                </pic:pic>
              </a:graphicData>
            </a:graphic>
          </wp:inline>
        </w:drawing>
      </w:r>
    </w:p>
    <w:p w:rsidR="00CE3E25" w:rsidRDefault="00CE3E25" w:rsidP="005D74EC">
      <w:pPr>
        <w:ind w:left="360"/>
        <w:rPr>
          <w:rFonts w:asciiTheme="minorHAnsi" w:hAnsiTheme="minorHAnsi"/>
        </w:rPr>
      </w:pPr>
    </w:p>
    <w:p w:rsidR="00CE3E25" w:rsidRDefault="00CE3E25" w:rsidP="005D74EC">
      <w:pPr>
        <w:ind w:left="360"/>
        <w:rPr>
          <w:rFonts w:asciiTheme="minorHAnsi" w:hAnsiTheme="minorHAnsi"/>
        </w:rPr>
      </w:pPr>
    </w:p>
    <w:p w:rsidR="00CE3E25" w:rsidRDefault="00CE3E25" w:rsidP="005D74EC">
      <w:pPr>
        <w:ind w:left="360"/>
        <w:rPr>
          <w:rFonts w:asciiTheme="minorHAnsi" w:hAnsiTheme="minorHAnsi"/>
        </w:rPr>
      </w:pPr>
    </w:p>
    <w:p w:rsidR="00CE3E25" w:rsidRDefault="00CE3E25" w:rsidP="005D74EC">
      <w:pPr>
        <w:ind w:left="360"/>
        <w:rPr>
          <w:rFonts w:asciiTheme="minorHAnsi" w:hAnsiTheme="minorHAnsi"/>
        </w:rPr>
      </w:pPr>
    </w:p>
    <w:p w:rsidR="00CE3E25" w:rsidRDefault="00CE3E25" w:rsidP="005D74EC">
      <w:pPr>
        <w:ind w:left="360"/>
        <w:rPr>
          <w:rFonts w:asciiTheme="minorHAnsi" w:hAnsiTheme="minorHAnsi"/>
        </w:rPr>
      </w:pPr>
    </w:p>
    <w:p w:rsidR="00CE3E25" w:rsidRDefault="00CE3E25" w:rsidP="005D74EC">
      <w:pPr>
        <w:ind w:left="360"/>
        <w:rPr>
          <w:rFonts w:asciiTheme="minorHAnsi" w:hAnsiTheme="minorHAnsi"/>
        </w:rPr>
      </w:pPr>
    </w:p>
    <w:p w:rsidR="00CE3E25" w:rsidRDefault="00CE3E25" w:rsidP="005D74EC">
      <w:pPr>
        <w:ind w:left="360"/>
        <w:rPr>
          <w:rFonts w:asciiTheme="minorHAnsi" w:hAnsiTheme="minorHAnsi"/>
        </w:rPr>
      </w:pPr>
    </w:p>
    <w:p w:rsidR="00CE3E25" w:rsidRPr="009522F1" w:rsidRDefault="00CE3E25" w:rsidP="005D74EC">
      <w:pPr>
        <w:ind w:left="360"/>
        <w:rPr>
          <w:rFonts w:asciiTheme="minorHAnsi" w:hAnsiTheme="minorHAnsi"/>
        </w:rPr>
      </w:pPr>
    </w:p>
    <w:p w:rsidR="005D74EC" w:rsidRDefault="005D74EC" w:rsidP="006D6D79">
      <w:pPr>
        <w:pStyle w:val="Body2"/>
        <w:numPr>
          <w:ilvl w:val="0"/>
          <w:numId w:val="26"/>
        </w:numPr>
        <w:rPr>
          <w:rFonts w:asciiTheme="minorHAnsi" w:hAnsiTheme="minorHAnsi"/>
        </w:rPr>
      </w:pPr>
      <w:r w:rsidRPr="009522F1">
        <w:rPr>
          <w:rFonts w:asciiTheme="minorHAnsi" w:hAnsiTheme="minorHAnsi"/>
        </w:rPr>
        <w:lastRenderedPageBreak/>
        <w:t xml:space="preserve">If a natural feature such as a waterway or ridgeline is to be used as the boundary for a locality, the boundary should be applied to the centreline of the feature. </w:t>
      </w:r>
      <w:r w:rsidR="00897CC3">
        <w:rPr>
          <w:rFonts w:asciiTheme="minorHAnsi" w:hAnsiTheme="minorHAnsi"/>
        </w:rPr>
        <w:t>Exceptions</w:t>
      </w:r>
      <w:r w:rsidR="00897CC3" w:rsidRPr="009522F1">
        <w:rPr>
          <w:rFonts w:asciiTheme="minorHAnsi" w:hAnsiTheme="minorHAnsi"/>
        </w:rPr>
        <w:t xml:space="preserve"> </w:t>
      </w:r>
      <w:r w:rsidRPr="009522F1">
        <w:rPr>
          <w:rFonts w:asciiTheme="minorHAnsi" w:hAnsiTheme="minorHAnsi"/>
        </w:rPr>
        <w:t xml:space="preserve">to this include the </w:t>
      </w:r>
      <w:r w:rsidR="009D4203" w:rsidRPr="009D4203">
        <w:rPr>
          <w:rFonts w:asciiTheme="minorHAnsi" w:hAnsiTheme="minorHAnsi"/>
        </w:rPr>
        <w:t>Murray River</w:t>
      </w:r>
      <w:r w:rsidRPr="009522F1">
        <w:rPr>
          <w:rFonts w:asciiTheme="minorHAnsi" w:hAnsiTheme="minorHAnsi"/>
        </w:rPr>
        <w:t>, lakes, major rivers and ocean or sea boundaries. In these instances</w:t>
      </w:r>
      <w:r w:rsidR="00F518F5">
        <w:rPr>
          <w:rFonts w:asciiTheme="minorHAnsi" w:hAnsiTheme="minorHAnsi"/>
        </w:rPr>
        <w:t>,</w:t>
      </w:r>
      <w:r w:rsidRPr="009522F1">
        <w:rPr>
          <w:rFonts w:asciiTheme="minorHAnsi" w:hAnsiTheme="minorHAnsi"/>
        </w:rPr>
        <w:t xml:space="preserve"> contact OGN for advice.</w:t>
      </w:r>
    </w:p>
    <w:p w:rsidR="00176F8A" w:rsidRDefault="00176F8A" w:rsidP="00553591">
      <w:pPr>
        <w:pStyle w:val="Body2"/>
        <w:jc w:val="center"/>
        <w:rPr>
          <w:rFonts w:asciiTheme="minorHAnsi" w:hAnsiTheme="minorHAnsi"/>
        </w:rPr>
      </w:pPr>
      <w:r>
        <w:rPr>
          <w:rFonts w:asciiTheme="minorHAnsi" w:hAnsiTheme="minorHAnsi"/>
          <w:noProof/>
          <w:lang w:eastAsia="en-AU"/>
        </w:rPr>
        <w:drawing>
          <wp:inline distT="0" distB="0" distL="0" distR="0" wp14:anchorId="373A159E" wp14:editId="4A5C28E9">
            <wp:extent cx="3071004" cy="230325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1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076172" cy="2307129"/>
                    </a:xfrm>
                    <a:prstGeom prst="rect">
                      <a:avLst/>
                    </a:prstGeom>
                  </pic:spPr>
                </pic:pic>
              </a:graphicData>
            </a:graphic>
          </wp:inline>
        </w:drawing>
      </w:r>
    </w:p>
    <w:p w:rsidR="007A7150" w:rsidRDefault="005D74EC" w:rsidP="006D6D79">
      <w:pPr>
        <w:pStyle w:val="Body2"/>
        <w:numPr>
          <w:ilvl w:val="0"/>
          <w:numId w:val="26"/>
        </w:numPr>
        <w:rPr>
          <w:rFonts w:asciiTheme="minorHAnsi" w:hAnsiTheme="minorHAnsi"/>
        </w:rPr>
      </w:pPr>
      <w:r w:rsidRPr="009522F1">
        <w:rPr>
          <w:rFonts w:asciiTheme="minorHAnsi" w:hAnsiTheme="minorHAnsi"/>
        </w:rPr>
        <w:t>A locality must not be defined as an island within another locality. For instance, all localities must have boundaries that run alongside two or more other localities, or one other locality and a state or sea boundary.</w:t>
      </w:r>
      <w:r w:rsidR="007A7150" w:rsidRPr="007A7150">
        <w:rPr>
          <w:rFonts w:asciiTheme="minorHAnsi" w:hAnsiTheme="minorHAnsi"/>
          <w:noProof/>
          <w:lang w:eastAsia="en-AU"/>
        </w:rPr>
        <w:t xml:space="preserve"> </w:t>
      </w:r>
    </w:p>
    <w:p w:rsidR="004B1681" w:rsidRDefault="004B1681" w:rsidP="004B1681">
      <w:pPr>
        <w:pStyle w:val="HC"/>
        <w:ind w:left="709" w:hanging="709"/>
      </w:pPr>
      <w:bookmarkStart w:id="176" w:name="_Toc467762082"/>
      <w:bookmarkStart w:id="177" w:name="Section5_2_2"/>
      <w:r>
        <w:t>5</w:t>
      </w:r>
      <w:r w:rsidRPr="00B7530E">
        <w:t>.2.2</w:t>
      </w:r>
      <w:r w:rsidRPr="00B7530E">
        <w:tab/>
      </w:r>
      <w:r>
        <w:t xml:space="preserve">Estate and </w:t>
      </w:r>
      <w:r w:rsidR="00257B39">
        <w:t>subdivision names</w:t>
      </w:r>
      <w:bookmarkEnd w:id="176"/>
    </w:p>
    <w:bookmarkEnd w:id="177"/>
    <w:p w:rsidR="005D74EC" w:rsidRPr="009522F1" w:rsidRDefault="005D74EC" w:rsidP="001346CC">
      <w:pPr>
        <w:pStyle w:val="Body2"/>
        <w:rPr>
          <w:rFonts w:asciiTheme="minorHAnsi" w:hAnsiTheme="minorHAnsi"/>
        </w:rPr>
      </w:pPr>
      <w:r w:rsidRPr="009522F1">
        <w:rPr>
          <w:rFonts w:asciiTheme="minorHAnsi" w:hAnsiTheme="minorHAnsi"/>
        </w:rPr>
        <w:t xml:space="preserve">The names </w:t>
      </w:r>
      <w:r>
        <w:rPr>
          <w:rFonts w:asciiTheme="minorHAnsi" w:hAnsiTheme="minorHAnsi"/>
        </w:rPr>
        <w:t>of</w:t>
      </w:r>
      <w:r w:rsidRPr="009522F1">
        <w:rPr>
          <w:rFonts w:asciiTheme="minorHAnsi" w:hAnsiTheme="minorHAnsi"/>
        </w:rPr>
        <w:t xml:space="preserve"> estates and subdivisions are considered to be neighbourhood names; therefore, they are not officially recognised for addressing purposes. If a council is considering creating a new locality for an area that contains newly created estates and subdivisions, preference should always be given to creating a new unique name </w:t>
      </w:r>
      <w:r>
        <w:rPr>
          <w:rFonts w:asciiTheme="minorHAnsi" w:hAnsiTheme="minorHAnsi"/>
        </w:rPr>
        <w:t>reflecting</w:t>
      </w:r>
      <w:r w:rsidRPr="009522F1">
        <w:rPr>
          <w:rFonts w:asciiTheme="minorHAnsi" w:hAnsiTheme="minorHAnsi"/>
        </w:rPr>
        <w:t xml:space="preserve"> the landscape or history of the area. </w:t>
      </w:r>
      <w:r w:rsidR="00257B39">
        <w:rPr>
          <w:rFonts w:asciiTheme="minorHAnsi" w:hAnsiTheme="minorHAnsi"/>
        </w:rPr>
        <w:t xml:space="preserve">When </w:t>
      </w:r>
      <w:r>
        <w:rPr>
          <w:rFonts w:asciiTheme="minorHAnsi" w:hAnsiTheme="minorHAnsi"/>
        </w:rPr>
        <w:t>an estate</w:t>
      </w:r>
      <w:r w:rsidR="00B85091">
        <w:rPr>
          <w:rFonts w:asciiTheme="minorHAnsi" w:hAnsiTheme="minorHAnsi"/>
        </w:rPr>
        <w:t>’</w:t>
      </w:r>
      <w:r>
        <w:rPr>
          <w:rFonts w:asciiTheme="minorHAnsi" w:hAnsiTheme="minorHAnsi"/>
        </w:rPr>
        <w:t xml:space="preserve">s name has a </w:t>
      </w:r>
      <w:r w:rsidR="004E36EA">
        <w:rPr>
          <w:rFonts w:asciiTheme="minorHAnsi" w:hAnsiTheme="minorHAnsi"/>
        </w:rPr>
        <w:t>historical</w:t>
      </w:r>
      <w:r w:rsidR="00154800">
        <w:rPr>
          <w:rFonts w:asciiTheme="minorHAnsi" w:hAnsiTheme="minorHAnsi"/>
        </w:rPr>
        <w:t xml:space="preserve"> </w:t>
      </w:r>
      <w:r>
        <w:rPr>
          <w:rFonts w:asciiTheme="minorHAnsi" w:hAnsiTheme="minorHAnsi"/>
        </w:rPr>
        <w:t>connection to the area then this may be considered</w:t>
      </w:r>
      <w:r w:rsidR="00E01DEC">
        <w:rPr>
          <w:rFonts w:asciiTheme="minorHAnsi" w:hAnsiTheme="minorHAnsi"/>
        </w:rPr>
        <w:t>. The naming authority may determine whether there is a need to seek</w:t>
      </w:r>
      <w:r>
        <w:rPr>
          <w:rFonts w:asciiTheme="minorHAnsi" w:hAnsiTheme="minorHAnsi"/>
        </w:rPr>
        <w:t xml:space="preserve"> an exemption from the Registrar. Refer to </w:t>
      </w:r>
      <w:hyperlink w:anchor="PC" w:history="1">
        <w:r w:rsidRPr="005934BE">
          <w:rPr>
            <w:rStyle w:val="Hyperlink"/>
            <w:rFonts w:asciiTheme="minorHAnsi" w:hAnsiTheme="minorHAnsi"/>
          </w:rPr>
          <w:t>Principle</w:t>
        </w:r>
        <w:r w:rsidR="00257B39">
          <w:rPr>
            <w:rStyle w:val="Hyperlink"/>
            <w:rFonts w:asciiTheme="minorHAnsi" w:hAnsiTheme="minorHAnsi"/>
          </w:rPr>
          <w:t>s</w:t>
        </w:r>
        <w:r w:rsidRPr="005934BE">
          <w:rPr>
            <w:rStyle w:val="Hyperlink"/>
            <w:rFonts w:asciiTheme="minorHAnsi" w:hAnsiTheme="minorHAnsi"/>
          </w:rPr>
          <w:t xml:space="preserve"> (C)</w:t>
        </w:r>
      </w:hyperlink>
      <w:r>
        <w:rPr>
          <w:rFonts w:asciiTheme="minorHAnsi" w:hAnsiTheme="minorHAnsi"/>
        </w:rPr>
        <w:t xml:space="preserve"> and </w:t>
      </w:r>
      <w:hyperlink w:anchor="PI" w:history="1">
        <w:r w:rsidRPr="007A44C1">
          <w:rPr>
            <w:rStyle w:val="Hyperlink"/>
            <w:rFonts w:asciiTheme="minorHAnsi" w:hAnsiTheme="minorHAnsi"/>
          </w:rPr>
          <w:t>(I)</w:t>
        </w:r>
      </w:hyperlink>
      <w:r w:rsidRPr="007A44C1">
        <w:rPr>
          <w:rFonts w:asciiTheme="minorHAnsi" w:hAnsiTheme="minorHAnsi"/>
        </w:rPr>
        <w:t>.</w:t>
      </w:r>
    </w:p>
    <w:p w:rsidR="005D74EC" w:rsidRPr="009522F1" w:rsidRDefault="001346CC" w:rsidP="001346CC">
      <w:pPr>
        <w:pStyle w:val="HC"/>
      </w:pPr>
      <w:bookmarkStart w:id="178" w:name="_Toc441826864"/>
      <w:bookmarkStart w:id="179" w:name="_Toc467762083"/>
      <w:bookmarkStart w:id="180" w:name="Section5_2_3"/>
      <w:r>
        <w:t>5.2.3</w:t>
      </w:r>
      <w:r>
        <w:tab/>
      </w:r>
      <w:r w:rsidR="005D74EC" w:rsidRPr="009522F1">
        <w:t>Promoting a new estate</w:t>
      </w:r>
      <w:bookmarkEnd w:id="178"/>
      <w:bookmarkEnd w:id="179"/>
    </w:p>
    <w:bookmarkEnd w:id="180"/>
    <w:p w:rsidR="005D74EC" w:rsidRPr="009522F1" w:rsidRDefault="005D74EC" w:rsidP="00BB3FC5">
      <w:pPr>
        <w:pStyle w:val="Body2"/>
        <w:rPr>
          <w:b/>
        </w:rPr>
      </w:pPr>
      <w:r w:rsidRPr="009522F1">
        <w:t xml:space="preserve">The promotion of new estates by developers and land owners must use the correct locality name. </w:t>
      </w:r>
      <w:r>
        <w:t>The</w:t>
      </w:r>
      <w:r w:rsidRPr="009522F1">
        <w:t xml:space="preserve"> estate name must not conflict with current locality names.</w:t>
      </w:r>
    </w:p>
    <w:p w:rsidR="005D74EC" w:rsidRPr="009522F1" w:rsidRDefault="005D74EC" w:rsidP="00BB3FC5">
      <w:pPr>
        <w:pStyle w:val="Body2"/>
      </w:pPr>
      <w:r w:rsidRPr="009522F1">
        <w:t>If a land development is promoted as a new locality then this could be considered to be misleading and deceptive under the</w:t>
      </w:r>
      <w:r w:rsidR="0035784F">
        <w:t xml:space="preserve"> </w:t>
      </w:r>
      <w:hyperlink r:id="rId107" w:history="1">
        <w:r w:rsidR="0035784F" w:rsidRPr="0035784F">
          <w:rPr>
            <w:rStyle w:val="Hyperlink"/>
            <w:rFonts w:asciiTheme="minorHAnsi" w:hAnsiTheme="minorHAnsi"/>
            <w:i/>
          </w:rPr>
          <w:t xml:space="preserve">Competition and Consumer Act 2010 </w:t>
        </w:r>
        <w:r w:rsidR="0035784F" w:rsidRPr="009D4203">
          <w:rPr>
            <w:rStyle w:val="Hyperlink"/>
            <w:rFonts w:asciiTheme="minorHAnsi" w:hAnsiTheme="minorHAnsi"/>
            <w:color w:val="auto"/>
            <w:u w:val="none"/>
          </w:rPr>
          <w:t>(see www.legislation.gov.au/Details/C2012C00103)</w:t>
        </w:r>
      </w:hyperlink>
      <w:r w:rsidR="001F5998">
        <w:rPr>
          <w:i/>
        </w:rPr>
        <w:t>.</w:t>
      </w:r>
    </w:p>
    <w:p w:rsidR="005D74EC" w:rsidRPr="009522F1" w:rsidRDefault="005D74EC" w:rsidP="00BB3FC5">
      <w:pPr>
        <w:pStyle w:val="Body2"/>
      </w:pPr>
      <w:r w:rsidRPr="009522F1">
        <w:t xml:space="preserve">For example, promoting a new development as Green Hills Estate within the </w:t>
      </w:r>
      <w:r w:rsidR="0035784F">
        <w:t>locality</w:t>
      </w:r>
      <w:r w:rsidR="0035784F" w:rsidRPr="009522F1">
        <w:t xml:space="preserve"> </w:t>
      </w:r>
      <w:r w:rsidRPr="009522F1">
        <w:t xml:space="preserve">of Taylor is not misleading or deceptive. However, </w:t>
      </w:r>
      <w:r w:rsidR="00965853">
        <w:t>if</w:t>
      </w:r>
      <w:r w:rsidR="00965853" w:rsidRPr="009522F1">
        <w:t xml:space="preserve"> </w:t>
      </w:r>
      <w:r w:rsidR="0035784F">
        <w:t>a</w:t>
      </w:r>
      <w:r w:rsidR="0035784F" w:rsidRPr="009522F1">
        <w:t xml:space="preserve"> </w:t>
      </w:r>
      <w:r w:rsidRPr="009522F1">
        <w:t xml:space="preserve">promotion </w:t>
      </w:r>
      <w:r w:rsidR="0035784F">
        <w:t xml:space="preserve">claims </w:t>
      </w:r>
      <w:r w:rsidRPr="009522F1">
        <w:t>that Green Hills will be a new locality where the new estate will be built</w:t>
      </w:r>
      <w:r w:rsidR="00965853">
        <w:t>, it</w:t>
      </w:r>
      <w:r w:rsidRPr="009522F1">
        <w:t xml:space="preserve"> is misleading and deceptive.</w:t>
      </w:r>
    </w:p>
    <w:p w:rsidR="005D74EC" w:rsidRDefault="005D74EC" w:rsidP="00BB3FC5">
      <w:pPr>
        <w:pStyle w:val="Body2"/>
      </w:pPr>
      <w:r w:rsidRPr="009522F1">
        <w:t xml:space="preserve">Precinct Structure Plan (PSP) names assigned by the </w:t>
      </w:r>
      <w:r w:rsidR="0075332A">
        <w:t>Victorian</w:t>
      </w:r>
      <w:r>
        <w:t xml:space="preserve"> Planning</w:t>
      </w:r>
      <w:r w:rsidRPr="009522F1">
        <w:t xml:space="preserve"> Authority are not to be used to create locality names</w:t>
      </w:r>
      <w:r w:rsidR="0035784F">
        <w:t>,</w:t>
      </w:r>
      <w:r w:rsidRPr="009522F1">
        <w:t xml:space="preserve"> unless approval is provided from OGN.</w:t>
      </w:r>
    </w:p>
    <w:p w:rsidR="004B1681" w:rsidRDefault="004B1681" w:rsidP="004B1681">
      <w:pPr>
        <w:pStyle w:val="HC"/>
      </w:pPr>
      <w:bookmarkStart w:id="181" w:name="_Toc467762084"/>
      <w:bookmarkStart w:id="182" w:name="Section5_2_4"/>
      <w:r>
        <w:t>5.2.</w:t>
      </w:r>
      <w:r w:rsidR="00A11FB1">
        <w:t>4</w:t>
      </w:r>
      <w:r w:rsidRPr="00B7530E">
        <w:tab/>
      </w:r>
      <w:r>
        <w:t>Size</w:t>
      </w:r>
      <w:bookmarkEnd w:id="181"/>
    </w:p>
    <w:bookmarkEnd w:id="182"/>
    <w:p w:rsidR="005D74EC" w:rsidRPr="009522F1" w:rsidRDefault="005D74EC" w:rsidP="001346CC">
      <w:pPr>
        <w:pStyle w:val="Body2"/>
        <w:rPr>
          <w:rFonts w:asciiTheme="minorHAnsi" w:hAnsiTheme="minorHAnsi"/>
        </w:rPr>
      </w:pPr>
      <w:r>
        <w:rPr>
          <w:rFonts w:asciiTheme="minorHAnsi" w:hAnsiTheme="minorHAnsi"/>
        </w:rPr>
        <w:t>C</w:t>
      </w:r>
      <w:r w:rsidRPr="009522F1">
        <w:rPr>
          <w:rFonts w:asciiTheme="minorHAnsi" w:hAnsiTheme="minorHAnsi"/>
        </w:rPr>
        <w:t>ommunit</w:t>
      </w:r>
      <w:r>
        <w:rPr>
          <w:rFonts w:asciiTheme="minorHAnsi" w:hAnsiTheme="minorHAnsi"/>
        </w:rPr>
        <w:t xml:space="preserve">y areas </w:t>
      </w:r>
      <w:r w:rsidRPr="009522F1">
        <w:rPr>
          <w:rFonts w:asciiTheme="minorHAnsi" w:hAnsiTheme="minorHAnsi"/>
        </w:rPr>
        <w:t>and landscape features vary in size</w:t>
      </w:r>
      <w:r w:rsidR="00ED2176">
        <w:rPr>
          <w:rFonts w:asciiTheme="minorHAnsi" w:hAnsiTheme="minorHAnsi"/>
        </w:rPr>
        <w:t xml:space="preserve"> and</w:t>
      </w:r>
      <w:r w:rsidRPr="009522F1">
        <w:rPr>
          <w:rFonts w:asciiTheme="minorHAnsi" w:hAnsiTheme="minorHAnsi"/>
        </w:rPr>
        <w:t xml:space="preserve"> it </w:t>
      </w:r>
      <w:r>
        <w:rPr>
          <w:rFonts w:asciiTheme="minorHAnsi" w:hAnsiTheme="minorHAnsi"/>
        </w:rPr>
        <w:t xml:space="preserve">is </w:t>
      </w:r>
      <w:r w:rsidRPr="009522F1">
        <w:rPr>
          <w:rFonts w:asciiTheme="minorHAnsi" w:hAnsiTheme="minorHAnsi"/>
        </w:rPr>
        <w:t xml:space="preserve">difficult to define </w:t>
      </w:r>
      <w:r w:rsidR="0035784F">
        <w:rPr>
          <w:rFonts w:asciiTheme="minorHAnsi" w:hAnsiTheme="minorHAnsi"/>
        </w:rPr>
        <w:t>the recommended size of a locality</w:t>
      </w:r>
      <w:r w:rsidRPr="009522F1">
        <w:rPr>
          <w:rFonts w:asciiTheme="minorHAnsi" w:hAnsiTheme="minorHAnsi"/>
        </w:rPr>
        <w:t xml:space="preserve"> </w:t>
      </w:r>
    </w:p>
    <w:p w:rsidR="005D74EC" w:rsidRDefault="005D74EC" w:rsidP="001346CC">
      <w:pPr>
        <w:pStyle w:val="Body2"/>
        <w:rPr>
          <w:rFonts w:asciiTheme="minorHAnsi" w:hAnsiTheme="minorHAnsi"/>
        </w:rPr>
      </w:pPr>
      <w:r w:rsidRPr="009522F1">
        <w:rPr>
          <w:rFonts w:asciiTheme="minorHAnsi" w:hAnsiTheme="minorHAnsi"/>
        </w:rPr>
        <w:t xml:space="preserve">Generally, a locality </w:t>
      </w:r>
      <w:r>
        <w:rPr>
          <w:rFonts w:asciiTheme="minorHAnsi" w:hAnsiTheme="minorHAnsi"/>
        </w:rPr>
        <w:t xml:space="preserve">should </w:t>
      </w:r>
      <w:r w:rsidRPr="009522F1">
        <w:rPr>
          <w:rFonts w:asciiTheme="minorHAnsi" w:hAnsiTheme="minorHAnsi"/>
        </w:rPr>
        <w:t xml:space="preserve">be </w:t>
      </w:r>
      <w:r>
        <w:rPr>
          <w:rFonts w:asciiTheme="minorHAnsi" w:hAnsiTheme="minorHAnsi"/>
        </w:rPr>
        <w:t>determined to facilitate</w:t>
      </w:r>
      <w:r w:rsidRPr="009522F1">
        <w:rPr>
          <w:rFonts w:asciiTheme="minorHAnsi" w:hAnsiTheme="minorHAnsi"/>
        </w:rPr>
        <w:t xml:space="preserve"> emergency or postal service</w:t>
      </w:r>
      <w:r>
        <w:rPr>
          <w:rFonts w:asciiTheme="minorHAnsi" w:hAnsiTheme="minorHAnsi"/>
        </w:rPr>
        <w:t xml:space="preserve"> delivery</w:t>
      </w:r>
      <w:r w:rsidRPr="009522F1">
        <w:rPr>
          <w:rFonts w:asciiTheme="minorHAnsi" w:hAnsiTheme="minorHAnsi"/>
        </w:rPr>
        <w:t xml:space="preserve">. Therefore, a locality </w:t>
      </w:r>
      <w:r>
        <w:rPr>
          <w:rFonts w:asciiTheme="minorHAnsi" w:hAnsiTheme="minorHAnsi"/>
        </w:rPr>
        <w:t xml:space="preserve">should not </w:t>
      </w:r>
      <w:r w:rsidRPr="009522F1">
        <w:rPr>
          <w:rFonts w:asciiTheme="minorHAnsi" w:hAnsiTheme="minorHAnsi"/>
        </w:rPr>
        <w:t xml:space="preserve">be so small that it </w:t>
      </w:r>
      <w:r>
        <w:rPr>
          <w:rFonts w:asciiTheme="minorHAnsi" w:hAnsiTheme="minorHAnsi"/>
        </w:rPr>
        <w:t xml:space="preserve">would </w:t>
      </w:r>
      <w:r w:rsidRPr="009522F1">
        <w:rPr>
          <w:rFonts w:asciiTheme="minorHAnsi" w:hAnsiTheme="minorHAnsi"/>
        </w:rPr>
        <w:t xml:space="preserve">make it difficult to distinguish from the surrounding area. A locality also </w:t>
      </w:r>
      <w:r>
        <w:rPr>
          <w:rFonts w:asciiTheme="minorHAnsi" w:hAnsiTheme="minorHAnsi"/>
        </w:rPr>
        <w:t xml:space="preserve">should not </w:t>
      </w:r>
      <w:r w:rsidRPr="009522F1">
        <w:rPr>
          <w:rFonts w:asciiTheme="minorHAnsi" w:hAnsiTheme="minorHAnsi"/>
        </w:rPr>
        <w:t xml:space="preserve">be so large that members of the public </w:t>
      </w:r>
      <w:r w:rsidR="0035784F">
        <w:rPr>
          <w:rFonts w:asciiTheme="minorHAnsi" w:hAnsiTheme="minorHAnsi"/>
        </w:rPr>
        <w:t xml:space="preserve">are confused </w:t>
      </w:r>
      <w:r w:rsidRPr="009522F1">
        <w:rPr>
          <w:rFonts w:asciiTheme="minorHAnsi" w:hAnsiTheme="minorHAnsi"/>
        </w:rPr>
        <w:t>about where the boundaries lie. Councils must be able to demonstrate that proposed boundaries for a locality will make sense to local residents</w:t>
      </w:r>
      <w:r w:rsidR="0035784F">
        <w:rPr>
          <w:rFonts w:asciiTheme="minorHAnsi" w:hAnsiTheme="minorHAnsi"/>
        </w:rPr>
        <w:t>,</w:t>
      </w:r>
      <w:r w:rsidRPr="009522F1">
        <w:rPr>
          <w:rFonts w:asciiTheme="minorHAnsi" w:hAnsiTheme="minorHAnsi"/>
        </w:rPr>
        <w:t xml:space="preserve"> businesses </w:t>
      </w:r>
      <w:r w:rsidR="0035784F">
        <w:rPr>
          <w:rFonts w:asciiTheme="minorHAnsi" w:hAnsiTheme="minorHAnsi"/>
        </w:rPr>
        <w:t>and</w:t>
      </w:r>
      <w:r w:rsidRPr="009522F1">
        <w:rPr>
          <w:rFonts w:asciiTheme="minorHAnsi" w:hAnsiTheme="minorHAnsi"/>
        </w:rPr>
        <w:t xml:space="preserve"> visitors.</w:t>
      </w:r>
    </w:p>
    <w:p w:rsidR="004601D9" w:rsidRPr="004601D9" w:rsidRDefault="004601D9" w:rsidP="004601D9">
      <w:pPr>
        <w:pStyle w:val="CommentText"/>
      </w:pPr>
      <w:r>
        <w:rPr>
          <w:rFonts w:asciiTheme="minorHAnsi" w:hAnsiTheme="minorHAnsi"/>
        </w:rPr>
        <w:lastRenderedPageBreak/>
        <w:t xml:space="preserve">A locality is an area </w:t>
      </w:r>
      <w:r>
        <w:t xml:space="preserve">that may contain a clear community hub that can be considered the focal point of the named locality.  This sometimes consists of a shopping precinct and other economic, public, social infrastructure and provides services to the surrounding residential area. </w:t>
      </w:r>
    </w:p>
    <w:p w:rsidR="004B1681" w:rsidRDefault="004B1681" w:rsidP="004B1681">
      <w:pPr>
        <w:pStyle w:val="HC"/>
      </w:pPr>
      <w:bookmarkStart w:id="183" w:name="_Toc467762085"/>
      <w:bookmarkStart w:id="184" w:name="Section5_2_5"/>
      <w:r>
        <w:t>5.2.</w:t>
      </w:r>
      <w:r w:rsidR="00A11FB1">
        <w:t>5</w:t>
      </w:r>
      <w:r w:rsidRPr="00B7530E">
        <w:tab/>
      </w:r>
      <w:r>
        <w:t>Hyphens</w:t>
      </w:r>
      <w:bookmarkEnd w:id="183"/>
    </w:p>
    <w:bookmarkEnd w:id="184"/>
    <w:p w:rsidR="005D74EC" w:rsidRPr="009522F1" w:rsidRDefault="005D74EC" w:rsidP="001346CC">
      <w:pPr>
        <w:pStyle w:val="Body2"/>
        <w:rPr>
          <w:rFonts w:asciiTheme="minorHAnsi" w:hAnsiTheme="minorHAnsi"/>
        </w:rPr>
      </w:pPr>
      <w:r w:rsidRPr="009522F1">
        <w:rPr>
          <w:rFonts w:asciiTheme="minorHAnsi" w:hAnsiTheme="minorHAnsi"/>
        </w:rPr>
        <w:t>Hyphens are not to be used in a locality’s name.</w:t>
      </w:r>
    </w:p>
    <w:p w:rsidR="004B1681" w:rsidRDefault="004B1681" w:rsidP="004B1681">
      <w:pPr>
        <w:pStyle w:val="HC"/>
      </w:pPr>
      <w:bookmarkStart w:id="185" w:name="_Toc467762086"/>
      <w:bookmarkStart w:id="186" w:name="Section5_2_6"/>
      <w:r>
        <w:t>5.2.</w:t>
      </w:r>
      <w:r w:rsidR="00A11FB1">
        <w:t>6</w:t>
      </w:r>
      <w:r w:rsidRPr="00B7530E">
        <w:tab/>
      </w:r>
      <w:r>
        <w:t>Local government area boundary review</w:t>
      </w:r>
      <w:bookmarkEnd w:id="185"/>
    </w:p>
    <w:bookmarkEnd w:id="186"/>
    <w:p w:rsidR="005D74EC" w:rsidRPr="009522F1" w:rsidRDefault="005D74EC" w:rsidP="001346CC">
      <w:pPr>
        <w:pStyle w:val="Body2"/>
        <w:rPr>
          <w:rFonts w:asciiTheme="minorHAnsi" w:hAnsiTheme="minorHAnsi"/>
        </w:rPr>
      </w:pPr>
      <w:r w:rsidRPr="009522F1">
        <w:rPr>
          <w:rFonts w:asciiTheme="minorHAnsi" w:hAnsiTheme="minorHAnsi"/>
        </w:rPr>
        <w:t>Where a</w:t>
      </w:r>
      <w:r w:rsidR="0035784F">
        <w:rPr>
          <w:rFonts w:asciiTheme="minorHAnsi" w:hAnsiTheme="minorHAnsi"/>
        </w:rPr>
        <w:t>n existing</w:t>
      </w:r>
      <w:r w:rsidRPr="009522F1">
        <w:rPr>
          <w:rFonts w:asciiTheme="minorHAnsi" w:hAnsiTheme="minorHAnsi"/>
        </w:rPr>
        <w:t xml:space="preserve"> locality boundary extends across two or more local government area boundaries, the boundaries of the locality should be reviewed with the intention of aligning them with</w:t>
      </w:r>
      <w:r w:rsidR="005724E9">
        <w:rPr>
          <w:rFonts w:asciiTheme="minorHAnsi" w:hAnsiTheme="minorHAnsi"/>
        </w:rPr>
        <w:t>in one</w:t>
      </w:r>
      <w:r w:rsidRPr="009522F1">
        <w:rPr>
          <w:rFonts w:asciiTheme="minorHAnsi" w:hAnsiTheme="minorHAnsi"/>
        </w:rPr>
        <w:t xml:space="preserve"> local government area.</w:t>
      </w:r>
    </w:p>
    <w:p w:rsidR="004B1681" w:rsidRDefault="00A11FB1" w:rsidP="004B1681">
      <w:pPr>
        <w:pStyle w:val="HC"/>
      </w:pPr>
      <w:bookmarkStart w:id="187" w:name="_Toc467762087"/>
      <w:bookmarkStart w:id="188" w:name="Section5_2_7"/>
      <w:r>
        <w:t>5.2.7</w:t>
      </w:r>
      <w:r w:rsidR="004B1681" w:rsidRPr="00B7530E">
        <w:tab/>
      </w:r>
      <w:r w:rsidR="004B1681">
        <w:t>Locality names unique within Australia</w:t>
      </w:r>
      <w:bookmarkEnd w:id="187"/>
    </w:p>
    <w:bookmarkEnd w:id="188"/>
    <w:p w:rsidR="005D74EC" w:rsidRPr="009522F1" w:rsidRDefault="005D74EC" w:rsidP="001346CC">
      <w:pPr>
        <w:pStyle w:val="Body2"/>
        <w:rPr>
          <w:rFonts w:asciiTheme="minorHAnsi" w:hAnsiTheme="minorHAnsi"/>
        </w:rPr>
      </w:pPr>
      <w:r w:rsidRPr="009522F1">
        <w:rPr>
          <w:rFonts w:asciiTheme="minorHAnsi" w:hAnsiTheme="minorHAnsi"/>
        </w:rPr>
        <w:t xml:space="preserve">Locality names must not duplicate any other locality name in Australia. For example, a new locality in Victoria should not </w:t>
      </w:r>
      <w:r>
        <w:rPr>
          <w:rFonts w:asciiTheme="minorHAnsi" w:hAnsiTheme="minorHAnsi"/>
        </w:rPr>
        <w:t xml:space="preserve">be given the name of a locality that </w:t>
      </w:r>
      <w:r w:rsidRPr="009522F1">
        <w:rPr>
          <w:rFonts w:asciiTheme="minorHAnsi" w:hAnsiTheme="minorHAnsi"/>
        </w:rPr>
        <w:t>already exist</w:t>
      </w:r>
      <w:r>
        <w:rPr>
          <w:rFonts w:asciiTheme="minorHAnsi" w:hAnsiTheme="minorHAnsi"/>
        </w:rPr>
        <w:t>s</w:t>
      </w:r>
      <w:r w:rsidRPr="009522F1">
        <w:rPr>
          <w:rFonts w:asciiTheme="minorHAnsi" w:hAnsiTheme="minorHAnsi"/>
        </w:rPr>
        <w:t xml:space="preserve"> in Queensland. </w:t>
      </w:r>
    </w:p>
    <w:p w:rsidR="005D74EC" w:rsidRDefault="005D74EC" w:rsidP="001346CC">
      <w:pPr>
        <w:pStyle w:val="Body2"/>
        <w:rPr>
          <w:rFonts w:asciiTheme="minorHAnsi" w:hAnsiTheme="minorHAnsi"/>
        </w:rPr>
      </w:pPr>
      <w:r>
        <w:rPr>
          <w:rFonts w:asciiTheme="minorHAnsi" w:hAnsiTheme="minorHAnsi"/>
        </w:rPr>
        <w:t>New l</w:t>
      </w:r>
      <w:r w:rsidRPr="009522F1">
        <w:rPr>
          <w:rFonts w:asciiTheme="minorHAnsi" w:hAnsiTheme="minorHAnsi"/>
        </w:rPr>
        <w:t xml:space="preserve">ocality names should not be similar in spelling or sound </w:t>
      </w:r>
      <w:r>
        <w:rPr>
          <w:rFonts w:asciiTheme="minorHAnsi" w:hAnsiTheme="minorHAnsi"/>
        </w:rPr>
        <w:t xml:space="preserve">like any other existing locality names in Victoria </w:t>
      </w:r>
      <w:r w:rsidRPr="009522F1">
        <w:rPr>
          <w:rFonts w:asciiTheme="minorHAnsi" w:hAnsiTheme="minorHAnsi"/>
        </w:rPr>
        <w:t xml:space="preserve">(for example ‘White’ and ‘Whyte’) Refer to Section </w:t>
      </w:r>
      <w:r>
        <w:rPr>
          <w:rFonts w:asciiTheme="minorHAnsi" w:hAnsiTheme="minorHAnsi"/>
        </w:rPr>
        <w:t>2</w:t>
      </w:r>
      <w:r w:rsidRPr="009522F1">
        <w:rPr>
          <w:rFonts w:asciiTheme="minorHAnsi" w:hAnsiTheme="minorHAnsi"/>
        </w:rPr>
        <w:t xml:space="preserve"> </w:t>
      </w:r>
      <w:hyperlink w:anchor="PD" w:history="1">
        <w:r w:rsidRPr="005934BE">
          <w:rPr>
            <w:rStyle w:val="Hyperlink"/>
            <w:rFonts w:asciiTheme="minorHAnsi" w:hAnsiTheme="minorHAnsi"/>
          </w:rPr>
          <w:t>Principle (D)</w:t>
        </w:r>
      </w:hyperlink>
      <w:r w:rsidRPr="009522F1">
        <w:rPr>
          <w:rFonts w:asciiTheme="minorHAnsi" w:hAnsiTheme="minorHAnsi"/>
        </w:rPr>
        <w:t>.</w:t>
      </w:r>
    </w:p>
    <w:p w:rsidR="005D74EC" w:rsidRDefault="005D74EC" w:rsidP="001346CC">
      <w:pPr>
        <w:pStyle w:val="Body2"/>
        <w:rPr>
          <w:rFonts w:asciiTheme="minorHAnsi" w:hAnsiTheme="minorHAnsi"/>
        </w:rPr>
      </w:pPr>
      <w:r>
        <w:rPr>
          <w:rFonts w:asciiTheme="minorHAnsi" w:hAnsiTheme="minorHAnsi"/>
        </w:rPr>
        <w:t>Locality names duplicated in other jurisdictions and proposed for a locality in Victoria will only be considered if there is a historical connection to the area</w:t>
      </w:r>
      <w:r w:rsidR="009476D2">
        <w:rPr>
          <w:rFonts w:asciiTheme="minorHAnsi" w:hAnsiTheme="minorHAnsi"/>
        </w:rPr>
        <w:t>,</w:t>
      </w:r>
      <w:r>
        <w:rPr>
          <w:rFonts w:asciiTheme="minorHAnsi" w:hAnsiTheme="minorHAnsi"/>
        </w:rPr>
        <w:t xml:space="preserve"> and with an appropriate suffix. Naming authorities should contact OGN</w:t>
      </w:r>
      <w:r w:rsidR="009476D2">
        <w:rPr>
          <w:rFonts w:asciiTheme="minorHAnsi" w:hAnsiTheme="minorHAnsi"/>
        </w:rPr>
        <w:t>,</w:t>
      </w:r>
      <w:r>
        <w:rPr>
          <w:rFonts w:asciiTheme="minorHAnsi" w:hAnsiTheme="minorHAnsi"/>
        </w:rPr>
        <w:t xml:space="preserve"> </w:t>
      </w:r>
      <w:r w:rsidR="009476D2">
        <w:rPr>
          <w:rFonts w:asciiTheme="minorHAnsi" w:hAnsiTheme="minorHAnsi"/>
        </w:rPr>
        <w:t xml:space="preserve">which </w:t>
      </w:r>
      <w:r>
        <w:rPr>
          <w:rFonts w:asciiTheme="minorHAnsi" w:hAnsiTheme="minorHAnsi"/>
        </w:rPr>
        <w:t>will consider</w:t>
      </w:r>
      <w:r w:rsidR="009476D2">
        <w:rPr>
          <w:rFonts w:asciiTheme="minorHAnsi" w:hAnsiTheme="minorHAnsi"/>
        </w:rPr>
        <w:t xml:space="preserve"> proposals</w:t>
      </w:r>
      <w:r>
        <w:rPr>
          <w:rFonts w:asciiTheme="minorHAnsi" w:hAnsiTheme="minorHAnsi"/>
        </w:rPr>
        <w:t xml:space="preserve"> on a case</w:t>
      </w:r>
      <w:r w:rsidR="009476D2">
        <w:rPr>
          <w:rFonts w:asciiTheme="minorHAnsi" w:hAnsiTheme="minorHAnsi"/>
        </w:rPr>
        <w:t>-</w:t>
      </w:r>
      <w:r>
        <w:rPr>
          <w:rFonts w:asciiTheme="minorHAnsi" w:hAnsiTheme="minorHAnsi"/>
        </w:rPr>
        <w:t>by</w:t>
      </w:r>
      <w:r w:rsidR="009476D2">
        <w:rPr>
          <w:rFonts w:asciiTheme="minorHAnsi" w:hAnsiTheme="minorHAnsi"/>
        </w:rPr>
        <w:t>-</w:t>
      </w:r>
      <w:r>
        <w:rPr>
          <w:rFonts w:asciiTheme="minorHAnsi" w:hAnsiTheme="minorHAnsi"/>
        </w:rPr>
        <w:t>case basis.</w:t>
      </w:r>
    </w:p>
    <w:p w:rsidR="005D74EC" w:rsidRDefault="005D74EC" w:rsidP="001346CC">
      <w:pPr>
        <w:pStyle w:val="Body2"/>
      </w:pPr>
      <w:r>
        <w:rPr>
          <w:rFonts w:asciiTheme="minorHAnsi" w:hAnsiTheme="minorHAnsi"/>
        </w:rPr>
        <w:t xml:space="preserve">Naming authorities </w:t>
      </w:r>
      <w:r w:rsidR="007D1D37">
        <w:rPr>
          <w:rFonts w:asciiTheme="minorHAnsi" w:hAnsiTheme="minorHAnsi"/>
        </w:rPr>
        <w:t xml:space="preserve">must </w:t>
      </w:r>
      <w:r>
        <w:rPr>
          <w:rFonts w:asciiTheme="minorHAnsi" w:hAnsiTheme="minorHAnsi"/>
        </w:rPr>
        <w:t xml:space="preserve">contact OGN </w:t>
      </w:r>
      <w:r w:rsidR="009476D2">
        <w:rPr>
          <w:rFonts w:asciiTheme="minorHAnsi" w:hAnsiTheme="minorHAnsi"/>
        </w:rPr>
        <w:t>for</w:t>
      </w:r>
      <w:r>
        <w:rPr>
          <w:rFonts w:asciiTheme="minorHAnsi" w:hAnsiTheme="minorHAnsi"/>
        </w:rPr>
        <w:t xml:space="preserve"> national duplication checks</w:t>
      </w:r>
      <w:r w:rsidR="000748A4">
        <w:rPr>
          <w:rFonts w:asciiTheme="minorHAnsi" w:hAnsiTheme="minorHAnsi"/>
        </w:rPr>
        <w:t>,</w:t>
      </w:r>
      <w:r w:rsidR="00B909CF">
        <w:rPr>
          <w:rFonts w:asciiTheme="minorHAnsi" w:hAnsiTheme="minorHAnsi"/>
        </w:rPr>
        <w:t xml:space="preserve"> </w:t>
      </w:r>
      <w:r w:rsidR="00B909CF">
        <w:t>including checks against other state or territory reserved locality names</w:t>
      </w:r>
      <w:r>
        <w:rPr>
          <w:rFonts w:asciiTheme="minorHAnsi" w:hAnsiTheme="minorHAnsi"/>
        </w:rPr>
        <w:t>. Typically</w:t>
      </w:r>
      <w:r w:rsidR="009476D2">
        <w:rPr>
          <w:rFonts w:asciiTheme="minorHAnsi" w:hAnsiTheme="minorHAnsi"/>
        </w:rPr>
        <w:t>,</w:t>
      </w:r>
      <w:r>
        <w:rPr>
          <w:rFonts w:asciiTheme="minorHAnsi" w:hAnsiTheme="minorHAnsi"/>
        </w:rPr>
        <w:t xml:space="preserve"> this process can take up to two weeks depending on jurisdictional availability. Once a unique name has been selected it may be reserved</w:t>
      </w:r>
      <w:r w:rsidR="005E375B">
        <w:rPr>
          <w:rFonts w:asciiTheme="minorHAnsi" w:hAnsiTheme="minorHAnsi"/>
        </w:rPr>
        <w:t xml:space="preserve"> (refer</w:t>
      </w:r>
      <w:r>
        <w:rPr>
          <w:rFonts w:asciiTheme="minorHAnsi" w:hAnsiTheme="minorHAnsi"/>
        </w:rPr>
        <w:t xml:space="preserve"> to </w:t>
      </w:r>
      <w:hyperlink w:anchor="Section5_3_2" w:history="1">
        <w:r w:rsidR="00314218" w:rsidRPr="00314218">
          <w:rPr>
            <w:rStyle w:val="Hyperlink"/>
            <w:rFonts w:asciiTheme="minorHAnsi" w:hAnsiTheme="minorHAnsi"/>
          </w:rPr>
          <w:t xml:space="preserve">Section </w:t>
        </w:r>
        <w:r w:rsidRPr="00314218">
          <w:rPr>
            <w:rStyle w:val="Hyperlink"/>
            <w:rFonts w:asciiTheme="minorHAnsi" w:hAnsiTheme="minorHAnsi"/>
          </w:rPr>
          <w:t>5.3.2</w:t>
        </w:r>
      </w:hyperlink>
      <w:r w:rsidR="005E375B" w:rsidRPr="009522F1">
        <w:rPr>
          <w:rFonts w:asciiTheme="minorHAnsi" w:hAnsiTheme="minorHAnsi"/>
        </w:rPr>
        <w:t>).</w:t>
      </w:r>
    </w:p>
    <w:p w:rsidR="004B1681" w:rsidRDefault="004B1681" w:rsidP="004B1681">
      <w:pPr>
        <w:pStyle w:val="HB"/>
      </w:pPr>
      <w:bookmarkStart w:id="189" w:name="_Toc467762088"/>
      <w:bookmarkStart w:id="190" w:name="Section5_3"/>
      <w:r>
        <w:t>5</w:t>
      </w:r>
      <w:r w:rsidRPr="00B7530E">
        <w:t>.</w:t>
      </w:r>
      <w:r>
        <w:t>3</w:t>
      </w:r>
      <w:r w:rsidRPr="00B7530E">
        <w:tab/>
      </w:r>
      <w:r w:rsidR="00AE7B55">
        <w:t xml:space="preserve">Who </w:t>
      </w:r>
      <w:r w:rsidR="00ED2176">
        <w:t>can name localities and amend boundaries</w:t>
      </w:r>
      <w:r w:rsidR="001F5998">
        <w:t>?</w:t>
      </w:r>
      <w:bookmarkEnd w:id="189"/>
    </w:p>
    <w:bookmarkEnd w:id="190"/>
    <w:p w:rsidR="005D74EC" w:rsidRPr="009522F1" w:rsidRDefault="005D74EC" w:rsidP="001346CC">
      <w:pPr>
        <w:pStyle w:val="Body2"/>
        <w:rPr>
          <w:rFonts w:asciiTheme="minorHAnsi" w:hAnsiTheme="minorHAnsi"/>
        </w:rPr>
      </w:pPr>
      <w:r w:rsidRPr="009522F1">
        <w:rPr>
          <w:rFonts w:asciiTheme="minorHAnsi" w:hAnsiTheme="minorHAnsi"/>
        </w:rPr>
        <w:t xml:space="preserve">In most instances, the administration of locality naming, renaming and boundary definition is the responsibility of the </w:t>
      </w:r>
      <w:r>
        <w:rPr>
          <w:rFonts w:asciiTheme="minorHAnsi" w:hAnsiTheme="minorHAnsi"/>
        </w:rPr>
        <w:t>council</w:t>
      </w:r>
      <w:r w:rsidRPr="009522F1">
        <w:rPr>
          <w:rFonts w:asciiTheme="minorHAnsi" w:hAnsiTheme="minorHAnsi"/>
        </w:rPr>
        <w:t xml:space="preserve"> within which the locality is situated. </w:t>
      </w:r>
      <w:r w:rsidR="009476D2">
        <w:rPr>
          <w:rFonts w:asciiTheme="minorHAnsi" w:hAnsiTheme="minorHAnsi"/>
        </w:rPr>
        <w:t>See below for the</w:t>
      </w:r>
      <w:r w:rsidRPr="009522F1">
        <w:rPr>
          <w:rFonts w:asciiTheme="minorHAnsi" w:hAnsiTheme="minorHAnsi"/>
        </w:rPr>
        <w:t xml:space="preserve"> </w:t>
      </w:r>
      <w:r w:rsidR="00141147">
        <w:rPr>
          <w:rFonts w:asciiTheme="minorHAnsi" w:hAnsiTheme="minorHAnsi"/>
        </w:rPr>
        <w:t>three</w:t>
      </w:r>
      <w:r w:rsidR="00141147" w:rsidRPr="009522F1">
        <w:rPr>
          <w:rFonts w:asciiTheme="minorHAnsi" w:hAnsiTheme="minorHAnsi"/>
        </w:rPr>
        <w:t xml:space="preserve"> </w:t>
      </w:r>
      <w:r w:rsidRPr="009522F1">
        <w:rPr>
          <w:rFonts w:asciiTheme="minorHAnsi" w:hAnsiTheme="minorHAnsi"/>
        </w:rPr>
        <w:t>exceptions to this</w:t>
      </w:r>
      <w:r w:rsidR="009476D2">
        <w:rPr>
          <w:rFonts w:asciiTheme="minorHAnsi" w:hAnsiTheme="minorHAnsi"/>
        </w:rPr>
        <w:t>.</w:t>
      </w:r>
    </w:p>
    <w:p w:rsidR="005D74EC" w:rsidRPr="009522F1" w:rsidRDefault="005D74EC" w:rsidP="001346CC">
      <w:pPr>
        <w:pStyle w:val="Bullet"/>
        <w:rPr>
          <w:rFonts w:asciiTheme="minorHAnsi" w:hAnsiTheme="minorHAnsi"/>
        </w:rPr>
      </w:pPr>
      <w:r>
        <w:rPr>
          <w:rFonts w:asciiTheme="minorHAnsi" w:hAnsiTheme="minorHAnsi"/>
        </w:rPr>
        <w:t>In some instances</w:t>
      </w:r>
      <w:r w:rsidR="005E375B">
        <w:rPr>
          <w:rFonts w:asciiTheme="minorHAnsi" w:hAnsiTheme="minorHAnsi"/>
        </w:rPr>
        <w:t>,</w:t>
      </w:r>
      <w:r>
        <w:rPr>
          <w:rFonts w:asciiTheme="minorHAnsi" w:hAnsiTheme="minorHAnsi"/>
        </w:rPr>
        <w:t xml:space="preserve"> a</w:t>
      </w:r>
      <w:r w:rsidR="009476D2">
        <w:rPr>
          <w:rFonts w:asciiTheme="minorHAnsi" w:hAnsiTheme="minorHAnsi"/>
        </w:rPr>
        <w:t>n existing</w:t>
      </w:r>
      <w:r>
        <w:rPr>
          <w:rFonts w:asciiTheme="minorHAnsi" w:hAnsiTheme="minorHAnsi"/>
        </w:rPr>
        <w:t xml:space="preserve"> locality may</w:t>
      </w:r>
      <w:r w:rsidRPr="009522F1">
        <w:rPr>
          <w:rFonts w:asciiTheme="minorHAnsi" w:hAnsiTheme="minorHAnsi"/>
        </w:rPr>
        <w:t xml:space="preserve"> cross two or more municipal areas. In this </w:t>
      </w:r>
      <w:r w:rsidR="005E375B">
        <w:rPr>
          <w:rFonts w:asciiTheme="minorHAnsi" w:hAnsiTheme="minorHAnsi"/>
        </w:rPr>
        <w:t>case</w:t>
      </w:r>
      <w:r w:rsidRPr="009522F1">
        <w:rPr>
          <w:rFonts w:asciiTheme="minorHAnsi" w:hAnsiTheme="minorHAnsi"/>
        </w:rPr>
        <w:t xml:space="preserve">, all affected municipalities need to coordinate the naming or renaming </w:t>
      </w:r>
      <w:r w:rsidR="009476D2">
        <w:rPr>
          <w:rFonts w:asciiTheme="minorHAnsi" w:hAnsiTheme="minorHAnsi"/>
        </w:rPr>
        <w:t>and</w:t>
      </w:r>
      <w:r w:rsidR="009476D2" w:rsidRPr="009522F1">
        <w:rPr>
          <w:rFonts w:asciiTheme="minorHAnsi" w:hAnsiTheme="minorHAnsi"/>
        </w:rPr>
        <w:t xml:space="preserve"> </w:t>
      </w:r>
      <w:r w:rsidRPr="009522F1">
        <w:rPr>
          <w:rFonts w:asciiTheme="minorHAnsi" w:hAnsiTheme="minorHAnsi"/>
        </w:rPr>
        <w:t>any boundary changes</w:t>
      </w:r>
      <w:r w:rsidR="009476D2">
        <w:rPr>
          <w:rFonts w:asciiTheme="minorHAnsi" w:hAnsiTheme="minorHAnsi"/>
        </w:rPr>
        <w:t>. T</w:t>
      </w:r>
      <w:r w:rsidRPr="009522F1">
        <w:rPr>
          <w:rFonts w:asciiTheme="minorHAnsi" w:hAnsiTheme="minorHAnsi"/>
        </w:rPr>
        <w:t xml:space="preserve">he final proposal will be assessed by a Geographic Place Names Advisory Committee (refer to </w:t>
      </w:r>
      <w:hyperlink w:anchor="Section1_5_5" w:history="1">
        <w:r w:rsidRPr="00314218">
          <w:rPr>
            <w:rStyle w:val="Hyperlink"/>
            <w:rFonts w:asciiTheme="minorHAnsi" w:hAnsiTheme="minorHAnsi"/>
          </w:rPr>
          <w:t xml:space="preserve">Section </w:t>
        </w:r>
        <w:r w:rsidR="00314218" w:rsidRPr="00314218">
          <w:rPr>
            <w:rStyle w:val="Hyperlink"/>
            <w:rFonts w:asciiTheme="minorHAnsi" w:hAnsiTheme="minorHAnsi"/>
          </w:rPr>
          <w:t>1.5.5</w:t>
        </w:r>
      </w:hyperlink>
      <w:r w:rsidRPr="009522F1">
        <w:rPr>
          <w:rFonts w:asciiTheme="minorHAnsi" w:hAnsiTheme="minorHAnsi"/>
        </w:rPr>
        <w:t xml:space="preserve">). </w:t>
      </w:r>
    </w:p>
    <w:p w:rsidR="005D74EC" w:rsidRDefault="005D74EC" w:rsidP="001346CC">
      <w:pPr>
        <w:pStyle w:val="Bullet"/>
        <w:rPr>
          <w:rFonts w:asciiTheme="minorHAnsi" w:hAnsiTheme="minorHAnsi"/>
        </w:rPr>
      </w:pPr>
      <w:r w:rsidRPr="009522F1">
        <w:rPr>
          <w:rFonts w:asciiTheme="minorHAnsi" w:hAnsiTheme="minorHAnsi"/>
        </w:rPr>
        <w:t>In other instances</w:t>
      </w:r>
      <w:r w:rsidR="005E375B">
        <w:rPr>
          <w:rFonts w:asciiTheme="minorHAnsi" w:hAnsiTheme="minorHAnsi"/>
        </w:rPr>
        <w:t>,</w:t>
      </w:r>
      <w:r w:rsidRPr="009522F1">
        <w:rPr>
          <w:rFonts w:asciiTheme="minorHAnsi" w:hAnsiTheme="minorHAnsi"/>
        </w:rPr>
        <w:t xml:space="preserve"> an area being considered for a new locality name </w:t>
      </w:r>
      <w:r>
        <w:rPr>
          <w:rFonts w:asciiTheme="minorHAnsi" w:hAnsiTheme="minorHAnsi"/>
        </w:rPr>
        <w:t>may lie within</w:t>
      </w:r>
      <w:r w:rsidRPr="009522F1">
        <w:rPr>
          <w:rFonts w:asciiTheme="minorHAnsi" w:hAnsiTheme="minorHAnsi"/>
        </w:rPr>
        <w:t xml:space="preserve"> the jurisdiction of a government department or authority undertaking a major land redevelopment project</w:t>
      </w:r>
      <w:r w:rsidR="009476D2">
        <w:rPr>
          <w:rFonts w:asciiTheme="minorHAnsi" w:hAnsiTheme="minorHAnsi"/>
        </w:rPr>
        <w:t>,</w:t>
      </w:r>
      <w:r w:rsidRPr="009522F1">
        <w:rPr>
          <w:rFonts w:asciiTheme="minorHAnsi" w:hAnsiTheme="minorHAnsi"/>
        </w:rPr>
        <w:t xml:space="preserve"> e.g. the </w:t>
      </w:r>
      <w:r w:rsidR="0075332A">
        <w:rPr>
          <w:rFonts w:asciiTheme="minorHAnsi" w:hAnsiTheme="minorHAnsi"/>
        </w:rPr>
        <w:t>Victorian</w:t>
      </w:r>
      <w:r>
        <w:rPr>
          <w:rFonts w:asciiTheme="minorHAnsi" w:hAnsiTheme="minorHAnsi"/>
        </w:rPr>
        <w:t xml:space="preserve"> Planning Authority</w:t>
      </w:r>
      <w:r w:rsidRPr="009522F1">
        <w:rPr>
          <w:rFonts w:asciiTheme="minorHAnsi" w:hAnsiTheme="minorHAnsi"/>
        </w:rPr>
        <w:t xml:space="preserve">. </w:t>
      </w:r>
    </w:p>
    <w:p w:rsidR="00B909CF" w:rsidRPr="009522F1" w:rsidRDefault="00B909CF" w:rsidP="001346CC">
      <w:pPr>
        <w:pStyle w:val="Bullet"/>
        <w:rPr>
          <w:rFonts w:asciiTheme="minorHAnsi" w:hAnsiTheme="minorHAnsi"/>
        </w:rPr>
      </w:pPr>
      <w:r>
        <w:rPr>
          <w:rFonts w:asciiTheme="minorHAnsi" w:hAnsiTheme="minorHAnsi"/>
        </w:rPr>
        <w:t xml:space="preserve">Victorian islands that are often beyond the councils area of governance. In these cases the matter may be sent to a </w:t>
      </w:r>
      <w:r w:rsidRPr="009522F1">
        <w:rPr>
          <w:rFonts w:asciiTheme="minorHAnsi" w:hAnsiTheme="minorHAnsi"/>
        </w:rPr>
        <w:t>Geographic Place Names Advisory Committee</w:t>
      </w:r>
      <w:r>
        <w:rPr>
          <w:rFonts w:asciiTheme="minorHAnsi" w:hAnsiTheme="minorHAnsi"/>
        </w:rPr>
        <w:t xml:space="preserve"> to be assessed. Relevant stakeholders may also be consulted, including councils, State government departments and agencies and affected private land owners.</w:t>
      </w:r>
    </w:p>
    <w:p w:rsidR="005D74EC" w:rsidRPr="00F83024" w:rsidRDefault="00683E30" w:rsidP="001346CC">
      <w:pPr>
        <w:pStyle w:val="HC"/>
      </w:pPr>
      <w:bookmarkStart w:id="191" w:name="_Toc441826870"/>
      <w:bookmarkStart w:id="192" w:name="_Toc467762089"/>
      <w:r>
        <w:t>5.</w:t>
      </w:r>
      <w:bookmarkStart w:id="193" w:name="Section5_3_1"/>
      <w:bookmarkEnd w:id="193"/>
      <w:r>
        <w:t>3.1</w:t>
      </w:r>
      <w:r>
        <w:tab/>
      </w:r>
      <w:r w:rsidR="003B2521">
        <w:t xml:space="preserve">Creating a </w:t>
      </w:r>
      <w:r w:rsidR="005D74EC">
        <w:t>new locality</w:t>
      </w:r>
      <w:bookmarkEnd w:id="191"/>
      <w:bookmarkEnd w:id="192"/>
    </w:p>
    <w:p w:rsidR="005D74EC" w:rsidRPr="006B3F36" w:rsidRDefault="005D74EC" w:rsidP="001346CC">
      <w:pPr>
        <w:pStyle w:val="Body2"/>
        <w:rPr>
          <w:rFonts w:asciiTheme="minorHAnsi" w:hAnsiTheme="minorHAnsi"/>
        </w:rPr>
      </w:pPr>
      <w:r w:rsidRPr="006B3F36">
        <w:rPr>
          <w:rFonts w:asciiTheme="minorHAnsi" w:hAnsiTheme="minorHAnsi"/>
        </w:rPr>
        <w:t xml:space="preserve">As the Victorian population increases, new residential and business areas are being developed. Naming authorities play an important role in ensuring that all localities are properly defined and named. </w:t>
      </w:r>
    </w:p>
    <w:p w:rsidR="005D74EC" w:rsidRDefault="005D74EC" w:rsidP="001346CC">
      <w:pPr>
        <w:pStyle w:val="Body2"/>
        <w:rPr>
          <w:rFonts w:asciiTheme="minorHAnsi" w:hAnsiTheme="minorHAnsi"/>
        </w:rPr>
      </w:pPr>
      <w:r w:rsidRPr="006B3F36">
        <w:rPr>
          <w:rFonts w:asciiTheme="minorHAnsi" w:hAnsiTheme="minorHAnsi"/>
        </w:rPr>
        <w:t xml:space="preserve">Locality boundaries should be regularly reviewed and assessed </w:t>
      </w:r>
      <w:r w:rsidR="009476D2">
        <w:rPr>
          <w:rFonts w:asciiTheme="minorHAnsi" w:hAnsiTheme="minorHAnsi"/>
        </w:rPr>
        <w:t>to check</w:t>
      </w:r>
      <w:r w:rsidRPr="006B3F36">
        <w:rPr>
          <w:rFonts w:asciiTheme="minorHAnsi" w:hAnsiTheme="minorHAnsi"/>
        </w:rPr>
        <w:t xml:space="preserve"> they adequately reflect the existing situation. </w:t>
      </w:r>
    </w:p>
    <w:p w:rsidR="005D74EC" w:rsidRDefault="005D74EC" w:rsidP="002852BF">
      <w:pPr>
        <w:pStyle w:val="Body2"/>
        <w:rPr>
          <w:rFonts w:asciiTheme="minorHAnsi" w:hAnsiTheme="minorHAnsi"/>
        </w:rPr>
      </w:pPr>
      <w:r w:rsidRPr="006B3F36">
        <w:rPr>
          <w:rFonts w:asciiTheme="minorHAnsi" w:hAnsiTheme="minorHAnsi"/>
        </w:rPr>
        <w:t>Creating a new locality allows the area’s residents and businesses to use a unique name for addressing purposes.</w:t>
      </w:r>
      <w:r w:rsidR="00103BDF">
        <w:rPr>
          <w:rFonts w:asciiTheme="minorHAnsi" w:hAnsiTheme="minorHAnsi"/>
        </w:rPr>
        <w:t xml:space="preserve"> </w:t>
      </w:r>
      <w:r w:rsidRPr="006B3F36">
        <w:rPr>
          <w:rFonts w:asciiTheme="minorHAnsi" w:hAnsiTheme="minorHAnsi"/>
        </w:rPr>
        <w:t>If several major developments are proposed in an area, for example a number of subdivisions distinguishable from the surrounding landscape, naming authorities should consider creating a new locality.</w:t>
      </w:r>
      <w:r w:rsidR="002852BF">
        <w:rPr>
          <w:rFonts w:asciiTheme="minorHAnsi" w:hAnsiTheme="minorHAnsi"/>
        </w:rPr>
        <w:t xml:space="preserve"> </w:t>
      </w:r>
    </w:p>
    <w:p w:rsidR="005D74EC" w:rsidRPr="00F83024" w:rsidRDefault="00683E30" w:rsidP="001346CC">
      <w:pPr>
        <w:pStyle w:val="HC"/>
      </w:pPr>
      <w:bookmarkStart w:id="194" w:name="_5.3.2_Reservation_of"/>
      <w:bookmarkStart w:id="195" w:name="_Toc441826871"/>
      <w:bookmarkStart w:id="196" w:name="_Toc467762090"/>
      <w:bookmarkStart w:id="197" w:name="Section5_3_2"/>
      <w:bookmarkEnd w:id="194"/>
      <w:r>
        <w:lastRenderedPageBreak/>
        <w:t>5.3.2</w:t>
      </w:r>
      <w:r>
        <w:tab/>
      </w:r>
      <w:r w:rsidR="005D74EC">
        <w:t>Reservation of locality names</w:t>
      </w:r>
      <w:bookmarkEnd w:id="195"/>
      <w:bookmarkEnd w:id="196"/>
    </w:p>
    <w:bookmarkEnd w:id="197"/>
    <w:p w:rsidR="005D74EC" w:rsidRDefault="009476D2" w:rsidP="001346CC">
      <w:pPr>
        <w:pStyle w:val="Body2"/>
        <w:rPr>
          <w:rFonts w:asciiTheme="minorHAnsi" w:hAnsiTheme="minorHAnsi"/>
        </w:rPr>
      </w:pPr>
      <w:r>
        <w:rPr>
          <w:rFonts w:asciiTheme="minorHAnsi" w:hAnsiTheme="minorHAnsi"/>
        </w:rPr>
        <w:t>If</w:t>
      </w:r>
      <w:r w:rsidRPr="006B3F36">
        <w:rPr>
          <w:rFonts w:asciiTheme="minorHAnsi" w:hAnsiTheme="minorHAnsi"/>
        </w:rPr>
        <w:t xml:space="preserve"> </w:t>
      </w:r>
      <w:r w:rsidR="005D74EC" w:rsidRPr="006B3F36">
        <w:rPr>
          <w:rFonts w:asciiTheme="minorHAnsi" w:hAnsiTheme="minorHAnsi"/>
        </w:rPr>
        <w:t>there could be significant time between consulting OGN about a suitable name or names</w:t>
      </w:r>
      <w:r>
        <w:rPr>
          <w:rFonts w:asciiTheme="minorHAnsi" w:hAnsiTheme="minorHAnsi"/>
        </w:rPr>
        <w:t xml:space="preserve"> </w:t>
      </w:r>
      <w:r w:rsidRPr="006B3F36">
        <w:rPr>
          <w:rFonts w:asciiTheme="minorHAnsi" w:hAnsiTheme="minorHAnsi"/>
        </w:rPr>
        <w:t>of a new locality or localities</w:t>
      </w:r>
      <w:r w:rsidR="005D74EC" w:rsidRPr="006B3F36">
        <w:rPr>
          <w:rFonts w:asciiTheme="minorHAnsi" w:hAnsiTheme="minorHAnsi"/>
        </w:rPr>
        <w:t xml:space="preserve">, public consultations, endorsement by the naming authority and </w:t>
      </w:r>
      <w:r w:rsidRPr="006B3F36">
        <w:rPr>
          <w:rFonts w:asciiTheme="minorHAnsi" w:hAnsiTheme="minorHAnsi"/>
        </w:rPr>
        <w:t>final</w:t>
      </w:r>
      <w:r>
        <w:rPr>
          <w:rFonts w:asciiTheme="minorHAnsi" w:hAnsiTheme="minorHAnsi"/>
        </w:rPr>
        <w:t>ising</w:t>
      </w:r>
      <w:r w:rsidRPr="006B3F36">
        <w:rPr>
          <w:rFonts w:asciiTheme="minorHAnsi" w:hAnsiTheme="minorHAnsi"/>
        </w:rPr>
        <w:t xml:space="preserve"> </w:t>
      </w:r>
      <w:r w:rsidR="005D74EC" w:rsidRPr="006B3F36">
        <w:rPr>
          <w:rFonts w:asciiTheme="minorHAnsi" w:hAnsiTheme="minorHAnsi"/>
        </w:rPr>
        <w:t xml:space="preserve">the development, the naming authority </w:t>
      </w:r>
      <w:r>
        <w:rPr>
          <w:rFonts w:asciiTheme="minorHAnsi" w:hAnsiTheme="minorHAnsi"/>
        </w:rPr>
        <w:t>can</w:t>
      </w:r>
      <w:r w:rsidRPr="006B3F36">
        <w:rPr>
          <w:rFonts w:asciiTheme="minorHAnsi" w:hAnsiTheme="minorHAnsi"/>
        </w:rPr>
        <w:t xml:space="preserve"> </w:t>
      </w:r>
      <w:r w:rsidR="005D74EC" w:rsidRPr="006B3F36">
        <w:rPr>
          <w:rFonts w:asciiTheme="minorHAnsi" w:hAnsiTheme="minorHAnsi"/>
        </w:rPr>
        <w:t xml:space="preserve">lodge the proposed name(s) with OGN </w:t>
      </w:r>
      <w:r>
        <w:rPr>
          <w:rFonts w:asciiTheme="minorHAnsi" w:hAnsiTheme="minorHAnsi"/>
        </w:rPr>
        <w:t>to</w:t>
      </w:r>
      <w:r w:rsidR="005D74EC" w:rsidRPr="006B3F36">
        <w:rPr>
          <w:rFonts w:asciiTheme="minorHAnsi" w:hAnsiTheme="minorHAnsi"/>
        </w:rPr>
        <w:t xml:space="preserve"> record the name(s) online </w:t>
      </w:r>
      <w:r>
        <w:rPr>
          <w:rFonts w:asciiTheme="minorHAnsi" w:hAnsiTheme="minorHAnsi"/>
        </w:rPr>
        <w:t>and</w:t>
      </w:r>
      <w:r w:rsidRPr="006B3F36">
        <w:rPr>
          <w:rFonts w:asciiTheme="minorHAnsi" w:hAnsiTheme="minorHAnsi"/>
        </w:rPr>
        <w:t xml:space="preserve"> </w:t>
      </w:r>
      <w:r w:rsidR="005D74EC" w:rsidRPr="006B3F36">
        <w:rPr>
          <w:rFonts w:asciiTheme="minorHAnsi" w:hAnsiTheme="minorHAnsi"/>
        </w:rPr>
        <w:t>ensure other states and territories do not duplicate the name(s). Contact OGN for more details.</w:t>
      </w:r>
    </w:p>
    <w:p w:rsidR="00A5492A" w:rsidRDefault="00A5492A" w:rsidP="006322A6">
      <w:pPr>
        <w:pStyle w:val="HB"/>
        <w:ind w:left="720" w:hanging="720"/>
      </w:pPr>
      <w:bookmarkStart w:id="198" w:name="_Toc467762091"/>
      <w:bookmarkStart w:id="199" w:name="Section5_4"/>
      <w:r>
        <w:t>5</w:t>
      </w:r>
      <w:r w:rsidRPr="00B7530E">
        <w:t>.</w:t>
      </w:r>
      <w:r>
        <w:t>4</w:t>
      </w:r>
      <w:r w:rsidRPr="00B7530E">
        <w:tab/>
      </w:r>
      <w:r w:rsidR="001F7355">
        <w:t>L</w:t>
      </w:r>
      <w:r>
        <w:t>ocalities with more than one naming authority</w:t>
      </w:r>
      <w:bookmarkEnd w:id="198"/>
    </w:p>
    <w:p w:rsidR="00A5492A" w:rsidRDefault="00A5492A" w:rsidP="00A5492A">
      <w:pPr>
        <w:pStyle w:val="Body2"/>
        <w:rPr>
          <w:rFonts w:asciiTheme="minorHAnsi" w:hAnsiTheme="minorHAnsi"/>
        </w:rPr>
      </w:pPr>
      <w:r w:rsidRPr="009522F1">
        <w:rPr>
          <w:rFonts w:asciiTheme="minorHAnsi" w:hAnsiTheme="minorHAnsi"/>
        </w:rPr>
        <w:t xml:space="preserve">A checklist </w:t>
      </w:r>
      <w:r w:rsidR="00BD504E">
        <w:rPr>
          <w:rFonts w:asciiTheme="minorHAnsi" w:hAnsiTheme="minorHAnsi"/>
        </w:rPr>
        <w:t>that</w:t>
      </w:r>
      <w:r w:rsidRPr="009522F1">
        <w:rPr>
          <w:rFonts w:asciiTheme="minorHAnsi" w:hAnsiTheme="minorHAnsi"/>
        </w:rPr>
        <w:t xml:space="preserve"> </w:t>
      </w:r>
      <w:r>
        <w:rPr>
          <w:rFonts w:asciiTheme="minorHAnsi" w:hAnsiTheme="minorHAnsi"/>
        </w:rPr>
        <w:t>naming authorities</w:t>
      </w:r>
      <w:r w:rsidRPr="009522F1">
        <w:rPr>
          <w:rFonts w:asciiTheme="minorHAnsi" w:hAnsiTheme="minorHAnsi"/>
        </w:rPr>
        <w:t xml:space="preserve"> </w:t>
      </w:r>
      <w:r w:rsidR="00897CC3">
        <w:rPr>
          <w:rFonts w:asciiTheme="minorHAnsi" w:hAnsiTheme="minorHAnsi"/>
        </w:rPr>
        <w:t>can</w:t>
      </w:r>
      <w:r w:rsidR="00897CC3" w:rsidRPr="009522F1">
        <w:rPr>
          <w:rFonts w:asciiTheme="minorHAnsi" w:hAnsiTheme="minorHAnsi"/>
        </w:rPr>
        <w:t xml:space="preserve"> </w:t>
      </w:r>
      <w:r w:rsidRPr="009522F1">
        <w:rPr>
          <w:rFonts w:asciiTheme="minorHAnsi" w:hAnsiTheme="minorHAnsi"/>
        </w:rPr>
        <w:t xml:space="preserve">use to prepare a proposal for the </w:t>
      </w:r>
      <w:r w:rsidR="00952998">
        <w:rPr>
          <w:rFonts w:asciiTheme="minorHAnsi" w:hAnsiTheme="minorHAnsi"/>
        </w:rPr>
        <w:t xml:space="preserve">Registrar’s </w:t>
      </w:r>
      <w:r w:rsidR="003172CA">
        <w:rPr>
          <w:rFonts w:asciiTheme="minorHAnsi" w:hAnsiTheme="minorHAnsi"/>
        </w:rPr>
        <w:t>endorsement</w:t>
      </w:r>
      <w:r w:rsidRPr="009522F1">
        <w:rPr>
          <w:rFonts w:asciiTheme="minorHAnsi" w:hAnsiTheme="minorHAnsi"/>
        </w:rPr>
        <w:t xml:space="preserve"> is available </w:t>
      </w:r>
      <w:r>
        <w:rPr>
          <w:rFonts w:asciiTheme="minorHAnsi" w:hAnsiTheme="minorHAnsi"/>
        </w:rPr>
        <w:t xml:space="preserve">in </w:t>
      </w:r>
      <w:hyperlink w:anchor="AppendixC" w:history="1">
        <w:r w:rsidRPr="009B3A2B">
          <w:rPr>
            <w:rStyle w:val="Hyperlink"/>
            <w:rFonts w:asciiTheme="minorHAnsi" w:hAnsiTheme="minorHAnsi"/>
          </w:rPr>
          <w:t>APPENDIX C</w:t>
        </w:r>
      </w:hyperlink>
      <w:r w:rsidRPr="009522F1">
        <w:rPr>
          <w:rFonts w:asciiTheme="minorHAnsi" w:hAnsiTheme="minorHAnsi"/>
        </w:rPr>
        <w:t>.</w:t>
      </w:r>
    </w:p>
    <w:p w:rsidR="00A5492A" w:rsidRDefault="00A5492A" w:rsidP="00A5492A">
      <w:pPr>
        <w:pStyle w:val="Body2"/>
        <w:rPr>
          <w:rFonts w:asciiTheme="minorHAnsi" w:hAnsiTheme="minorHAnsi"/>
        </w:rPr>
      </w:pPr>
      <w:r w:rsidRPr="009522F1">
        <w:rPr>
          <w:rFonts w:asciiTheme="minorHAnsi" w:hAnsiTheme="minorHAnsi"/>
        </w:rPr>
        <w:t xml:space="preserve">If the </w:t>
      </w:r>
      <w:r>
        <w:rPr>
          <w:rFonts w:asciiTheme="minorHAnsi" w:hAnsiTheme="minorHAnsi"/>
        </w:rPr>
        <w:t>locality</w:t>
      </w:r>
      <w:r w:rsidRPr="009522F1">
        <w:rPr>
          <w:rFonts w:asciiTheme="minorHAnsi" w:hAnsiTheme="minorHAnsi"/>
        </w:rPr>
        <w:t xml:space="preserve"> is situated across two or more municipal areas, the collaborating </w:t>
      </w:r>
      <w:r>
        <w:rPr>
          <w:rFonts w:asciiTheme="minorHAnsi" w:hAnsiTheme="minorHAnsi"/>
        </w:rPr>
        <w:t>naming authorities</w:t>
      </w:r>
      <w:r w:rsidRPr="009522F1">
        <w:rPr>
          <w:rFonts w:asciiTheme="minorHAnsi" w:hAnsiTheme="minorHAnsi"/>
        </w:rPr>
        <w:t xml:space="preserve"> should </w:t>
      </w:r>
      <w:r>
        <w:rPr>
          <w:rFonts w:asciiTheme="minorHAnsi" w:hAnsiTheme="minorHAnsi"/>
        </w:rPr>
        <w:t xml:space="preserve">engage with staff from </w:t>
      </w:r>
      <w:r w:rsidR="00493D3F">
        <w:rPr>
          <w:rFonts w:asciiTheme="minorHAnsi" w:hAnsiTheme="minorHAnsi"/>
        </w:rPr>
        <w:t xml:space="preserve">the </w:t>
      </w:r>
      <w:r>
        <w:rPr>
          <w:rFonts w:asciiTheme="minorHAnsi" w:hAnsiTheme="minorHAnsi"/>
        </w:rPr>
        <w:t xml:space="preserve">respective organisations and coordinate the proposals based on these </w:t>
      </w:r>
      <w:r w:rsidR="0096130A">
        <w:rPr>
          <w:rFonts w:asciiTheme="minorHAnsi" w:hAnsiTheme="minorHAnsi"/>
        </w:rPr>
        <w:t>n</w:t>
      </w:r>
      <w:r w:rsidR="00073584">
        <w:rPr>
          <w:rFonts w:asciiTheme="minorHAnsi" w:hAnsiTheme="minorHAnsi"/>
        </w:rPr>
        <w:t>aming rules</w:t>
      </w:r>
      <w:r>
        <w:rPr>
          <w:rFonts w:asciiTheme="minorHAnsi" w:hAnsiTheme="minorHAnsi"/>
        </w:rPr>
        <w:t>.</w:t>
      </w:r>
      <w:r w:rsidR="00103BDF">
        <w:rPr>
          <w:rFonts w:asciiTheme="minorHAnsi" w:hAnsiTheme="minorHAnsi"/>
        </w:rPr>
        <w:t xml:space="preserve"> </w:t>
      </w:r>
      <w:r>
        <w:rPr>
          <w:rFonts w:asciiTheme="minorHAnsi" w:hAnsiTheme="minorHAnsi"/>
        </w:rPr>
        <w:t xml:space="preserve">They may </w:t>
      </w:r>
      <w:r w:rsidRPr="009522F1">
        <w:rPr>
          <w:rFonts w:asciiTheme="minorHAnsi" w:hAnsiTheme="minorHAnsi"/>
        </w:rPr>
        <w:t>contact OGN for advice and coordination assistance</w:t>
      </w:r>
      <w:r>
        <w:rPr>
          <w:rFonts w:asciiTheme="minorHAnsi" w:hAnsiTheme="minorHAnsi"/>
        </w:rPr>
        <w:t xml:space="preserve"> or consider referring a proposal to a Geographic Place Names Advisory Committee</w:t>
      </w:r>
      <w:r w:rsidRPr="009522F1">
        <w:rPr>
          <w:rFonts w:asciiTheme="minorHAnsi" w:hAnsiTheme="minorHAnsi"/>
        </w:rPr>
        <w:t>.</w:t>
      </w:r>
    </w:p>
    <w:p w:rsidR="004B1681" w:rsidRDefault="00A5492A" w:rsidP="006322A6">
      <w:pPr>
        <w:pStyle w:val="HB"/>
        <w:ind w:left="720" w:hanging="720"/>
      </w:pPr>
      <w:bookmarkStart w:id="200" w:name="_Toc467762092"/>
      <w:r>
        <w:t>5.5</w:t>
      </w:r>
      <w:r>
        <w:tab/>
      </w:r>
      <w:r w:rsidR="001F7355">
        <w:t>N</w:t>
      </w:r>
      <w:r w:rsidR="00F72727">
        <w:t xml:space="preserve">ew </w:t>
      </w:r>
      <w:r w:rsidR="004B1681">
        <w:t xml:space="preserve">localities </w:t>
      </w:r>
      <w:r w:rsidR="00F72727">
        <w:t xml:space="preserve">created </w:t>
      </w:r>
      <w:r w:rsidR="004B1681">
        <w:t xml:space="preserve">by </w:t>
      </w:r>
      <w:r w:rsidR="001F7355">
        <w:t>c</w:t>
      </w:r>
      <w:r w:rsidR="004B1681">
        <w:t xml:space="preserve">ouncils, </w:t>
      </w:r>
      <w:r w:rsidR="001F7355">
        <w:t>g</w:t>
      </w:r>
      <w:r w:rsidR="004B1681">
        <w:t>overnment departments or authorities</w:t>
      </w:r>
      <w:bookmarkEnd w:id="200"/>
    </w:p>
    <w:bookmarkEnd w:id="199"/>
    <w:p w:rsidR="005D74EC" w:rsidRDefault="005D74EC" w:rsidP="001346CC">
      <w:pPr>
        <w:pStyle w:val="Body2"/>
        <w:rPr>
          <w:rFonts w:asciiTheme="minorHAnsi" w:hAnsiTheme="minorHAnsi"/>
        </w:rPr>
      </w:pPr>
      <w:r w:rsidRPr="006B3F36">
        <w:rPr>
          <w:rFonts w:asciiTheme="minorHAnsi" w:hAnsiTheme="minorHAnsi"/>
        </w:rPr>
        <w:t xml:space="preserve">A checklist </w:t>
      </w:r>
      <w:r w:rsidR="00BD504E">
        <w:rPr>
          <w:rFonts w:asciiTheme="minorHAnsi" w:hAnsiTheme="minorHAnsi"/>
        </w:rPr>
        <w:t>that</w:t>
      </w:r>
      <w:r w:rsidRPr="006B3F36">
        <w:rPr>
          <w:rFonts w:asciiTheme="minorHAnsi" w:hAnsiTheme="minorHAnsi"/>
        </w:rPr>
        <w:t xml:space="preserve"> naming authorities can use to prepare a proposal for the </w:t>
      </w:r>
      <w:r w:rsidR="00952998">
        <w:rPr>
          <w:rFonts w:asciiTheme="minorHAnsi" w:hAnsiTheme="minorHAnsi"/>
        </w:rPr>
        <w:t xml:space="preserve">Registrar’s </w:t>
      </w:r>
      <w:r w:rsidR="003172CA">
        <w:rPr>
          <w:rFonts w:asciiTheme="minorHAnsi" w:hAnsiTheme="minorHAnsi"/>
        </w:rPr>
        <w:t>endorsement</w:t>
      </w:r>
      <w:r w:rsidRPr="006B3F36">
        <w:rPr>
          <w:rFonts w:asciiTheme="minorHAnsi" w:hAnsiTheme="minorHAnsi"/>
        </w:rPr>
        <w:t xml:space="preserve"> is available </w:t>
      </w:r>
      <w:r w:rsidR="009B3A2B">
        <w:rPr>
          <w:rFonts w:asciiTheme="minorHAnsi" w:hAnsiTheme="minorHAnsi"/>
        </w:rPr>
        <w:t xml:space="preserve">in </w:t>
      </w:r>
      <w:hyperlink w:anchor="AppendixC" w:history="1">
        <w:r w:rsidR="009B3A2B" w:rsidRPr="009B3A2B">
          <w:rPr>
            <w:rStyle w:val="Hyperlink"/>
            <w:rFonts w:asciiTheme="minorHAnsi" w:hAnsiTheme="minorHAnsi"/>
          </w:rPr>
          <w:t>APPENDIX C</w:t>
        </w:r>
      </w:hyperlink>
      <w:r w:rsidR="009B3A2B">
        <w:rPr>
          <w:rFonts w:asciiTheme="minorHAnsi" w:hAnsiTheme="minorHAnsi"/>
        </w:rPr>
        <w:t>.</w:t>
      </w:r>
    </w:p>
    <w:p w:rsidR="005D74EC" w:rsidRDefault="005D74EC" w:rsidP="001346CC">
      <w:pPr>
        <w:pStyle w:val="Body2"/>
        <w:rPr>
          <w:rFonts w:asciiTheme="minorHAnsi" w:hAnsiTheme="minorHAnsi"/>
        </w:rPr>
      </w:pPr>
      <w:r w:rsidRPr="006B3F36">
        <w:rPr>
          <w:rFonts w:asciiTheme="minorHAnsi" w:hAnsiTheme="minorHAnsi"/>
        </w:rPr>
        <w:t xml:space="preserve">Naming authorities should ensure that the </w:t>
      </w:r>
      <w:r w:rsidR="00786F65">
        <w:rPr>
          <w:rFonts w:asciiTheme="minorHAnsi" w:hAnsiTheme="minorHAnsi"/>
        </w:rPr>
        <w:t xml:space="preserve">new locality’s </w:t>
      </w:r>
      <w:r w:rsidRPr="006B3F36">
        <w:rPr>
          <w:rFonts w:asciiTheme="minorHAnsi" w:hAnsiTheme="minorHAnsi"/>
        </w:rPr>
        <w:t xml:space="preserve">proposed name conforms </w:t>
      </w:r>
      <w:r w:rsidR="00965853">
        <w:rPr>
          <w:rFonts w:asciiTheme="minorHAnsi" w:hAnsiTheme="minorHAnsi"/>
        </w:rPr>
        <w:t>to</w:t>
      </w:r>
      <w:r w:rsidRPr="006B3F36">
        <w:rPr>
          <w:rFonts w:asciiTheme="minorHAnsi" w:hAnsiTheme="minorHAnsi"/>
        </w:rPr>
        <w:t xml:space="preserve"> all of the principles outlined in </w:t>
      </w:r>
      <w:hyperlink w:anchor="Section2" w:history="1">
        <w:r w:rsidRPr="00314218">
          <w:rPr>
            <w:rStyle w:val="Hyperlink"/>
            <w:rFonts w:asciiTheme="minorHAnsi" w:hAnsiTheme="minorHAnsi"/>
          </w:rPr>
          <w:t>Section 2</w:t>
        </w:r>
      </w:hyperlink>
      <w:r w:rsidR="00103BDF">
        <w:rPr>
          <w:rFonts w:asciiTheme="minorHAnsi" w:hAnsiTheme="minorHAnsi"/>
        </w:rPr>
        <w:t xml:space="preserve"> </w:t>
      </w:r>
      <w:r w:rsidRPr="006B3F36">
        <w:rPr>
          <w:rFonts w:asciiTheme="minorHAnsi" w:hAnsiTheme="minorHAnsi"/>
        </w:rPr>
        <w:t xml:space="preserve">and the requirements of </w:t>
      </w:r>
      <w:hyperlink w:anchor="Section5" w:history="1">
        <w:r w:rsidR="00E658B5" w:rsidRPr="005E375B">
          <w:rPr>
            <w:rStyle w:val="Hyperlink"/>
            <w:rFonts w:asciiTheme="minorHAnsi" w:hAnsiTheme="minorHAnsi"/>
          </w:rPr>
          <w:t>S</w:t>
        </w:r>
        <w:r w:rsidRPr="005E375B">
          <w:rPr>
            <w:rStyle w:val="Hyperlink"/>
            <w:rFonts w:asciiTheme="minorHAnsi" w:hAnsiTheme="minorHAnsi"/>
          </w:rPr>
          <w:t>ection</w:t>
        </w:r>
        <w:r w:rsidR="007B323F" w:rsidRPr="005E375B">
          <w:rPr>
            <w:rStyle w:val="Hyperlink"/>
            <w:rFonts w:asciiTheme="minorHAnsi" w:hAnsiTheme="minorHAnsi"/>
          </w:rPr>
          <w:t xml:space="preserve"> 5</w:t>
        </w:r>
      </w:hyperlink>
      <w:r w:rsidR="00786F65">
        <w:rPr>
          <w:rFonts w:asciiTheme="minorHAnsi" w:hAnsiTheme="minorHAnsi"/>
        </w:rPr>
        <w:t>;</w:t>
      </w:r>
      <w:r w:rsidRPr="006B3F36">
        <w:rPr>
          <w:rFonts w:asciiTheme="minorHAnsi" w:hAnsiTheme="minorHAnsi"/>
        </w:rPr>
        <w:t xml:space="preserve"> in particular</w:t>
      </w:r>
      <w:r w:rsidR="00786F65">
        <w:rPr>
          <w:rFonts w:asciiTheme="minorHAnsi" w:hAnsiTheme="minorHAnsi"/>
        </w:rPr>
        <w:t>,</w:t>
      </w:r>
      <w:r w:rsidRPr="006B3F36">
        <w:rPr>
          <w:rFonts w:asciiTheme="minorHAnsi" w:hAnsiTheme="minorHAnsi"/>
        </w:rPr>
        <w:t xml:space="preserve"> linking the name to the place and not naming places after commercial interests.</w:t>
      </w:r>
    </w:p>
    <w:p w:rsidR="005D74EC" w:rsidRDefault="005D74EC" w:rsidP="001346CC">
      <w:pPr>
        <w:pStyle w:val="Body2"/>
        <w:rPr>
          <w:rFonts w:asciiTheme="minorHAnsi" w:hAnsiTheme="minorHAnsi"/>
        </w:rPr>
      </w:pPr>
      <w:r w:rsidRPr="006B3F36">
        <w:rPr>
          <w:rFonts w:asciiTheme="minorHAnsi" w:hAnsiTheme="minorHAnsi"/>
        </w:rPr>
        <w:t>Government departments and authorities sometimes undertake major land redevelopment projects. If the development is of substantial size or in a prominent position</w:t>
      </w:r>
      <w:r w:rsidR="00786F65">
        <w:rPr>
          <w:rFonts w:asciiTheme="minorHAnsi" w:hAnsiTheme="minorHAnsi"/>
        </w:rPr>
        <w:t>,</w:t>
      </w:r>
      <w:r w:rsidRPr="006B3F36">
        <w:rPr>
          <w:rFonts w:asciiTheme="minorHAnsi" w:hAnsiTheme="minorHAnsi"/>
        </w:rPr>
        <w:t xml:space="preserve"> </w:t>
      </w:r>
      <w:r w:rsidR="00786F65">
        <w:rPr>
          <w:rFonts w:asciiTheme="minorHAnsi" w:hAnsiTheme="minorHAnsi"/>
        </w:rPr>
        <w:t>it</w:t>
      </w:r>
      <w:r w:rsidR="00786F65" w:rsidRPr="006B3F36">
        <w:rPr>
          <w:rFonts w:asciiTheme="minorHAnsi" w:hAnsiTheme="minorHAnsi"/>
        </w:rPr>
        <w:t xml:space="preserve"> </w:t>
      </w:r>
      <w:r w:rsidRPr="006B3F36">
        <w:rPr>
          <w:rFonts w:asciiTheme="minorHAnsi" w:hAnsiTheme="minorHAnsi"/>
        </w:rPr>
        <w:t>should consider creating a new locality to define the area.</w:t>
      </w:r>
    </w:p>
    <w:p w:rsidR="005D74EC" w:rsidRDefault="005D74EC" w:rsidP="001346CC">
      <w:pPr>
        <w:pStyle w:val="Body2"/>
        <w:rPr>
          <w:rFonts w:asciiTheme="minorHAnsi" w:hAnsiTheme="minorHAnsi"/>
        </w:rPr>
      </w:pPr>
      <w:r w:rsidRPr="006B3F36">
        <w:rPr>
          <w:rFonts w:asciiTheme="minorHAnsi" w:hAnsiTheme="minorHAnsi"/>
        </w:rPr>
        <w:t xml:space="preserve">State </w:t>
      </w:r>
      <w:r w:rsidR="00D15CE9">
        <w:rPr>
          <w:rFonts w:asciiTheme="minorHAnsi" w:hAnsiTheme="minorHAnsi"/>
        </w:rPr>
        <w:t>G</w:t>
      </w:r>
      <w:r w:rsidRPr="006B3F36">
        <w:rPr>
          <w:rFonts w:asciiTheme="minorHAnsi" w:hAnsiTheme="minorHAnsi"/>
        </w:rPr>
        <w:t xml:space="preserve">overnment departments and authorities </w:t>
      </w:r>
      <w:r w:rsidR="00786F65">
        <w:rPr>
          <w:rFonts w:asciiTheme="minorHAnsi" w:hAnsiTheme="minorHAnsi"/>
        </w:rPr>
        <w:t xml:space="preserve">that </w:t>
      </w:r>
      <w:r w:rsidR="00C40644">
        <w:rPr>
          <w:rFonts w:asciiTheme="minorHAnsi" w:hAnsiTheme="minorHAnsi"/>
        </w:rPr>
        <w:t xml:space="preserve">do not have </w:t>
      </w:r>
      <w:r w:rsidR="003B2521">
        <w:rPr>
          <w:rFonts w:asciiTheme="minorHAnsi" w:hAnsiTheme="minorHAnsi"/>
        </w:rPr>
        <w:t xml:space="preserve">existing </w:t>
      </w:r>
      <w:r w:rsidRPr="006B3F36">
        <w:rPr>
          <w:rFonts w:asciiTheme="minorHAnsi" w:hAnsiTheme="minorHAnsi"/>
        </w:rPr>
        <w:t>tailored naming guidelines should follow the procedures outlined in Section</w:t>
      </w:r>
      <w:r w:rsidR="005E375B">
        <w:rPr>
          <w:rFonts w:asciiTheme="minorHAnsi" w:hAnsiTheme="minorHAnsi"/>
        </w:rPr>
        <w:t>s</w:t>
      </w:r>
      <w:r w:rsidRPr="006B3F36">
        <w:rPr>
          <w:rFonts w:asciiTheme="minorHAnsi" w:hAnsiTheme="minorHAnsi"/>
        </w:rPr>
        <w:t xml:space="preserve"> 6</w:t>
      </w:r>
      <w:r w:rsidR="00786F65">
        <w:rPr>
          <w:rFonts w:asciiTheme="minorHAnsi" w:hAnsiTheme="minorHAnsi"/>
        </w:rPr>
        <w:t>–</w:t>
      </w:r>
      <w:r w:rsidRPr="006B3F36">
        <w:rPr>
          <w:rFonts w:asciiTheme="minorHAnsi" w:hAnsiTheme="minorHAnsi"/>
        </w:rPr>
        <w:t xml:space="preserve">14 of these </w:t>
      </w:r>
      <w:r w:rsidR="0096130A">
        <w:rPr>
          <w:rFonts w:asciiTheme="minorHAnsi" w:hAnsiTheme="minorHAnsi"/>
        </w:rPr>
        <w:t>n</w:t>
      </w:r>
      <w:r w:rsidR="00073584">
        <w:rPr>
          <w:rFonts w:asciiTheme="minorHAnsi" w:hAnsiTheme="minorHAnsi"/>
        </w:rPr>
        <w:t>aming rules</w:t>
      </w:r>
      <w:r w:rsidR="003B2521">
        <w:rPr>
          <w:rFonts w:asciiTheme="minorHAnsi" w:hAnsiTheme="minorHAnsi"/>
        </w:rPr>
        <w:t>.</w:t>
      </w:r>
      <w:r w:rsidRPr="006B3F36">
        <w:rPr>
          <w:rFonts w:asciiTheme="minorHAnsi" w:hAnsiTheme="minorHAnsi"/>
        </w:rPr>
        <w:t xml:space="preserve"> </w:t>
      </w:r>
    </w:p>
    <w:p w:rsidR="005D74EC" w:rsidRDefault="005D74EC" w:rsidP="001346CC">
      <w:pPr>
        <w:pStyle w:val="Body2"/>
        <w:rPr>
          <w:rFonts w:asciiTheme="minorHAnsi" w:hAnsiTheme="minorHAnsi"/>
        </w:rPr>
      </w:pPr>
      <w:r w:rsidRPr="006B3F36">
        <w:rPr>
          <w:rFonts w:asciiTheme="minorHAnsi" w:hAnsiTheme="minorHAnsi"/>
        </w:rPr>
        <w:t xml:space="preserve">The information provided in these sections should be used by government departments and authorities (e.g. the </w:t>
      </w:r>
      <w:r w:rsidR="0075332A">
        <w:rPr>
          <w:rFonts w:asciiTheme="minorHAnsi" w:hAnsiTheme="minorHAnsi"/>
        </w:rPr>
        <w:t>Victorian</w:t>
      </w:r>
      <w:r w:rsidRPr="006B3F36">
        <w:rPr>
          <w:rFonts w:asciiTheme="minorHAnsi" w:hAnsiTheme="minorHAnsi"/>
        </w:rPr>
        <w:t xml:space="preserve"> Planning Authority) as a step-by-step guide to creating a new locality.</w:t>
      </w:r>
    </w:p>
    <w:p w:rsidR="004B1681" w:rsidRDefault="004B1681" w:rsidP="006322A6">
      <w:pPr>
        <w:pStyle w:val="HB"/>
        <w:ind w:left="720" w:hanging="720"/>
      </w:pPr>
      <w:bookmarkStart w:id="201" w:name="_Toc467762093"/>
      <w:bookmarkStart w:id="202" w:name="Section5_5"/>
      <w:r>
        <w:t>5</w:t>
      </w:r>
      <w:r w:rsidRPr="00B7530E">
        <w:t>.</w:t>
      </w:r>
      <w:r w:rsidR="00A5492A">
        <w:t>6</w:t>
      </w:r>
      <w:r w:rsidRPr="00B7530E">
        <w:tab/>
      </w:r>
      <w:r w:rsidR="001F7355">
        <w:t>C</w:t>
      </w:r>
      <w:r>
        <w:t>hanges to existing locality name(s) or boundaries</w:t>
      </w:r>
      <w:bookmarkEnd w:id="201"/>
    </w:p>
    <w:bookmarkEnd w:id="202"/>
    <w:p w:rsidR="005D74EC" w:rsidRPr="009522F1" w:rsidRDefault="005D74EC" w:rsidP="001346CC">
      <w:pPr>
        <w:pStyle w:val="Body2"/>
        <w:rPr>
          <w:rFonts w:asciiTheme="minorHAnsi" w:hAnsiTheme="minorHAnsi"/>
        </w:rPr>
      </w:pPr>
      <w:r w:rsidRPr="009522F1">
        <w:rPr>
          <w:rFonts w:asciiTheme="minorHAnsi" w:hAnsiTheme="minorHAnsi"/>
        </w:rPr>
        <w:t xml:space="preserve">As </w:t>
      </w:r>
      <w:r>
        <w:rPr>
          <w:rFonts w:asciiTheme="minorHAnsi" w:hAnsiTheme="minorHAnsi"/>
        </w:rPr>
        <w:t xml:space="preserve">communities </w:t>
      </w:r>
      <w:r w:rsidRPr="009522F1">
        <w:rPr>
          <w:rFonts w:asciiTheme="minorHAnsi" w:hAnsiTheme="minorHAnsi"/>
        </w:rPr>
        <w:t xml:space="preserve">grow there is a need to ensure that </w:t>
      </w:r>
      <w:r w:rsidR="00786F65">
        <w:rPr>
          <w:rFonts w:asciiTheme="minorHAnsi" w:hAnsiTheme="minorHAnsi"/>
        </w:rPr>
        <w:t>a locality’s</w:t>
      </w:r>
      <w:r w:rsidR="00786F65" w:rsidRPr="009522F1">
        <w:rPr>
          <w:rFonts w:asciiTheme="minorHAnsi" w:hAnsiTheme="minorHAnsi"/>
        </w:rPr>
        <w:t xml:space="preserve"> </w:t>
      </w:r>
      <w:r w:rsidRPr="009522F1">
        <w:rPr>
          <w:rFonts w:asciiTheme="minorHAnsi" w:hAnsiTheme="minorHAnsi"/>
        </w:rPr>
        <w:t xml:space="preserve">name and boundaries </w:t>
      </w:r>
      <w:r w:rsidR="00A5492A" w:rsidRPr="009522F1">
        <w:rPr>
          <w:rFonts w:asciiTheme="minorHAnsi" w:hAnsiTheme="minorHAnsi"/>
        </w:rPr>
        <w:t>reflect community</w:t>
      </w:r>
      <w:r w:rsidRPr="009522F1">
        <w:rPr>
          <w:rFonts w:asciiTheme="minorHAnsi" w:hAnsiTheme="minorHAnsi"/>
        </w:rPr>
        <w:t xml:space="preserve"> needs. </w:t>
      </w:r>
      <w:r>
        <w:rPr>
          <w:rFonts w:asciiTheme="minorHAnsi" w:hAnsiTheme="minorHAnsi"/>
        </w:rPr>
        <w:t>A</w:t>
      </w:r>
      <w:r w:rsidRPr="009522F1">
        <w:rPr>
          <w:rFonts w:asciiTheme="minorHAnsi" w:hAnsiTheme="minorHAnsi"/>
        </w:rPr>
        <w:t xml:space="preserve"> locality boundary </w:t>
      </w:r>
      <w:r>
        <w:rPr>
          <w:rFonts w:asciiTheme="minorHAnsi" w:hAnsiTheme="minorHAnsi"/>
        </w:rPr>
        <w:t xml:space="preserve">change </w:t>
      </w:r>
      <w:r w:rsidRPr="009522F1">
        <w:rPr>
          <w:rFonts w:asciiTheme="minorHAnsi" w:hAnsiTheme="minorHAnsi"/>
        </w:rPr>
        <w:t xml:space="preserve">might be considered </w:t>
      </w:r>
      <w:r>
        <w:rPr>
          <w:rFonts w:asciiTheme="minorHAnsi" w:hAnsiTheme="minorHAnsi"/>
        </w:rPr>
        <w:t xml:space="preserve">due to </w:t>
      </w:r>
      <w:r w:rsidRPr="009522F1">
        <w:rPr>
          <w:rFonts w:asciiTheme="minorHAnsi" w:hAnsiTheme="minorHAnsi"/>
        </w:rPr>
        <w:t xml:space="preserve">changes in the distribution of homes or businesses, or other demographic changes. </w:t>
      </w:r>
    </w:p>
    <w:p w:rsidR="005D74EC" w:rsidRPr="009522F1" w:rsidRDefault="005D74EC" w:rsidP="001346CC">
      <w:pPr>
        <w:pStyle w:val="Body2"/>
        <w:rPr>
          <w:rFonts w:asciiTheme="minorHAnsi" w:hAnsiTheme="minorHAnsi"/>
        </w:rPr>
      </w:pPr>
      <w:r w:rsidRPr="009522F1">
        <w:rPr>
          <w:rFonts w:asciiTheme="minorHAnsi" w:hAnsiTheme="minorHAnsi"/>
        </w:rPr>
        <w:t xml:space="preserve">A checklist </w:t>
      </w:r>
      <w:r w:rsidR="00BD504E">
        <w:rPr>
          <w:rFonts w:asciiTheme="minorHAnsi" w:hAnsiTheme="minorHAnsi"/>
        </w:rPr>
        <w:t>that</w:t>
      </w:r>
      <w:r w:rsidRPr="009522F1">
        <w:rPr>
          <w:rFonts w:asciiTheme="minorHAnsi" w:hAnsiTheme="minorHAnsi"/>
        </w:rPr>
        <w:t xml:space="preserve"> </w:t>
      </w:r>
      <w:r w:rsidR="0025304C">
        <w:rPr>
          <w:rFonts w:asciiTheme="minorHAnsi" w:hAnsiTheme="minorHAnsi"/>
        </w:rPr>
        <w:t>naming authorities</w:t>
      </w:r>
      <w:r w:rsidR="0025304C" w:rsidRPr="009522F1">
        <w:rPr>
          <w:rFonts w:asciiTheme="minorHAnsi" w:hAnsiTheme="minorHAnsi"/>
        </w:rPr>
        <w:t xml:space="preserve"> </w:t>
      </w:r>
      <w:r w:rsidRPr="009522F1">
        <w:rPr>
          <w:rFonts w:asciiTheme="minorHAnsi" w:hAnsiTheme="minorHAnsi"/>
        </w:rPr>
        <w:t xml:space="preserve">can use to prepare a proposal for the </w:t>
      </w:r>
      <w:r w:rsidR="00952998">
        <w:rPr>
          <w:rFonts w:asciiTheme="minorHAnsi" w:hAnsiTheme="minorHAnsi"/>
        </w:rPr>
        <w:t xml:space="preserve">Registrar’s </w:t>
      </w:r>
      <w:r w:rsidR="003172CA">
        <w:rPr>
          <w:rFonts w:asciiTheme="minorHAnsi" w:hAnsiTheme="minorHAnsi"/>
        </w:rPr>
        <w:t>endorsement</w:t>
      </w:r>
      <w:r w:rsidRPr="009522F1">
        <w:rPr>
          <w:rFonts w:asciiTheme="minorHAnsi" w:hAnsiTheme="minorHAnsi"/>
        </w:rPr>
        <w:t xml:space="preserve"> is available</w:t>
      </w:r>
      <w:r w:rsidR="00B54FB1">
        <w:rPr>
          <w:rFonts w:asciiTheme="minorHAnsi" w:hAnsiTheme="minorHAnsi"/>
        </w:rPr>
        <w:t xml:space="preserve"> in </w:t>
      </w:r>
      <w:hyperlink w:anchor="AppendixC" w:history="1">
        <w:r w:rsidR="002A6F42" w:rsidRPr="009B3A2B">
          <w:rPr>
            <w:rStyle w:val="Hyperlink"/>
            <w:rFonts w:asciiTheme="minorHAnsi" w:hAnsiTheme="minorHAnsi"/>
          </w:rPr>
          <w:t xml:space="preserve">APPENDIX </w:t>
        </w:r>
        <w:r w:rsidR="009B3A2B" w:rsidRPr="009B3A2B">
          <w:rPr>
            <w:rStyle w:val="Hyperlink"/>
            <w:rFonts w:asciiTheme="minorHAnsi" w:hAnsiTheme="minorHAnsi"/>
          </w:rPr>
          <w:t>C</w:t>
        </w:r>
      </w:hyperlink>
      <w:r w:rsidR="009B3A2B">
        <w:rPr>
          <w:rFonts w:asciiTheme="minorHAnsi" w:hAnsiTheme="minorHAnsi"/>
        </w:rPr>
        <w:t>.</w:t>
      </w:r>
    </w:p>
    <w:p w:rsidR="005D74EC" w:rsidRDefault="005D74EC" w:rsidP="001346CC">
      <w:pPr>
        <w:pStyle w:val="Body2"/>
        <w:rPr>
          <w:rFonts w:asciiTheme="minorHAnsi" w:hAnsiTheme="minorHAnsi"/>
        </w:rPr>
      </w:pPr>
      <w:r>
        <w:rPr>
          <w:rFonts w:asciiTheme="minorHAnsi" w:hAnsiTheme="minorHAnsi"/>
        </w:rPr>
        <w:t>Sections 6</w:t>
      </w:r>
      <w:r w:rsidR="00965853">
        <w:rPr>
          <w:rFonts w:asciiTheme="minorHAnsi" w:hAnsiTheme="minorHAnsi"/>
        </w:rPr>
        <w:t>–</w:t>
      </w:r>
      <w:r>
        <w:rPr>
          <w:rFonts w:asciiTheme="minorHAnsi" w:hAnsiTheme="minorHAnsi"/>
        </w:rPr>
        <w:t xml:space="preserve">14 of these </w:t>
      </w:r>
      <w:r w:rsidR="0096130A">
        <w:rPr>
          <w:rFonts w:asciiTheme="minorHAnsi" w:hAnsiTheme="minorHAnsi"/>
        </w:rPr>
        <w:t>n</w:t>
      </w:r>
      <w:r w:rsidR="00073584">
        <w:rPr>
          <w:rFonts w:asciiTheme="minorHAnsi" w:hAnsiTheme="minorHAnsi"/>
        </w:rPr>
        <w:t>aming rules</w:t>
      </w:r>
      <w:r w:rsidRPr="009522F1">
        <w:rPr>
          <w:rFonts w:asciiTheme="minorHAnsi" w:hAnsiTheme="minorHAnsi"/>
        </w:rPr>
        <w:t xml:space="preserve"> contain step-by-step guide</w:t>
      </w:r>
      <w:r w:rsidR="00965853">
        <w:rPr>
          <w:rFonts w:asciiTheme="minorHAnsi" w:hAnsiTheme="minorHAnsi"/>
        </w:rPr>
        <w:t>s</w:t>
      </w:r>
      <w:r w:rsidRPr="009522F1">
        <w:rPr>
          <w:rFonts w:asciiTheme="minorHAnsi" w:hAnsiTheme="minorHAnsi"/>
        </w:rPr>
        <w:t xml:space="preserve"> to the implementation process for altering a locality name or boundary if that locality falls within one or more municipal areas.</w:t>
      </w:r>
    </w:p>
    <w:p w:rsidR="004B1681" w:rsidRDefault="004B1681" w:rsidP="004B1681">
      <w:pPr>
        <w:pStyle w:val="HB"/>
      </w:pPr>
      <w:bookmarkStart w:id="203" w:name="_Toc467762094"/>
      <w:bookmarkStart w:id="204" w:name="Section5_6"/>
      <w:r>
        <w:t>5</w:t>
      </w:r>
      <w:r w:rsidRPr="00B7530E">
        <w:t>.</w:t>
      </w:r>
      <w:r w:rsidR="00A5492A">
        <w:t>7</w:t>
      </w:r>
      <w:r w:rsidRPr="00B7530E">
        <w:tab/>
      </w:r>
      <w:r w:rsidR="00AE7B55">
        <w:t xml:space="preserve">What should not be </w:t>
      </w:r>
      <w:r w:rsidR="00965853">
        <w:t>done?</w:t>
      </w:r>
      <w:bookmarkEnd w:id="203"/>
    </w:p>
    <w:bookmarkEnd w:id="204"/>
    <w:p w:rsidR="005D74EC" w:rsidRPr="009522F1" w:rsidRDefault="00FB53AC" w:rsidP="001346CC">
      <w:pPr>
        <w:pStyle w:val="Body2"/>
        <w:rPr>
          <w:rFonts w:asciiTheme="minorHAnsi" w:hAnsiTheme="minorHAnsi"/>
        </w:rPr>
      </w:pPr>
      <w:r>
        <w:rPr>
          <w:rFonts w:asciiTheme="minorHAnsi" w:hAnsiTheme="minorHAnsi"/>
        </w:rPr>
        <w:t>It is important to consider the following when assigning a locality or boundary:</w:t>
      </w:r>
    </w:p>
    <w:p w:rsidR="005D74EC" w:rsidRPr="006B3F36" w:rsidRDefault="00FB53AC" w:rsidP="001346CC">
      <w:pPr>
        <w:pStyle w:val="Bullet"/>
        <w:rPr>
          <w:rFonts w:asciiTheme="minorHAnsi" w:hAnsiTheme="minorHAnsi"/>
          <w:sz w:val="24"/>
        </w:rPr>
      </w:pPr>
      <w:r>
        <w:rPr>
          <w:rFonts w:asciiTheme="minorHAnsi" w:hAnsiTheme="minorHAnsi"/>
        </w:rPr>
        <w:t>l</w:t>
      </w:r>
      <w:r w:rsidRPr="009522F1">
        <w:rPr>
          <w:rFonts w:asciiTheme="minorHAnsi" w:hAnsiTheme="minorHAnsi"/>
        </w:rPr>
        <w:t xml:space="preserve">ocality </w:t>
      </w:r>
      <w:r w:rsidR="005D74EC" w:rsidRPr="009522F1">
        <w:rPr>
          <w:rFonts w:asciiTheme="minorHAnsi" w:hAnsiTheme="minorHAnsi"/>
        </w:rPr>
        <w:t>names should not be long or hard to pronounce</w:t>
      </w:r>
      <w:r w:rsidR="005D74EC">
        <w:rPr>
          <w:rStyle w:val="FootnoteReference"/>
          <w:rFonts w:asciiTheme="minorHAnsi" w:hAnsiTheme="minorHAnsi"/>
        </w:rPr>
        <w:footnoteReference w:id="2"/>
      </w:r>
    </w:p>
    <w:p w:rsidR="005D74EC" w:rsidRPr="009522F1" w:rsidRDefault="005D74EC" w:rsidP="001346CC">
      <w:pPr>
        <w:pStyle w:val="Bullet"/>
        <w:rPr>
          <w:rFonts w:asciiTheme="minorHAnsi" w:hAnsiTheme="minorHAnsi"/>
          <w:sz w:val="24"/>
        </w:rPr>
      </w:pPr>
      <w:r w:rsidRPr="009522F1">
        <w:rPr>
          <w:rFonts w:asciiTheme="minorHAnsi" w:hAnsiTheme="minorHAnsi"/>
        </w:rPr>
        <w:t>proposed name</w:t>
      </w:r>
      <w:r w:rsidR="00FB53AC">
        <w:rPr>
          <w:rFonts w:asciiTheme="minorHAnsi" w:hAnsiTheme="minorHAnsi"/>
        </w:rPr>
        <w:t>/s</w:t>
      </w:r>
      <w:r w:rsidRPr="009522F1">
        <w:rPr>
          <w:rFonts w:asciiTheme="minorHAnsi" w:hAnsiTheme="minorHAnsi"/>
        </w:rPr>
        <w:t xml:space="preserve"> should not be offensive, racist, derogatory or demeaning</w:t>
      </w:r>
    </w:p>
    <w:p w:rsidR="005D74EC" w:rsidRPr="009522F1" w:rsidRDefault="00FB53AC" w:rsidP="001346CC">
      <w:pPr>
        <w:pStyle w:val="Bullet"/>
        <w:rPr>
          <w:rFonts w:asciiTheme="minorHAnsi" w:hAnsiTheme="minorHAnsi"/>
          <w:sz w:val="24"/>
        </w:rPr>
      </w:pPr>
      <w:r>
        <w:rPr>
          <w:rFonts w:asciiTheme="minorHAnsi" w:hAnsiTheme="minorHAnsi"/>
        </w:rPr>
        <w:lastRenderedPageBreak/>
        <w:t>locality</w:t>
      </w:r>
      <w:r w:rsidR="005D74EC" w:rsidRPr="009522F1">
        <w:rPr>
          <w:rFonts w:asciiTheme="minorHAnsi" w:hAnsiTheme="minorHAnsi"/>
        </w:rPr>
        <w:t xml:space="preserve"> </w:t>
      </w:r>
      <w:r w:rsidRPr="009522F1">
        <w:rPr>
          <w:rFonts w:asciiTheme="minorHAnsi" w:hAnsiTheme="minorHAnsi"/>
        </w:rPr>
        <w:t>boundar</w:t>
      </w:r>
      <w:r>
        <w:rPr>
          <w:rFonts w:asciiTheme="minorHAnsi" w:hAnsiTheme="minorHAnsi"/>
        </w:rPr>
        <w:t>ies</w:t>
      </w:r>
      <w:r w:rsidRPr="009522F1">
        <w:rPr>
          <w:rFonts w:asciiTheme="minorHAnsi" w:hAnsiTheme="minorHAnsi"/>
        </w:rPr>
        <w:t xml:space="preserve"> </w:t>
      </w:r>
      <w:r w:rsidR="003B2521">
        <w:rPr>
          <w:rFonts w:asciiTheme="minorHAnsi" w:hAnsiTheme="minorHAnsi"/>
        </w:rPr>
        <w:t>must</w:t>
      </w:r>
      <w:r w:rsidR="005D74EC" w:rsidRPr="009522F1">
        <w:rPr>
          <w:rFonts w:asciiTheme="minorHAnsi" w:hAnsiTheme="minorHAnsi"/>
        </w:rPr>
        <w:t xml:space="preserve"> not overlap any other locality boundary</w:t>
      </w:r>
    </w:p>
    <w:p w:rsidR="005D74EC" w:rsidRPr="009522F1" w:rsidRDefault="00FB53AC" w:rsidP="001346CC">
      <w:pPr>
        <w:pStyle w:val="Bullet"/>
        <w:rPr>
          <w:rFonts w:asciiTheme="minorHAnsi" w:hAnsiTheme="minorHAnsi"/>
          <w:sz w:val="24"/>
        </w:rPr>
      </w:pPr>
      <w:r>
        <w:rPr>
          <w:rFonts w:asciiTheme="minorHAnsi" w:hAnsiTheme="minorHAnsi"/>
        </w:rPr>
        <w:t>a</w:t>
      </w:r>
      <w:r w:rsidRPr="009522F1">
        <w:rPr>
          <w:rFonts w:asciiTheme="minorHAnsi" w:hAnsiTheme="minorHAnsi"/>
        </w:rPr>
        <w:t xml:space="preserve"> </w:t>
      </w:r>
      <w:r w:rsidR="005D74EC" w:rsidRPr="009522F1">
        <w:rPr>
          <w:rFonts w:asciiTheme="minorHAnsi" w:hAnsiTheme="minorHAnsi"/>
        </w:rPr>
        <w:t>locali</w:t>
      </w:r>
      <w:r w:rsidR="00154800">
        <w:rPr>
          <w:rFonts w:asciiTheme="minorHAnsi" w:hAnsiTheme="minorHAnsi"/>
        </w:rPr>
        <w:t>ty should not cross municipal</w:t>
      </w:r>
      <w:r w:rsidR="005D74EC" w:rsidRPr="009522F1">
        <w:rPr>
          <w:rFonts w:asciiTheme="minorHAnsi" w:hAnsiTheme="minorHAnsi"/>
        </w:rPr>
        <w:t xml:space="preserve"> boundaries</w:t>
      </w:r>
    </w:p>
    <w:p w:rsidR="005D74EC" w:rsidRPr="005E375B" w:rsidRDefault="00962B2A" w:rsidP="001346CC">
      <w:pPr>
        <w:pStyle w:val="Bullet"/>
        <w:rPr>
          <w:rFonts w:asciiTheme="minorHAnsi" w:hAnsiTheme="minorHAnsi"/>
          <w:sz w:val="24"/>
        </w:rPr>
      </w:pPr>
      <w:r w:rsidRPr="009522F1">
        <w:rPr>
          <w:rFonts w:asciiTheme="minorHAnsi" w:hAnsiTheme="minorHAnsi"/>
        </w:rPr>
        <w:t>locality</w:t>
      </w:r>
      <w:r w:rsidR="005D74EC" w:rsidRPr="009522F1">
        <w:rPr>
          <w:rFonts w:asciiTheme="minorHAnsi" w:hAnsiTheme="minorHAnsi"/>
        </w:rPr>
        <w:t xml:space="preserve"> </w:t>
      </w:r>
      <w:r w:rsidR="00FB53AC" w:rsidRPr="009522F1">
        <w:rPr>
          <w:rFonts w:asciiTheme="minorHAnsi" w:hAnsiTheme="minorHAnsi"/>
        </w:rPr>
        <w:t>boundar</w:t>
      </w:r>
      <w:r w:rsidR="00FB53AC">
        <w:rPr>
          <w:rFonts w:asciiTheme="minorHAnsi" w:hAnsiTheme="minorHAnsi"/>
        </w:rPr>
        <w:t>ies</w:t>
      </w:r>
      <w:r w:rsidR="00FB53AC" w:rsidRPr="009522F1">
        <w:rPr>
          <w:rFonts w:asciiTheme="minorHAnsi" w:hAnsiTheme="minorHAnsi"/>
        </w:rPr>
        <w:t xml:space="preserve"> </w:t>
      </w:r>
      <w:r w:rsidR="003B2521">
        <w:rPr>
          <w:rFonts w:asciiTheme="minorHAnsi" w:hAnsiTheme="minorHAnsi"/>
        </w:rPr>
        <w:t>must</w:t>
      </w:r>
      <w:r w:rsidR="005D74EC" w:rsidRPr="009522F1">
        <w:rPr>
          <w:rFonts w:asciiTheme="minorHAnsi" w:hAnsiTheme="minorHAnsi"/>
        </w:rPr>
        <w:t xml:space="preserve"> not bisect properties or land – refer to the diagram below.</w:t>
      </w:r>
    </w:p>
    <w:p w:rsidR="005E375B" w:rsidRDefault="005E375B" w:rsidP="005E375B">
      <w:pPr>
        <w:pStyle w:val="Body2"/>
      </w:pPr>
      <w:r w:rsidRPr="009522F1">
        <w:t xml:space="preserve">The </w:t>
      </w:r>
      <w:r>
        <w:t>below</w:t>
      </w:r>
      <w:r w:rsidRPr="009522F1">
        <w:t xml:space="preserve"> example shows how a locality boundary should </w:t>
      </w:r>
      <w:r w:rsidRPr="007B323F">
        <w:t>not</w:t>
      </w:r>
      <w:r w:rsidRPr="009522F1">
        <w:t xml:space="preserve"> be defined. There is no clear boundary for properties on Brown Road or Orange Street.</w:t>
      </w:r>
    </w:p>
    <w:p w:rsidR="005E375B" w:rsidRDefault="005E375B" w:rsidP="005E375B">
      <w:pPr>
        <w:pStyle w:val="Body2"/>
        <w:rPr>
          <w:rFonts w:asciiTheme="minorHAnsi" w:hAnsiTheme="minorHAnsi"/>
        </w:rPr>
      </w:pPr>
      <w:r>
        <w:rPr>
          <w:rFonts w:asciiTheme="minorHAnsi" w:hAnsiTheme="minorHAnsi"/>
        </w:rPr>
        <w:t>If</w:t>
      </w:r>
      <w:r w:rsidRPr="009522F1">
        <w:rPr>
          <w:rFonts w:asciiTheme="minorHAnsi" w:hAnsiTheme="minorHAnsi"/>
        </w:rPr>
        <w:t xml:space="preserve"> a locality boundary is not clearly defined</w:t>
      </w:r>
      <w:r>
        <w:rPr>
          <w:rFonts w:asciiTheme="minorHAnsi" w:hAnsiTheme="minorHAnsi"/>
        </w:rPr>
        <w:t>,</w:t>
      </w:r>
      <w:r w:rsidRPr="009522F1">
        <w:rPr>
          <w:rFonts w:asciiTheme="minorHAnsi" w:hAnsiTheme="minorHAnsi"/>
        </w:rPr>
        <w:t xml:space="preserve"> </w:t>
      </w:r>
      <w:r w:rsidR="007276DB">
        <w:rPr>
          <w:rFonts w:asciiTheme="minorHAnsi" w:hAnsiTheme="minorHAnsi"/>
        </w:rPr>
        <w:t xml:space="preserve">the </w:t>
      </w:r>
      <w:r w:rsidR="0037212B">
        <w:rPr>
          <w:rFonts w:asciiTheme="minorHAnsi" w:hAnsiTheme="minorHAnsi"/>
        </w:rPr>
        <w:t>naming authorit</w:t>
      </w:r>
      <w:r w:rsidR="007276DB">
        <w:rPr>
          <w:rFonts w:asciiTheme="minorHAnsi" w:hAnsiTheme="minorHAnsi"/>
        </w:rPr>
        <w:t>y</w:t>
      </w:r>
      <w:r w:rsidR="0037212B" w:rsidRPr="009522F1">
        <w:rPr>
          <w:rFonts w:asciiTheme="minorHAnsi" w:hAnsiTheme="minorHAnsi"/>
        </w:rPr>
        <w:t xml:space="preserve"> </w:t>
      </w:r>
      <w:r w:rsidRPr="009522F1">
        <w:rPr>
          <w:rFonts w:asciiTheme="minorHAnsi" w:hAnsiTheme="minorHAnsi"/>
        </w:rPr>
        <w:t>should align the boundaries to definitive and distinguishable physical features, e.g. cadastral fabric, road centre</w:t>
      </w:r>
      <w:r>
        <w:rPr>
          <w:rFonts w:asciiTheme="minorHAnsi" w:hAnsiTheme="minorHAnsi"/>
        </w:rPr>
        <w:t xml:space="preserve"> </w:t>
      </w:r>
      <w:r w:rsidRPr="009522F1">
        <w:rPr>
          <w:rFonts w:asciiTheme="minorHAnsi" w:hAnsiTheme="minorHAnsi"/>
        </w:rPr>
        <w:t>lines, creeks, rivers</w:t>
      </w:r>
      <w:r>
        <w:rPr>
          <w:rFonts w:asciiTheme="minorHAnsi" w:hAnsiTheme="minorHAnsi"/>
        </w:rPr>
        <w:t xml:space="preserve"> and</w:t>
      </w:r>
      <w:r w:rsidRPr="009522F1">
        <w:rPr>
          <w:rFonts w:asciiTheme="minorHAnsi" w:hAnsiTheme="minorHAnsi"/>
        </w:rPr>
        <w:t xml:space="preserve"> railways</w:t>
      </w:r>
      <w:r>
        <w:rPr>
          <w:rFonts w:asciiTheme="minorHAnsi" w:hAnsiTheme="minorHAnsi"/>
        </w:rPr>
        <w:t>.</w:t>
      </w:r>
    </w:p>
    <w:p w:rsidR="005D74EC" w:rsidRDefault="00545E40" w:rsidP="00545E40">
      <w:pPr>
        <w:rPr>
          <w:rFonts w:asciiTheme="minorHAnsi" w:hAnsiTheme="minorHAnsi"/>
        </w:rPr>
      </w:pPr>
      <w:r>
        <w:rPr>
          <w:rFonts w:asciiTheme="minorHAnsi" w:hAnsiTheme="minorHAnsi"/>
          <w:noProof/>
          <w:lang w:eastAsia="en-AU"/>
        </w:rPr>
        <w:drawing>
          <wp:inline distT="0" distB="0" distL="0" distR="0" wp14:anchorId="4C9A5CAB" wp14:editId="58E1E6C8">
            <wp:extent cx="5764118" cy="4719227"/>
            <wp:effectExtent l="0" t="0" r="8255"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70603" cy="4724537"/>
                    </a:xfrm>
                    <a:prstGeom prst="rect">
                      <a:avLst/>
                    </a:prstGeom>
                  </pic:spPr>
                </pic:pic>
              </a:graphicData>
            </a:graphic>
          </wp:inline>
        </w:drawing>
      </w:r>
    </w:p>
    <w:p w:rsidR="00545E40" w:rsidRPr="009522F1" w:rsidRDefault="00545E40" w:rsidP="001346CC">
      <w:pPr>
        <w:pStyle w:val="Body2"/>
        <w:rPr>
          <w:rFonts w:asciiTheme="minorHAnsi" w:hAnsiTheme="minorHAnsi"/>
        </w:rPr>
      </w:pPr>
    </w:p>
    <w:p w:rsidR="004B1681" w:rsidRDefault="004B1681" w:rsidP="004B1681">
      <w:pPr>
        <w:pStyle w:val="Body2"/>
      </w:pPr>
      <w:r>
        <w:br w:type="page"/>
      </w:r>
    </w:p>
    <w:p w:rsidR="009A6678" w:rsidRDefault="009A6678" w:rsidP="00BD0539">
      <w:pPr>
        <w:pStyle w:val="HA"/>
        <w:ind w:left="709" w:hanging="709"/>
        <w:sectPr w:rsidR="009A6678" w:rsidSect="009A6678">
          <w:headerReference w:type="default" r:id="rId109"/>
          <w:type w:val="continuous"/>
          <w:pgSz w:w="11907" w:h="16840" w:code="9"/>
          <w:pgMar w:top="1134" w:right="1134" w:bottom="1134" w:left="1134" w:header="709" w:footer="567" w:gutter="0"/>
          <w:cols w:space="708"/>
          <w:formProt w:val="0"/>
          <w:docGrid w:linePitch="360"/>
        </w:sectPr>
      </w:pPr>
      <w:bookmarkStart w:id="205" w:name="Section6"/>
    </w:p>
    <w:p w:rsidR="00BD0539" w:rsidRDefault="00BD0539" w:rsidP="00BD0539">
      <w:pPr>
        <w:pStyle w:val="HA"/>
        <w:ind w:left="709" w:hanging="709"/>
      </w:pPr>
      <w:bookmarkStart w:id="206" w:name="_Toc467762095"/>
      <w:r>
        <w:lastRenderedPageBreak/>
        <w:t>6</w:t>
      </w:r>
      <w:r w:rsidRPr="00A47446">
        <w:tab/>
      </w:r>
      <w:r w:rsidR="001346CC">
        <w:t>I</w:t>
      </w:r>
      <w:r>
        <w:t>nitiat</w:t>
      </w:r>
      <w:r w:rsidR="001346CC">
        <w:t>ing</w:t>
      </w:r>
      <w:r>
        <w:t xml:space="preserve"> a proposal</w:t>
      </w:r>
      <w:r w:rsidR="001346CC">
        <w:t xml:space="preserve"> and checking required information</w:t>
      </w:r>
      <w:bookmarkEnd w:id="206"/>
    </w:p>
    <w:p w:rsidR="005D74EC" w:rsidRPr="00C55988" w:rsidRDefault="005D74EC" w:rsidP="001346CC">
      <w:pPr>
        <w:pStyle w:val="HB"/>
      </w:pPr>
      <w:bookmarkStart w:id="207" w:name="_6.1_How_to"/>
      <w:bookmarkStart w:id="208" w:name="_Toc437449339"/>
      <w:bookmarkStart w:id="209" w:name="_Toc441826876"/>
      <w:bookmarkStart w:id="210" w:name="_Toc467762096"/>
      <w:bookmarkStart w:id="211" w:name="Section6_1"/>
      <w:bookmarkEnd w:id="205"/>
      <w:bookmarkEnd w:id="207"/>
      <w:r>
        <w:t>6.1</w:t>
      </w:r>
      <w:r w:rsidR="003E470E">
        <w:tab/>
      </w:r>
      <w:bookmarkEnd w:id="208"/>
      <w:bookmarkEnd w:id="209"/>
      <w:r w:rsidR="001F7355">
        <w:t>Initiating a proposal</w:t>
      </w:r>
      <w:bookmarkEnd w:id="210"/>
    </w:p>
    <w:p w:rsidR="005D74EC" w:rsidRPr="009522F1" w:rsidRDefault="00683E30" w:rsidP="001346CC">
      <w:pPr>
        <w:pStyle w:val="HC"/>
      </w:pPr>
      <w:bookmarkStart w:id="212" w:name="_Toc437449340"/>
      <w:bookmarkStart w:id="213" w:name="_Toc441826877"/>
      <w:bookmarkStart w:id="214" w:name="_Toc467762097"/>
      <w:bookmarkEnd w:id="211"/>
      <w:r>
        <w:t>6.1</w:t>
      </w:r>
      <w:bookmarkStart w:id="215" w:name="Section6_1_1"/>
      <w:bookmarkEnd w:id="215"/>
      <w:r>
        <w:t>.1</w:t>
      </w:r>
      <w:r>
        <w:tab/>
      </w:r>
      <w:r w:rsidR="005D74EC" w:rsidRPr="009522F1">
        <w:t>General public</w:t>
      </w:r>
      <w:bookmarkEnd w:id="212"/>
      <w:bookmarkEnd w:id="213"/>
      <w:bookmarkEnd w:id="214"/>
    </w:p>
    <w:p w:rsidR="002249FF" w:rsidRPr="009522F1" w:rsidRDefault="005D74EC" w:rsidP="001346CC">
      <w:pPr>
        <w:pStyle w:val="Body2"/>
        <w:rPr>
          <w:rFonts w:asciiTheme="minorHAnsi" w:hAnsiTheme="minorHAnsi"/>
        </w:rPr>
      </w:pPr>
      <w:r w:rsidRPr="009522F1">
        <w:rPr>
          <w:rFonts w:asciiTheme="minorHAnsi" w:hAnsiTheme="minorHAnsi"/>
        </w:rPr>
        <w:t xml:space="preserve">Members of the general public and community interest groups can develop a proposal to </w:t>
      </w:r>
      <w:r w:rsidR="00FB53AC">
        <w:rPr>
          <w:rFonts w:asciiTheme="minorHAnsi" w:hAnsiTheme="minorHAnsi"/>
        </w:rPr>
        <w:t xml:space="preserve">amend a </w:t>
      </w:r>
      <w:r w:rsidR="00897CC3" w:rsidRPr="009522F1">
        <w:rPr>
          <w:rFonts w:asciiTheme="minorHAnsi" w:hAnsiTheme="minorHAnsi"/>
        </w:rPr>
        <w:t>name or change the name of a road</w:t>
      </w:r>
      <w:r w:rsidR="00897CC3">
        <w:rPr>
          <w:rFonts w:asciiTheme="minorHAnsi" w:hAnsiTheme="minorHAnsi"/>
        </w:rPr>
        <w:t>, feature or locality</w:t>
      </w:r>
      <w:r w:rsidR="005E375B">
        <w:rPr>
          <w:rFonts w:asciiTheme="minorHAnsi" w:hAnsiTheme="minorHAnsi"/>
        </w:rPr>
        <w:t>,</w:t>
      </w:r>
      <w:r w:rsidR="00897CC3">
        <w:rPr>
          <w:rFonts w:asciiTheme="minorHAnsi" w:hAnsiTheme="minorHAnsi"/>
        </w:rPr>
        <w:t xml:space="preserve"> including a </w:t>
      </w:r>
      <w:r w:rsidR="00FB53AC">
        <w:rPr>
          <w:rFonts w:asciiTheme="minorHAnsi" w:hAnsiTheme="minorHAnsi"/>
        </w:rPr>
        <w:t>locality’s boundaries</w:t>
      </w:r>
      <w:r w:rsidR="00897CC3">
        <w:rPr>
          <w:rFonts w:asciiTheme="minorHAnsi" w:hAnsiTheme="minorHAnsi"/>
        </w:rPr>
        <w:t>.</w:t>
      </w:r>
      <w:r w:rsidR="002249FF">
        <w:rPr>
          <w:rFonts w:asciiTheme="minorHAnsi" w:hAnsiTheme="minorHAnsi"/>
        </w:rPr>
        <w:t xml:space="preserve"> </w:t>
      </w:r>
    </w:p>
    <w:p w:rsidR="005D74EC" w:rsidRPr="009522F1" w:rsidRDefault="005D74EC" w:rsidP="001346CC">
      <w:pPr>
        <w:pStyle w:val="Body2"/>
        <w:rPr>
          <w:rFonts w:asciiTheme="minorHAnsi" w:hAnsiTheme="minorHAnsi"/>
        </w:rPr>
      </w:pPr>
      <w:r w:rsidRPr="009522F1">
        <w:rPr>
          <w:rFonts w:asciiTheme="minorHAnsi" w:hAnsiTheme="minorHAnsi"/>
        </w:rPr>
        <w:t xml:space="preserve">The proposal needs to be submitted to the </w:t>
      </w:r>
      <w:r>
        <w:rPr>
          <w:rFonts w:asciiTheme="minorHAnsi" w:hAnsiTheme="minorHAnsi"/>
        </w:rPr>
        <w:t xml:space="preserve">naming authority </w:t>
      </w:r>
      <w:r w:rsidRPr="009522F1">
        <w:rPr>
          <w:rFonts w:asciiTheme="minorHAnsi" w:hAnsiTheme="minorHAnsi"/>
        </w:rPr>
        <w:t>responsible for the area in/across which the road</w:t>
      </w:r>
      <w:r>
        <w:rPr>
          <w:rFonts w:asciiTheme="minorHAnsi" w:hAnsiTheme="minorHAnsi"/>
        </w:rPr>
        <w:t>, feature or locality is situated</w:t>
      </w:r>
      <w:r w:rsidRPr="009522F1">
        <w:rPr>
          <w:rFonts w:asciiTheme="minorHAnsi" w:hAnsiTheme="minorHAnsi"/>
        </w:rPr>
        <w:t xml:space="preserve"> – it is important to note that the council </w:t>
      </w:r>
      <w:r w:rsidR="00F72727">
        <w:rPr>
          <w:rFonts w:asciiTheme="minorHAnsi" w:hAnsiTheme="minorHAnsi"/>
        </w:rPr>
        <w:t>or relevant naming authorit</w:t>
      </w:r>
      <w:r w:rsidR="00C40644">
        <w:rPr>
          <w:rFonts w:asciiTheme="minorHAnsi" w:hAnsiTheme="minorHAnsi"/>
        </w:rPr>
        <w:t>y</w:t>
      </w:r>
      <w:r>
        <w:rPr>
          <w:rFonts w:asciiTheme="minorHAnsi" w:hAnsiTheme="minorHAnsi"/>
        </w:rPr>
        <w:t xml:space="preserve"> </w:t>
      </w:r>
      <w:r w:rsidRPr="009522F1">
        <w:rPr>
          <w:rFonts w:asciiTheme="minorHAnsi" w:hAnsiTheme="minorHAnsi"/>
        </w:rPr>
        <w:t xml:space="preserve">should be contacted for advice because </w:t>
      </w:r>
      <w:r w:rsidR="00F72727">
        <w:rPr>
          <w:rFonts w:asciiTheme="minorHAnsi" w:hAnsiTheme="minorHAnsi"/>
        </w:rPr>
        <w:t>s</w:t>
      </w:r>
      <w:r w:rsidR="00F72727" w:rsidRPr="00F72727">
        <w:rPr>
          <w:rFonts w:asciiTheme="minorHAnsi" w:hAnsiTheme="minorHAnsi"/>
        </w:rPr>
        <w:t xml:space="preserve">ome naming authorities </w:t>
      </w:r>
      <w:r w:rsidR="00F72727">
        <w:rPr>
          <w:rFonts w:asciiTheme="minorHAnsi" w:hAnsiTheme="minorHAnsi"/>
        </w:rPr>
        <w:t>may have</w:t>
      </w:r>
      <w:r w:rsidR="00F72727" w:rsidRPr="00F72727">
        <w:rPr>
          <w:rFonts w:asciiTheme="minorHAnsi" w:hAnsiTheme="minorHAnsi"/>
        </w:rPr>
        <w:t xml:space="preserve"> their own naming policies or guidelines </w:t>
      </w:r>
      <w:r w:rsidR="00FB53AC">
        <w:rPr>
          <w:rFonts w:asciiTheme="minorHAnsi" w:hAnsiTheme="minorHAnsi"/>
        </w:rPr>
        <w:t>that</w:t>
      </w:r>
      <w:r w:rsidR="00FB53AC" w:rsidRPr="00F72727">
        <w:rPr>
          <w:rFonts w:asciiTheme="minorHAnsi" w:hAnsiTheme="minorHAnsi"/>
        </w:rPr>
        <w:t xml:space="preserve"> </w:t>
      </w:r>
      <w:r w:rsidR="00F72727" w:rsidRPr="00F72727">
        <w:rPr>
          <w:rFonts w:asciiTheme="minorHAnsi" w:hAnsiTheme="minorHAnsi"/>
        </w:rPr>
        <w:t>au</w:t>
      </w:r>
      <w:r w:rsidR="00F72727">
        <w:rPr>
          <w:rFonts w:asciiTheme="minorHAnsi" w:hAnsiTheme="minorHAnsi"/>
        </w:rPr>
        <w:t xml:space="preserve">gment these </w:t>
      </w:r>
      <w:r w:rsidR="0096130A">
        <w:rPr>
          <w:rFonts w:asciiTheme="minorHAnsi" w:hAnsiTheme="minorHAnsi"/>
        </w:rPr>
        <w:t>n</w:t>
      </w:r>
      <w:r w:rsidR="00073584">
        <w:rPr>
          <w:rFonts w:asciiTheme="minorHAnsi" w:hAnsiTheme="minorHAnsi"/>
        </w:rPr>
        <w:t>aming rules</w:t>
      </w:r>
      <w:r w:rsidR="00F72727">
        <w:rPr>
          <w:rFonts w:asciiTheme="minorHAnsi" w:hAnsiTheme="minorHAnsi"/>
        </w:rPr>
        <w:t xml:space="preserve"> </w:t>
      </w:r>
      <w:r w:rsidR="00154800">
        <w:rPr>
          <w:rFonts w:asciiTheme="minorHAnsi" w:hAnsiTheme="minorHAnsi"/>
        </w:rPr>
        <w:t xml:space="preserve">and </w:t>
      </w:r>
      <w:r w:rsidRPr="009522F1">
        <w:rPr>
          <w:rFonts w:asciiTheme="minorHAnsi" w:hAnsiTheme="minorHAnsi"/>
        </w:rPr>
        <w:t xml:space="preserve">may need to be applied. </w:t>
      </w:r>
    </w:p>
    <w:p w:rsidR="005D74EC" w:rsidRPr="009522F1" w:rsidRDefault="005D74EC" w:rsidP="001346CC">
      <w:pPr>
        <w:pStyle w:val="Body2"/>
        <w:rPr>
          <w:rFonts w:asciiTheme="minorHAnsi" w:hAnsiTheme="minorHAnsi"/>
        </w:rPr>
      </w:pPr>
      <w:r w:rsidRPr="009522F1">
        <w:rPr>
          <w:rFonts w:asciiTheme="minorHAnsi" w:hAnsiTheme="minorHAnsi"/>
        </w:rPr>
        <w:t>Proposals should include:</w:t>
      </w:r>
    </w:p>
    <w:p w:rsidR="00FB53AC" w:rsidRDefault="00FB53AC" w:rsidP="00292931">
      <w:pPr>
        <w:pStyle w:val="Bullet"/>
        <w:rPr>
          <w:rFonts w:asciiTheme="minorHAnsi" w:hAnsiTheme="minorHAnsi"/>
        </w:rPr>
      </w:pPr>
      <w:r>
        <w:rPr>
          <w:rFonts w:asciiTheme="minorHAnsi" w:hAnsiTheme="minorHAnsi"/>
        </w:rPr>
        <w:t>t</w:t>
      </w:r>
      <w:r w:rsidRPr="009522F1">
        <w:rPr>
          <w:rFonts w:asciiTheme="minorHAnsi" w:hAnsiTheme="minorHAnsi"/>
        </w:rPr>
        <w:t>he proposed name</w:t>
      </w:r>
      <w:r>
        <w:rPr>
          <w:rFonts w:asciiTheme="minorHAnsi" w:hAnsiTheme="minorHAnsi"/>
        </w:rPr>
        <w:t xml:space="preserve"> </w:t>
      </w:r>
    </w:p>
    <w:p w:rsidR="005D74EC" w:rsidRPr="009522F1" w:rsidRDefault="00FB53AC" w:rsidP="00292931">
      <w:pPr>
        <w:pStyle w:val="Bullet"/>
        <w:rPr>
          <w:rFonts w:asciiTheme="minorHAnsi" w:hAnsiTheme="minorHAnsi"/>
        </w:rPr>
      </w:pPr>
      <w:r>
        <w:rPr>
          <w:rFonts w:asciiTheme="minorHAnsi" w:hAnsiTheme="minorHAnsi"/>
        </w:rPr>
        <w:t>t</w:t>
      </w:r>
      <w:r w:rsidRPr="009522F1">
        <w:rPr>
          <w:rFonts w:asciiTheme="minorHAnsi" w:hAnsiTheme="minorHAnsi"/>
        </w:rPr>
        <w:t xml:space="preserve">he </w:t>
      </w:r>
      <w:r w:rsidR="005D74EC" w:rsidRPr="009522F1">
        <w:rPr>
          <w:rFonts w:asciiTheme="minorHAnsi" w:hAnsiTheme="minorHAnsi"/>
        </w:rPr>
        <w:t xml:space="preserve">location of the road </w:t>
      </w:r>
      <w:r w:rsidR="005D74EC">
        <w:rPr>
          <w:rFonts w:asciiTheme="minorHAnsi" w:hAnsiTheme="minorHAnsi"/>
        </w:rPr>
        <w:t>or feature</w:t>
      </w:r>
      <w:r w:rsidR="0037212B">
        <w:rPr>
          <w:rFonts w:asciiTheme="minorHAnsi" w:hAnsiTheme="minorHAnsi"/>
        </w:rPr>
        <w:t>, including a map</w:t>
      </w:r>
      <w:r w:rsidR="005D74EC">
        <w:rPr>
          <w:rFonts w:asciiTheme="minorHAnsi" w:hAnsiTheme="minorHAnsi"/>
        </w:rPr>
        <w:t xml:space="preserve"> </w:t>
      </w:r>
      <w:r w:rsidR="005D74EC" w:rsidRPr="009522F1">
        <w:rPr>
          <w:rFonts w:asciiTheme="minorHAnsi" w:hAnsiTheme="minorHAnsi"/>
        </w:rPr>
        <w:t>(and</w:t>
      </w:r>
      <w:r>
        <w:rPr>
          <w:rFonts w:asciiTheme="minorHAnsi" w:hAnsiTheme="minorHAnsi"/>
        </w:rPr>
        <w:t>,</w:t>
      </w:r>
      <w:r w:rsidR="005D74EC" w:rsidRPr="009522F1">
        <w:rPr>
          <w:rFonts w:asciiTheme="minorHAnsi" w:hAnsiTheme="minorHAnsi"/>
        </w:rPr>
        <w:t xml:space="preserve"> if relevant</w:t>
      </w:r>
      <w:r>
        <w:rPr>
          <w:rFonts w:asciiTheme="minorHAnsi" w:hAnsiTheme="minorHAnsi"/>
        </w:rPr>
        <w:t>,</w:t>
      </w:r>
      <w:r w:rsidR="005D74EC" w:rsidRPr="009522F1">
        <w:rPr>
          <w:rFonts w:asciiTheme="minorHAnsi" w:hAnsiTheme="minorHAnsi"/>
        </w:rPr>
        <w:t xml:space="preserve"> its current name)</w:t>
      </w:r>
    </w:p>
    <w:p w:rsidR="005D74EC" w:rsidRPr="0025304C" w:rsidRDefault="00FB53AC" w:rsidP="0025304C">
      <w:pPr>
        <w:pStyle w:val="Bullet"/>
        <w:rPr>
          <w:rFonts w:asciiTheme="minorHAnsi" w:hAnsiTheme="minorHAnsi"/>
        </w:rPr>
      </w:pPr>
      <w:r>
        <w:rPr>
          <w:rFonts w:asciiTheme="minorHAnsi" w:hAnsiTheme="minorHAnsi"/>
        </w:rPr>
        <w:t>b</w:t>
      </w:r>
      <w:r w:rsidRPr="009522F1">
        <w:rPr>
          <w:rFonts w:asciiTheme="minorHAnsi" w:hAnsiTheme="minorHAnsi"/>
        </w:rPr>
        <w:t xml:space="preserve">ackground </w:t>
      </w:r>
      <w:r>
        <w:rPr>
          <w:rFonts w:asciiTheme="minorHAnsi" w:hAnsiTheme="minorHAnsi"/>
        </w:rPr>
        <w:t>information</w:t>
      </w:r>
      <w:r w:rsidRPr="009522F1">
        <w:rPr>
          <w:rFonts w:asciiTheme="minorHAnsi" w:hAnsiTheme="minorHAnsi"/>
        </w:rPr>
        <w:t xml:space="preserve"> </w:t>
      </w:r>
      <w:r w:rsidR="005D74EC" w:rsidRPr="009522F1">
        <w:rPr>
          <w:rFonts w:asciiTheme="minorHAnsi" w:hAnsiTheme="minorHAnsi"/>
        </w:rPr>
        <w:t xml:space="preserve">on why the </w:t>
      </w:r>
      <w:r w:rsidR="005D74EC">
        <w:rPr>
          <w:rFonts w:asciiTheme="minorHAnsi" w:hAnsiTheme="minorHAnsi"/>
        </w:rPr>
        <w:t>naming authority</w:t>
      </w:r>
      <w:r w:rsidR="005D74EC" w:rsidRPr="009522F1">
        <w:rPr>
          <w:rFonts w:asciiTheme="minorHAnsi" w:hAnsiTheme="minorHAnsi"/>
        </w:rPr>
        <w:t xml:space="preserve"> should consider naming</w:t>
      </w:r>
      <w:r>
        <w:rPr>
          <w:rFonts w:asciiTheme="minorHAnsi" w:hAnsiTheme="minorHAnsi"/>
        </w:rPr>
        <w:t xml:space="preserve"> or </w:t>
      </w:r>
      <w:r w:rsidR="005D74EC" w:rsidRPr="009522F1">
        <w:rPr>
          <w:rFonts w:asciiTheme="minorHAnsi" w:hAnsiTheme="minorHAnsi"/>
        </w:rPr>
        <w:t>changing the name</w:t>
      </w:r>
      <w:r w:rsidR="005D74EC">
        <w:rPr>
          <w:rFonts w:asciiTheme="minorHAnsi" w:hAnsiTheme="minorHAnsi"/>
        </w:rPr>
        <w:t xml:space="preserve"> or boundary</w:t>
      </w:r>
      <w:r w:rsidR="000748A4">
        <w:rPr>
          <w:rFonts w:asciiTheme="minorHAnsi" w:hAnsiTheme="minorHAnsi"/>
        </w:rPr>
        <w:t>, e</w:t>
      </w:r>
      <w:r w:rsidR="0025304C">
        <w:rPr>
          <w:rFonts w:asciiTheme="minorHAnsi" w:hAnsiTheme="minorHAnsi"/>
        </w:rPr>
        <w:t xml:space="preserve">.g. </w:t>
      </w:r>
      <w:r w:rsidR="000748A4">
        <w:rPr>
          <w:rFonts w:asciiTheme="minorHAnsi" w:hAnsiTheme="minorHAnsi"/>
        </w:rPr>
        <w:t>w</w:t>
      </w:r>
      <w:r w:rsidR="0025304C">
        <w:rPr>
          <w:rFonts w:asciiTheme="minorHAnsi" w:hAnsiTheme="minorHAnsi"/>
        </w:rPr>
        <w:t>hy</w:t>
      </w:r>
      <w:r w:rsidR="0025304C" w:rsidRPr="009522F1">
        <w:rPr>
          <w:rFonts w:asciiTheme="minorHAnsi" w:hAnsiTheme="minorHAnsi"/>
        </w:rPr>
        <w:t xml:space="preserve"> the proposed name is considered appropriate</w:t>
      </w:r>
      <w:r w:rsidR="0025304C">
        <w:rPr>
          <w:rFonts w:asciiTheme="minorHAnsi" w:hAnsiTheme="minorHAnsi"/>
        </w:rPr>
        <w:t xml:space="preserve"> (</w:t>
      </w:r>
      <w:r w:rsidR="000748A4">
        <w:t>i</w:t>
      </w:r>
      <w:r w:rsidR="0025304C">
        <w:t>nclud</w:t>
      </w:r>
      <w:r w:rsidR="000748A4">
        <w:t>e</w:t>
      </w:r>
      <w:r w:rsidR="0025304C">
        <w:t xml:space="preserve"> any history or local relevance)</w:t>
      </w:r>
      <w:r w:rsidR="0025304C">
        <w:rPr>
          <w:rFonts w:asciiTheme="minorHAnsi" w:hAnsiTheme="minorHAnsi"/>
        </w:rPr>
        <w:t xml:space="preserve"> – see </w:t>
      </w:r>
      <w:hyperlink w:anchor="PC" w:history="1">
        <w:r w:rsidR="0025304C" w:rsidRPr="005934BE">
          <w:rPr>
            <w:rStyle w:val="Hyperlink"/>
            <w:rFonts w:asciiTheme="minorHAnsi" w:hAnsiTheme="minorHAnsi"/>
          </w:rPr>
          <w:t xml:space="preserve">Principle (C) </w:t>
        </w:r>
      </w:hyperlink>
    </w:p>
    <w:p w:rsidR="005D74EC" w:rsidRPr="009522F1" w:rsidRDefault="00FB53AC" w:rsidP="00292931">
      <w:pPr>
        <w:pStyle w:val="Bullet"/>
        <w:rPr>
          <w:rFonts w:asciiTheme="minorHAnsi" w:hAnsiTheme="minorHAnsi"/>
        </w:rPr>
      </w:pPr>
      <w:r>
        <w:rPr>
          <w:rFonts w:asciiTheme="minorHAnsi" w:hAnsiTheme="minorHAnsi"/>
        </w:rPr>
        <w:t xml:space="preserve">the </w:t>
      </w:r>
      <w:r w:rsidR="005D74EC">
        <w:rPr>
          <w:rFonts w:asciiTheme="minorHAnsi" w:hAnsiTheme="minorHAnsi"/>
        </w:rPr>
        <w:t xml:space="preserve">reason for the proposal (why the current name is </w:t>
      </w:r>
      <w:r>
        <w:rPr>
          <w:rFonts w:asciiTheme="minorHAnsi" w:hAnsiTheme="minorHAnsi"/>
        </w:rPr>
        <w:t xml:space="preserve">not </w:t>
      </w:r>
      <w:r w:rsidR="005D74EC">
        <w:rPr>
          <w:rFonts w:asciiTheme="minorHAnsi" w:hAnsiTheme="minorHAnsi"/>
        </w:rPr>
        <w:t>considered appropriate</w:t>
      </w:r>
      <w:r>
        <w:rPr>
          <w:rFonts w:asciiTheme="minorHAnsi" w:hAnsiTheme="minorHAnsi"/>
        </w:rPr>
        <w:t xml:space="preserve"> or any other relevant information)</w:t>
      </w:r>
    </w:p>
    <w:p w:rsidR="005D74EC" w:rsidRPr="009522F1" w:rsidRDefault="00DF1BF4" w:rsidP="00292931">
      <w:pPr>
        <w:pStyle w:val="Bullet"/>
        <w:rPr>
          <w:rFonts w:asciiTheme="minorHAnsi" w:hAnsiTheme="minorHAnsi"/>
        </w:rPr>
      </w:pPr>
      <w:r>
        <w:rPr>
          <w:rFonts w:asciiTheme="minorHAnsi" w:hAnsiTheme="minorHAnsi"/>
        </w:rPr>
        <w:t>c</w:t>
      </w:r>
      <w:r w:rsidRPr="009522F1">
        <w:rPr>
          <w:rFonts w:asciiTheme="minorHAnsi" w:hAnsiTheme="minorHAnsi"/>
        </w:rPr>
        <w:t xml:space="preserve">ontact </w:t>
      </w:r>
      <w:r w:rsidR="005D74EC" w:rsidRPr="009522F1">
        <w:rPr>
          <w:rFonts w:asciiTheme="minorHAnsi" w:hAnsiTheme="minorHAnsi"/>
        </w:rPr>
        <w:t>details of the proposer(s) and information on public consultation that has occurred and/or support</w:t>
      </w:r>
      <w:r w:rsidR="0043147E">
        <w:rPr>
          <w:rFonts w:asciiTheme="minorHAnsi" w:hAnsiTheme="minorHAnsi"/>
        </w:rPr>
        <w:t xml:space="preserve"> and non-support</w:t>
      </w:r>
      <w:r w:rsidR="005D74EC" w:rsidRPr="009522F1">
        <w:rPr>
          <w:rFonts w:asciiTheme="minorHAnsi" w:hAnsiTheme="minorHAnsi"/>
        </w:rPr>
        <w:t xml:space="preserve"> that has been gathered from</w:t>
      </w:r>
      <w:r>
        <w:rPr>
          <w:rFonts w:asciiTheme="minorHAnsi" w:hAnsiTheme="minorHAnsi"/>
        </w:rPr>
        <w:t xml:space="preserve"> community</w:t>
      </w:r>
      <w:r w:rsidR="005D74EC" w:rsidRPr="009522F1">
        <w:rPr>
          <w:rFonts w:asciiTheme="minorHAnsi" w:hAnsiTheme="minorHAnsi"/>
        </w:rPr>
        <w:t xml:space="preserve"> members or groups</w:t>
      </w:r>
    </w:p>
    <w:p w:rsidR="005D74EC" w:rsidRPr="009522F1" w:rsidRDefault="00DF1BF4" w:rsidP="00292931">
      <w:pPr>
        <w:pStyle w:val="Bullet"/>
        <w:rPr>
          <w:rFonts w:asciiTheme="minorHAnsi" w:hAnsiTheme="minorHAnsi"/>
        </w:rPr>
      </w:pPr>
      <w:r>
        <w:rPr>
          <w:rFonts w:asciiTheme="minorHAnsi" w:hAnsiTheme="minorHAnsi"/>
        </w:rPr>
        <w:t xml:space="preserve">a </w:t>
      </w:r>
      <w:r w:rsidR="0043147E">
        <w:rPr>
          <w:rFonts w:asciiTheme="minorHAnsi" w:hAnsiTheme="minorHAnsi"/>
        </w:rPr>
        <w:t>stat</w:t>
      </w:r>
      <w:r w:rsidR="00A30FA2">
        <w:rPr>
          <w:rFonts w:asciiTheme="minorHAnsi" w:hAnsiTheme="minorHAnsi"/>
        </w:rPr>
        <w:t>ement</w:t>
      </w:r>
      <w:r w:rsidR="005D74EC" w:rsidRPr="009522F1">
        <w:rPr>
          <w:rFonts w:asciiTheme="minorHAnsi" w:hAnsiTheme="minorHAnsi"/>
        </w:rPr>
        <w:t xml:space="preserve"> </w:t>
      </w:r>
      <w:r w:rsidR="00006EB2">
        <w:rPr>
          <w:rFonts w:asciiTheme="minorHAnsi" w:hAnsiTheme="minorHAnsi"/>
        </w:rPr>
        <w:t xml:space="preserve">saying </w:t>
      </w:r>
      <w:r w:rsidR="005D74EC" w:rsidRPr="009522F1">
        <w:rPr>
          <w:rFonts w:asciiTheme="minorHAnsi" w:hAnsiTheme="minorHAnsi"/>
        </w:rPr>
        <w:t xml:space="preserve">that the proposed name conforms </w:t>
      </w:r>
      <w:r w:rsidR="00965853">
        <w:rPr>
          <w:rFonts w:asciiTheme="minorHAnsi" w:hAnsiTheme="minorHAnsi"/>
        </w:rPr>
        <w:t>to</w:t>
      </w:r>
      <w:r w:rsidR="005D74EC" w:rsidRPr="009522F1">
        <w:rPr>
          <w:rFonts w:asciiTheme="minorHAnsi" w:hAnsiTheme="minorHAnsi"/>
        </w:rPr>
        <w:t xml:space="preserve"> the </w:t>
      </w:r>
      <w:r w:rsidR="005D74EC">
        <w:rPr>
          <w:rFonts w:asciiTheme="minorHAnsi" w:hAnsiTheme="minorHAnsi"/>
        </w:rPr>
        <w:t xml:space="preserve">relevant </w:t>
      </w:r>
      <w:r w:rsidR="005D74EC" w:rsidRPr="009522F1">
        <w:rPr>
          <w:rFonts w:asciiTheme="minorHAnsi" w:hAnsiTheme="minorHAnsi"/>
        </w:rPr>
        <w:t xml:space="preserve">principles </w:t>
      </w:r>
      <w:r w:rsidR="005D74EC">
        <w:rPr>
          <w:rFonts w:asciiTheme="minorHAnsi" w:hAnsiTheme="minorHAnsi"/>
        </w:rPr>
        <w:t xml:space="preserve">and requirements </w:t>
      </w:r>
      <w:r w:rsidR="005D74EC" w:rsidRPr="009522F1">
        <w:rPr>
          <w:rFonts w:asciiTheme="minorHAnsi" w:hAnsiTheme="minorHAnsi"/>
        </w:rPr>
        <w:t>in</w:t>
      </w:r>
      <w:r w:rsidR="00103BDF">
        <w:rPr>
          <w:rFonts w:asciiTheme="minorHAnsi" w:hAnsiTheme="minorHAnsi"/>
        </w:rPr>
        <w:t xml:space="preserve"> </w:t>
      </w:r>
      <w:r w:rsidR="005D74EC" w:rsidRPr="009522F1">
        <w:rPr>
          <w:rFonts w:asciiTheme="minorHAnsi" w:hAnsiTheme="minorHAnsi"/>
        </w:rPr>
        <w:t>the</w:t>
      </w:r>
      <w:r w:rsidR="00006EB2">
        <w:rPr>
          <w:rFonts w:asciiTheme="minorHAnsi" w:hAnsiTheme="minorHAnsi"/>
        </w:rPr>
        <w:t xml:space="preserve"> </w:t>
      </w:r>
      <w:r w:rsidR="00B93871">
        <w:rPr>
          <w:rFonts w:asciiTheme="minorHAnsi" w:hAnsiTheme="minorHAnsi"/>
        </w:rPr>
        <w:t>n</w:t>
      </w:r>
      <w:r w:rsidR="00073584">
        <w:rPr>
          <w:rFonts w:asciiTheme="minorHAnsi" w:hAnsiTheme="minorHAnsi"/>
        </w:rPr>
        <w:t>aming rules</w:t>
      </w:r>
      <w:r w:rsidR="005D74EC" w:rsidRPr="009522F1">
        <w:rPr>
          <w:rFonts w:asciiTheme="minorHAnsi" w:hAnsiTheme="minorHAnsi"/>
        </w:rPr>
        <w:t>.</w:t>
      </w:r>
    </w:p>
    <w:p w:rsidR="002249FF" w:rsidRDefault="002249FF" w:rsidP="001346CC">
      <w:pPr>
        <w:pStyle w:val="Body2"/>
        <w:rPr>
          <w:rFonts w:asciiTheme="minorHAnsi" w:hAnsiTheme="minorHAnsi"/>
        </w:rPr>
      </w:pPr>
      <w:r>
        <w:rPr>
          <w:rFonts w:asciiTheme="minorHAnsi" w:hAnsiTheme="minorHAnsi"/>
        </w:rPr>
        <w:t xml:space="preserve">A checklist available in </w:t>
      </w:r>
      <w:hyperlink w:anchor="AppendixC" w:history="1">
        <w:r w:rsidRPr="002249FF">
          <w:rPr>
            <w:rStyle w:val="Hyperlink"/>
            <w:rFonts w:asciiTheme="minorHAnsi" w:hAnsiTheme="minorHAnsi"/>
          </w:rPr>
          <w:t>APPENDIX C</w:t>
        </w:r>
      </w:hyperlink>
      <w:r>
        <w:rPr>
          <w:rFonts w:asciiTheme="minorHAnsi" w:hAnsiTheme="minorHAnsi"/>
        </w:rPr>
        <w:t xml:space="preserve"> </w:t>
      </w:r>
      <w:r w:rsidR="00DF1BF4">
        <w:rPr>
          <w:rFonts w:asciiTheme="minorHAnsi" w:hAnsiTheme="minorHAnsi"/>
        </w:rPr>
        <w:t xml:space="preserve">can </w:t>
      </w:r>
      <w:r>
        <w:rPr>
          <w:rFonts w:asciiTheme="minorHAnsi" w:hAnsiTheme="minorHAnsi"/>
        </w:rPr>
        <w:t xml:space="preserve">be used to </w:t>
      </w:r>
      <w:r w:rsidR="00DF1BF4">
        <w:rPr>
          <w:rFonts w:asciiTheme="minorHAnsi" w:hAnsiTheme="minorHAnsi"/>
        </w:rPr>
        <w:t>help</w:t>
      </w:r>
      <w:r>
        <w:rPr>
          <w:rFonts w:asciiTheme="minorHAnsi" w:hAnsiTheme="minorHAnsi"/>
        </w:rPr>
        <w:t xml:space="preserve"> </w:t>
      </w:r>
      <w:r w:rsidR="00DF1BF4">
        <w:rPr>
          <w:rFonts w:asciiTheme="minorHAnsi" w:hAnsiTheme="minorHAnsi"/>
        </w:rPr>
        <w:t xml:space="preserve">ensure </w:t>
      </w:r>
      <w:r>
        <w:rPr>
          <w:rFonts w:asciiTheme="minorHAnsi" w:hAnsiTheme="minorHAnsi"/>
        </w:rPr>
        <w:t>appropriate information is provided to the naming authority.</w:t>
      </w:r>
    </w:p>
    <w:p w:rsidR="00C12785" w:rsidRDefault="00C12785" w:rsidP="001346CC">
      <w:pPr>
        <w:pStyle w:val="Body2"/>
        <w:rPr>
          <w:rFonts w:asciiTheme="minorHAnsi" w:hAnsiTheme="minorHAnsi"/>
        </w:rPr>
      </w:pPr>
      <w:r>
        <w:rPr>
          <w:rFonts w:asciiTheme="minorHAnsi" w:hAnsiTheme="minorHAnsi"/>
        </w:rPr>
        <w:t>If the</w:t>
      </w:r>
      <w:r w:rsidR="004422F2">
        <w:rPr>
          <w:rFonts w:asciiTheme="minorHAnsi" w:hAnsiTheme="minorHAnsi"/>
        </w:rPr>
        <w:t xml:space="preserve"> proposal </w:t>
      </w:r>
      <w:r>
        <w:rPr>
          <w:rFonts w:asciiTheme="minorHAnsi" w:hAnsiTheme="minorHAnsi"/>
        </w:rPr>
        <w:t>is in the form of a</w:t>
      </w:r>
      <w:r w:rsidR="004422F2">
        <w:rPr>
          <w:rFonts w:asciiTheme="minorHAnsi" w:hAnsiTheme="minorHAnsi"/>
        </w:rPr>
        <w:t xml:space="preserve"> petition</w:t>
      </w:r>
      <w:r>
        <w:rPr>
          <w:rFonts w:asciiTheme="minorHAnsi" w:hAnsiTheme="minorHAnsi"/>
        </w:rPr>
        <w:t xml:space="preserve"> it must include the information above</w:t>
      </w:r>
      <w:r w:rsidR="004422F2">
        <w:rPr>
          <w:rFonts w:asciiTheme="minorHAnsi" w:hAnsiTheme="minorHAnsi"/>
        </w:rPr>
        <w:t xml:space="preserve">. </w:t>
      </w:r>
      <w:r w:rsidR="00A401FE">
        <w:rPr>
          <w:rFonts w:asciiTheme="minorHAnsi" w:hAnsiTheme="minorHAnsi"/>
        </w:rPr>
        <w:t xml:space="preserve"> </w:t>
      </w:r>
      <w:r w:rsidR="0077140C">
        <w:rPr>
          <w:rFonts w:asciiTheme="minorHAnsi" w:hAnsiTheme="minorHAnsi"/>
        </w:rPr>
        <w:t xml:space="preserve">Refer to </w:t>
      </w:r>
      <w:r w:rsidR="00A401FE">
        <w:rPr>
          <w:rFonts w:asciiTheme="minorHAnsi" w:hAnsiTheme="minorHAnsi"/>
        </w:rPr>
        <w:t>g</w:t>
      </w:r>
      <w:r w:rsidR="0077140C">
        <w:rPr>
          <w:rFonts w:asciiTheme="minorHAnsi" w:hAnsiTheme="minorHAnsi"/>
        </w:rPr>
        <w:t>lossary for the definition and requirements of</w:t>
      </w:r>
      <w:r w:rsidR="00CD7545">
        <w:rPr>
          <w:rFonts w:asciiTheme="minorHAnsi" w:hAnsiTheme="minorHAnsi"/>
        </w:rPr>
        <w:t xml:space="preserve"> a</w:t>
      </w:r>
      <w:r w:rsidR="0077140C">
        <w:rPr>
          <w:rFonts w:asciiTheme="minorHAnsi" w:hAnsiTheme="minorHAnsi"/>
        </w:rPr>
        <w:t xml:space="preserve"> petition</w:t>
      </w:r>
    </w:p>
    <w:p w:rsidR="005D74EC" w:rsidRDefault="005D74EC" w:rsidP="001346CC">
      <w:pPr>
        <w:pStyle w:val="Body2"/>
        <w:rPr>
          <w:rFonts w:asciiTheme="minorHAnsi" w:hAnsiTheme="minorHAnsi"/>
        </w:rPr>
      </w:pPr>
      <w:r w:rsidRPr="009522F1">
        <w:rPr>
          <w:rFonts w:asciiTheme="minorHAnsi" w:hAnsiTheme="minorHAnsi"/>
        </w:rPr>
        <w:t xml:space="preserve">Upon receiving the proposal from the public, the </w:t>
      </w:r>
      <w:r>
        <w:rPr>
          <w:rFonts w:asciiTheme="minorHAnsi" w:hAnsiTheme="minorHAnsi"/>
        </w:rPr>
        <w:t>naming authority</w:t>
      </w:r>
      <w:r w:rsidRPr="009522F1">
        <w:rPr>
          <w:rFonts w:asciiTheme="minorHAnsi" w:hAnsiTheme="minorHAnsi"/>
        </w:rPr>
        <w:t xml:space="preserve"> should initiate the formal proposal process detailed in </w:t>
      </w:r>
      <w:hyperlink w:anchor="Section6_2" w:history="1">
        <w:r w:rsidRPr="00314218">
          <w:rPr>
            <w:rStyle w:val="Hyperlink"/>
            <w:rFonts w:asciiTheme="minorHAnsi" w:hAnsiTheme="minorHAnsi"/>
          </w:rPr>
          <w:t>Section 6.2</w:t>
        </w:r>
      </w:hyperlink>
      <w:r w:rsidRPr="009522F1">
        <w:rPr>
          <w:rFonts w:asciiTheme="minorHAnsi" w:hAnsiTheme="minorHAnsi"/>
        </w:rPr>
        <w:t>. If a proposal is to change the name of a road</w:t>
      </w:r>
      <w:r>
        <w:rPr>
          <w:rFonts w:asciiTheme="minorHAnsi" w:hAnsiTheme="minorHAnsi"/>
        </w:rPr>
        <w:t xml:space="preserve">, feature or locality </w:t>
      </w:r>
      <w:r w:rsidRPr="009522F1">
        <w:rPr>
          <w:rFonts w:asciiTheme="minorHAnsi" w:hAnsiTheme="minorHAnsi"/>
        </w:rPr>
        <w:t xml:space="preserve">located across two or more </w:t>
      </w:r>
      <w:r w:rsidR="00D10B5E">
        <w:rPr>
          <w:rFonts w:asciiTheme="minorHAnsi" w:hAnsiTheme="minorHAnsi"/>
        </w:rPr>
        <w:t>council administrative</w:t>
      </w:r>
      <w:r w:rsidRPr="009522F1">
        <w:rPr>
          <w:rFonts w:asciiTheme="minorHAnsi" w:hAnsiTheme="minorHAnsi"/>
        </w:rPr>
        <w:t xml:space="preserve"> areas, the respective </w:t>
      </w:r>
      <w:r>
        <w:rPr>
          <w:rFonts w:asciiTheme="minorHAnsi" w:hAnsiTheme="minorHAnsi"/>
        </w:rPr>
        <w:t>naming authorities</w:t>
      </w:r>
      <w:r w:rsidRPr="009522F1">
        <w:rPr>
          <w:rFonts w:asciiTheme="minorHAnsi" w:hAnsiTheme="minorHAnsi"/>
        </w:rPr>
        <w:t xml:space="preserve"> need to coordinate the proposal’s processing</w:t>
      </w:r>
      <w:r w:rsidR="00BC67E5">
        <w:rPr>
          <w:rFonts w:asciiTheme="minorHAnsi" w:hAnsiTheme="minorHAnsi"/>
        </w:rPr>
        <w:t>.</w:t>
      </w:r>
      <w:r w:rsidRPr="009522F1">
        <w:rPr>
          <w:rFonts w:asciiTheme="minorHAnsi" w:hAnsiTheme="minorHAnsi"/>
        </w:rPr>
        <w:t xml:space="preserve"> </w:t>
      </w:r>
      <w:r w:rsidR="00BC67E5" w:rsidRPr="009522F1">
        <w:rPr>
          <w:rFonts w:asciiTheme="minorHAnsi" w:hAnsiTheme="minorHAnsi"/>
        </w:rPr>
        <w:t xml:space="preserve">OGN </w:t>
      </w:r>
      <w:r w:rsidR="00BC67E5">
        <w:rPr>
          <w:rFonts w:asciiTheme="minorHAnsi" w:hAnsiTheme="minorHAnsi"/>
        </w:rPr>
        <w:t>can provide advice and</w:t>
      </w:r>
      <w:r w:rsidR="000748A4">
        <w:rPr>
          <w:rFonts w:asciiTheme="minorHAnsi" w:hAnsiTheme="minorHAnsi"/>
        </w:rPr>
        <w:t>,</w:t>
      </w:r>
      <w:r w:rsidR="00BC67E5">
        <w:rPr>
          <w:rFonts w:asciiTheme="minorHAnsi" w:hAnsiTheme="minorHAnsi"/>
        </w:rPr>
        <w:t xml:space="preserve"> whe</w:t>
      </w:r>
      <w:r w:rsidR="000748A4">
        <w:rPr>
          <w:rFonts w:asciiTheme="minorHAnsi" w:hAnsiTheme="minorHAnsi"/>
        </w:rPr>
        <w:t>n</w:t>
      </w:r>
      <w:r w:rsidR="00BC67E5">
        <w:rPr>
          <w:rFonts w:asciiTheme="minorHAnsi" w:hAnsiTheme="minorHAnsi"/>
        </w:rPr>
        <w:t xml:space="preserve"> necessary</w:t>
      </w:r>
      <w:r w:rsidR="000748A4">
        <w:rPr>
          <w:rFonts w:asciiTheme="minorHAnsi" w:hAnsiTheme="minorHAnsi"/>
        </w:rPr>
        <w:t>,</w:t>
      </w:r>
      <w:r w:rsidR="00BC67E5">
        <w:rPr>
          <w:rFonts w:asciiTheme="minorHAnsi" w:hAnsiTheme="minorHAnsi"/>
        </w:rPr>
        <w:t xml:space="preserve"> recommend if the proposed naming needs to be </w:t>
      </w:r>
      <w:r w:rsidR="00BC67E5" w:rsidRPr="009522F1">
        <w:rPr>
          <w:rFonts w:asciiTheme="minorHAnsi" w:hAnsiTheme="minorHAnsi"/>
        </w:rPr>
        <w:t>referr</w:t>
      </w:r>
      <w:r w:rsidR="00BC67E5">
        <w:rPr>
          <w:rFonts w:asciiTheme="minorHAnsi" w:hAnsiTheme="minorHAnsi"/>
        </w:rPr>
        <w:t xml:space="preserve">ed </w:t>
      </w:r>
      <w:r w:rsidRPr="009522F1">
        <w:rPr>
          <w:rFonts w:asciiTheme="minorHAnsi" w:hAnsiTheme="minorHAnsi"/>
        </w:rPr>
        <w:t>to a Geographic Place Names Advisory Committee (refer to</w:t>
      </w:r>
      <w:r w:rsidR="006F66FA">
        <w:rPr>
          <w:rFonts w:asciiTheme="minorHAnsi" w:hAnsiTheme="minorHAnsi"/>
        </w:rPr>
        <w:t xml:space="preserve"> </w:t>
      </w:r>
      <w:hyperlink w:anchor="Section1_5_5" w:history="1">
        <w:r w:rsidR="00A9619E" w:rsidRPr="00A9619E">
          <w:rPr>
            <w:rStyle w:val="Hyperlink"/>
            <w:rFonts w:asciiTheme="minorHAnsi" w:hAnsiTheme="minorHAnsi"/>
          </w:rPr>
          <w:t>Section 1.5.5</w:t>
        </w:r>
      </w:hyperlink>
      <w:r w:rsidRPr="009522F1">
        <w:rPr>
          <w:rFonts w:asciiTheme="minorHAnsi" w:hAnsiTheme="minorHAnsi"/>
        </w:rPr>
        <w:t>)</w:t>
      </w:r>
      <w:r>
        <w:rPr>
          <w:rFonts w:asciiTheme="minorHAnsi" w:hAnsiTheme="minorHAnsi"/>
        </w:rPr>
        <w:t>.</w:t>
      </w:r>
    </w:p>
    <w:p w:rsidR="005D74EC" w:rsidRDefault="005D74EC" w:rsidP="001346CC">
      <w:pPr>
        <w:pStyle w:val="Body2"/>
        <w:rPr>
          <w:rFonts w:asciiTheme="minorHAnsi" w:hAnsiTheme="minorHAnsi"/>
        </w:rPr>
      </w:pPr>
      <w:r>
        <w:rPr>
          <w:rFonts w:asciiTheme="minorHAnsi" w:hAnsiTheme="minorHAnsi"/>
        </w:rPr>
        <w:t>Once a naming proposal has been submitted to the naming authority</w:t>
      </w:r>
      <w:r w:rsidR="00A30FA2">
        <w:rPr>
          <w:rFonts w:asciiTheme="minorHAnsi" w:hAnsiTheme="minorHAnsi"/>
        </w:rPr>
        <w:t>,</w:t>
      </w:r>
      <w:r>
        <w:rPr>
          <w:rFonts w:asciiTheme="minorHAnsi" w:hAnsiTheme="minorHAnsi"/>
        </w:rPr>
        <w:t xml:space="preserve"> no further action </w:t>
      </w:r>
      <w:r w:rsidR="00A30FA2">
        <w:rPr>
          <w:rFonts w:asciiTheme="minorHAnsi" w:hAnsiTheme="minorHAnsi"/>
        </w:rPr>
        <w:t xml:space="preserve">is </w:t>
      </w:r>
      <w:r>
        <w:rPr>
          <w:rFonts w:asciiTheme="minorHAnsi" w:hAnsiTheme="minorHAnsi"/>
        </w:rPr>
        <w:t>required by the member(s)</w:t>
      </w:r>
      <w:r w:rsidRPr="009522F1">
        <w:rPr>
          <w:rFonts w:asciiTheme="minorHAnsi" w:hAnsiTheme="minorHAnsi"/>
        </w:rPr>
        <w:t xml:space="preserve"> of the general public </w:t>
      </w:r>
      <w:r>
        <w:rPr>
          <w:rFonts w:asciiTheme="minorHAnsi" w:hAnsiTheme="minorHAnsi"/>
        </w:rPr>
        <w:t>or</w:t>
      </w:r>
      <w:r w:rsidRPr="009522F1">
        <w:rPr>
          <w:rFonts w:asciiTheme="minorHAnsi" w:hAnsiTheme="minorHAnsi"/>
        </w:rPr>
        <w:t xml:space="preserve"> community interest group</w:t>
      </w:r>
      <w:r>
        <w:rPr>
          <w:rFonts w:asciiTheme="minorHAnsi" w:hAnsiTheme="minorHAnsi"/>
        </w:rPr>
        <w:t>(</w:t>
      </w:r>
      <w:r w:rsidRPr="009522F1">
        <w:rPr>
          <w:rFonts w:asciiTheme="minorHAnsi" w:hAnsiTheme="minorHAnsi"/>
        </w:rPr>
        <w:t>s</w:t>
      </w:r>
      <w:r>
        <w:rPr>
          <w:rFonts w:asciiTheme="minorHAnsi" w:hAnsiTheme="minorHAnsi"/>
        </w:rPr>
        <w:t>), unless the naming authority requires additional information or seeks to involve the public or group in the process.</w:t>
      </w:r>
    </w:p>
    <w:p w:rsidR="005D74EC" w:rsidRPr="009522F1" w:rsidRDefault="00683E30" w:rsidP="001346CC">
      <w:pPr>
        <w:pStyle w:val="HC"/>
      </w:pPr>
      <w:bookmarkStart w:id="216" w:name="_Toc437449341"/>
      <w:bookmarkStart w:id="217" w:name="_Toc441826878"/>
      <w:bookmarkStart w:id="218" w:name="_Toc467762098"/>
      <w:r>
        <w:t>6.1</w:t>
      </w:r>
      <w:bookmarkStart w:id="219" w:name="Section6_1_2"/>
      <w:bookmarkEnd w:id="219"/>
      <w:r>
        <w:t>.2</w:t>
      </w:r>
      <w:r>
        <w:tab/>
      </w:r>
      <w:r w:rsidR="005D74EC" w:rsidRPr="009522F1">
        <w:t xml:space="preserve">Emergency </w:t>
      </w:r>
      <w:r w:rsidR="00D5698E">
        <w:t>management</w:t>
      </w:r>
      <w:r w:rsidR="00D5698E" w:rsidRPr="009522F1">
        <w:t xml:space="preserve"> </w:t>
      </w:r>
      <w:r w:rsidR="005D74EC" w:rsidRPr="009522F1">
        <w:t>or other public service providers</w:t>
      </w:r>
      <w:bookmarkEnd w:id="216"/>
      <w:bookmarkEnd w:id="217"/>
      <w:bookmarkEnd w:id="218"/>
    </w:p>
    <w:p w:rsidR="00230825" w:rsidRDefault="00EA501A" w:rsidP="001346CC">
      <w:pPr>
        <w:pStyle w:val="Body2"/>
        <w:rPr>
          <w:rFonts w:asciiTheme="minorHAnsi" w:hAnsiTheme="minorHAnsi"/>
        </w:rPr>
      </w:pPr>
      <w:r w:rsidRPr="007B323F">
        <w:t xml:space="preserve">If a request is made in the interests of public safety, the naming authority must respond </w:t>
      </w:r>
      <w:r w:rsidR="00862F30">
        <w:t xml:space="preserve">to the request </w:t>
      </w:r>
      <w:r w:rsidRPr="007B323F">
        <w:t>within 30 days</w:t>
      </w:r>
      <w:r w:rsidR="00862F30">
        <w:t>, outlining intended action</w:t>
      </w:r>
      <w:r>
        <w:t xml:space="preserve">. </w:t>
      </w:r>
      <w:r w:rsidR="005D74EC" w:rsidRPr="009522F1">
        <w:rPr>
          <w:rFonts w:asciiTheme="minorHAnsi" w:hAnsiTheme="minorHAnsi"/>
        </w:rPr>
        <w:t xml:space="preserve">Organisations that </w:t>
      </w:r>
      <w:r w:rsidR="005D74EC">
        <w:rPr>
          <w:rFonts w:asciiTheme="minorHAnsi" w:hAnsiTheme="minorHAnsi"/>
        </w:rPr>
        <w:t xml:space="preserve">provide </w:t>
      </w:r>
      <w:r w:rsidR="005D74EC" w:rsidRPr="009522F1">
        <w:rPr>
          <w:rFonts w:asciiTheme="minorHAnsi" w:hAnsiTheme="minorHAnsi"/>
        </w:rPr>
        <w:t>emergency or other services (such as postal or telecommunications) can submit a suggestion or proposal</w:t>
      </w:r>
      <w:r w:rsidR="000748A4" w:rsidRPr="000748A4">
        <w:rPr>
          <w:rFonts w:asciiTheme="minorHAnsi" w:hAnsiTheme="minorHAnsi"/>
        </w:rPr>
        <w:t xml:space="preserve"> </w:t>
      </w:r>
      <w:r w:rsidR="000748A4" w:rsidRPr="009522F1">
        <w:rPr>
          <w:rFonts w:asciiTheme="minorHAnsi" w:hAnsiTheme="minorHAnsi"/>
        </w:rPr>
        <w:t>to name or change the name of a road</w:t>
      </w:r>
      <w:r w:rsidR="000748A4">
        <w:rPr>
          <w:rFonts w:asciiTheme="minorHAnsi" w:hAnsiTheme="minorHAnsi"/>
        </w:rPr>
        <w:t>, feature or locality</w:t>
      </w:r>
      <w:r w:rsidR="005D74EC" w:rsidRPr="009522F1">
        <w:rPr>
          <w:rFonts w:asciiTheme="minorHAnsi" w:hAnsiTheme="minorHAnsi"/>
        </w:rPr>
        <w:t xml:space="preserve"> </w:t>
      </w:r>
      <w:r w:rsidR="00CE6664" w:rsidRPr="009522F1">
        <w:rPr>
          <w:rFonts w:asciiTheme="minorHAnsi" w:hAnsiTheme="minorHAnsi"/>
        </w:rPr>
        <w:t xml:space="preserve">to the </w:t>
      </w:r>
      <w:r w:rsidR="00CE6664">
        <w:rPr>
          <w:rFonts w:asciiTheme="minorHAnsi" w:hAnsiTheme="minorHAnsi"/>
        </w:rPr>
        <w:t>relevant naming authority</w:t>
      </w:r>
      <w:r w:rsidR="00CE6664" w:rsidRPr="009522F1">
        <w:rPr>
          <w:rFonts w:asciiTheme="minorHAnsi" w:hAnsiTheme="minorHAnsi"/>
        </w:rPr>
        <w:t xml:space="preserve"> responsible for the area in/across which the road</w:t>
      </w:r>
      <w:r w:rsidR="00CE6664">
        <w:rPr>
          <w:rFonts w:asciiTheme="minorHAnsi" w:hAnsiTheme="minorHAnsi"/>
        </w:rPr>
        <w:t>, feature or locality</w:t>
      </w:r>
      <w:r w:rsidR="00CE6664" w:rsidRPr="009522F1">
        <w:rPr>
          <w:rFonts w:asciiTheme="minorHAnsi" w:hAnsiTheme="minorHAnsi"/>
        </w:rPr>
        <w:t xml:space="preserve"> is located</w:t>
      </w:r>
      <w:r w:rsidR="005D74EC" w:rsidRPr="009522F1">
        <w:rPr>
          <w:rFonts w:asciiTheme="minorHAnsi" w:hAnsiTheme="minorHAnsi"/>
        </w:rPr>
        <w:t xml:space="preserve">. The provider may only submit a proposal if it can be demonstrated to be in the </w:t>
      </w:r>
      <w:r w:rsidR="005D74EC">
        <w:rPr>
          <w:rFonts w:asciiTheme="minorHAnsi" w:hAnsiTheme="minorHAnsi"/>
        </w:rPr>
        <w:t xml:space="preserve">community’s </w:t>
      </w:r>
      <w:r w:rsidR="005D74EC" w:rsidRPr="009522F1">
        <w:rPr>
          <w:rFonts w:asciiTheme="minorHAnsi" w:hAnsiTheme="minorHAnsi"/>
        </w:rPr>
        <w:t>interest.</w:t>
      </w:r>
      <w:r w:rsidR="000748A4">
        <w:rPr>
          <w:rFonts w:asciiTheme="minorHAnsi" w:hAnsiTheme="minorHAnsi"/>
        </w:rPr>
        <w:t xml:space="preserve"> </w:t>
      </w:r>
    </w:p>
    <w:p w:rsidR="005D74EC" w:rsidRPr="009522F1" w:rsidRDefault="005D74EC" w:rsidP="001346CC">
      <w:pPr>
        <w:pStyle w:val="Body2"/>
        <w:rPr>
          <w:rFonts w:asciiTheme="minorHAnsi" w:hAnsiTheme="minorHAnsi"/>
        </w:rPr>
      </w:pPr>
      <w:r w:rsidRPr="009522F1">
        <w:rPr>
          <w:rFonts w:asciiTheme="minorHAnsi" w:hAnsiTheme="minorHAnsi"/>
        </w:rPr>
        <w:lastRenderedPageBreak/>
        <w:t>Proposals should include:</w:t>
      </w:r>
    </w:p>
    <w:p w:rsidR="005D74EC" w:rsidRPr="009522F1" w:rsidRDefault="00EA501A" w:rsidP="00292931">
      <w:pPr>
        <w:pStyle w:val="Bullet"/>
        <w:rPr>
          <w:rFonts w:asciiTheme="minorHAnsi" w:hAnsiTheme="minorHAnsi"/>
        </w:rPr>
      </w:pPr>
      <w:r>
        <w:rPr>
          <w:rFonts w:asciiTheme="minorHAnsi" w:hAnsiTheme="minorHAnsi"/>
        </w:rPr>
        <w:t>t</w:t>
      </w:r>
      <w:r w:rsidRPr="009522F1">
        <w:rPr>
          <w:rFonts w:asciiTheme="minorHAnsi" w:hAnsiTheme="minorHAnsi"/>
        </w:rPr>
        <w:t xml:space="preserve">he </w:t>
      </w:r>
      <w:r w:rsidR="005D74EC" w:rsidRPr="009522F1">
        <w:rPr>
          <w:rFonts w:asciiTheme="minorHAnsi" w:hAnsiTheme="minorHAnsi"/>
        </w:rPr>
        <w:t>location and extent of the road</w:t>
      </w:r>
      <w:r w:rsidR="005D74EC">
        <w:rPr>
          <w:rFonts w:asciiTheme="minorHAnsi" w:hAnsiTheme="minorHAnsi"/>
        </w:rPr>
        <w:t>, feature or locality</w:t>
      </w:r>
      <w:r w:rsidR="005D74EC" w:rsidRPr="009522F1">
        <w:rPr>
          <w:rFonts w:asciiTheme="minorHAnsi" w:hAnsiTheme="minorHAnsi"/>
        </w:rPr>
        <w:t xml:space="preserve"> (and if relevant its current name)</w:t>
      </w:r>
    </w:p>
    <w:p w:rsidR="005D74EC" w:rsidRPr="009522F1" w:rsidRDefault="00EA501A" w:rsidP="00292931">
      <w:pPr>
        <w:pStyle w:val="Bullet"/>
        <w:rPr>
          <w:rFonts w:asciiTheme="minorHAnsi" w:hAnsiTheme="minorHAnsi"/>
        </w:rPr>
      </w:pPr>
      <w:r>
        <w:rPr>
          <w:rFonts w:asciiTheme="minorHAnsi" w:hAnsiTheme="minorHAnsi"/>
        </w:rPr>
        <w:t>b</w:t>
      </w:r>
      <w:r w:rsidRPr="009522F1">
        <w:rPr>
          <w:rFonts w:asciiTheme="minorHAnsi" w:hAnsiTheme="minorHAnsi"/>
        </w:rPr>
        <w:t xml:space="preserve">ackground </w:t>
      </w:r>
      <w:r>
        <w:rPr>
          <w:rFonts w:asciiTheme="minorHAnsi" w:hAnsiTheme="minorHAnsi"/>
        </w:rPr>
        <w:t>information</w:t>
      </w:r>
      <w:r w:rsidRPr="009522F1">
        <w:rPr>
          <w:rFonts w:asciiTheme="minorHAnsi" w:hAnsiTheme="minorHAnsi"/>
        </w:rPr>
        <w:t xml:space="preserve"> </w:t>
      </w:r>
      <w:r w:rsidR="005D74EC" w:rsidRPr="009522F1">
        <w:rPr>
          <w:rFonts w:asciiTheme="minorHAnsi" w:hAnsiTheme="minorHAnsi"/>
        </w:rPr>
        <w:t xml:space="preserve">on why the </w:t>
      </w:r>
      <w:r w:rsidR="005D74EC">
        <w:rPr>
          <w:rFonts w:asciiTheme="minorHAnsi" w:hAnsiTheme="minorHAnsi"/>
        </w:rPr>
        <w:t xml:space="preserve">relevant naming authority </w:t>
      </w:r>
      <w:r w:rsidR="005D74EC" w:rsidRPr="009522F1">
        <w:rPr>
          <w:rFonts w:asciiTheme="minorHAnsi" w:hAnsiTheme="minorHAnsi"/>
        </w:rPr>
        <w:t>should consider changing the existing name or registering the new name</w:t>
      </w:r>
      <w:r w:rsidR="005D74EC">
        <w:rPr>
          <w:rFonts w:asciiTheme="minorHAnsi" w:hAnsiTheme="minorHAnsi"/>
        </w:rPr>
        <w:t>, or boundary amendments</w:t>
      </w:r>
      <w:r w:rsidR="005D74EC" w:rsidRPr="009522F1">
        <w:rPr>
          <w:rFonts w:asciiTheme="minorHAnsi" w:hAnsiTheme="minorHAnsi"/>
        </w:rPr>
        <w:t xml:space="preserve"> </w:t>
      </w:r>
    </w:p>
    <w:p w:rsidR="005D74EC" w:rsidRPr="009522F1" w:rsidRDefault="00EA501A" w:rsidP="00292931">
      <w:pPr>
        <w:pStyle w:val="Bullet"/>
        <w:rPr>
          <w:rFonts w:asciiTheme="minorHAnsi" w:hAnsiTheme="minorHAnsi"/>
        </w:rPr>
      </w:pPr>
      <w:r>
        <w:rPr>
          <w:rFonts w:asciiTheme="minorHAnsi" w:hAnsiTheme="minorHAnsi"/>
        </w:rPr>
        <w:t>d</w:t>
      </w:r>
      <w:r w:rsidRPr="009522F1">
        <w:rPr>
          <w:rFonts w:asciiTheme="minorHAnsi" w:hAnsiTheme="minorHAnsi"/>
        </w:rPr>
        <w:t xml:space="preserve">etails </w:t>
      </w:r>
      <w:r w:rsidR="005D74EC" w:rsidRPr="009522F1">
        <w:rPr>
          <w:rFonts w:asciiTheme="minorHAnsi" w:hAnsiTheme="minorHAnsi"/>
        </w:rPr>
        <w:t>on why a new name</w:t>
      </w:r>
      <w:r w:rsidR="005D74EC">
        <w:rPr>
          <w:rFonts w:asciiTheme="minorHAnsi" w:hAnsiTheme="minorHAnsi"/>
        </w:rPr>
        <w:t xml:space="preserve"> and/or boundaries are</w:t>
      </w:r>
      <w:r w:rsidR="005D74EC" w:rsidRPr="009522F1">
        <w:rPr>
          <w:rFonts w:asciiTheme="minorHAnsi" w:hAnsiTheme="minorHAnsi"/>
        </w:rPr>
        <w:t xml:space="preserve"> considered to be appropriate</w:t>
      </w:r>
    </w:p>
    <w:p w:rsidR="005D74EC" w:rsidRPr="009522F1" w:rsidRDefault="005D74EC" w:rsidP="00292931">
      <w:pPr>
        <w:pStyle w:val="Bullet"/>
        <w:rPr>
          <w:rFonts w:asciiTheme="minorHAnsi" w:hAnsiTheme="minorHAnsi"/>
        </w:rPr>
      </w:pPr>
      <w:r w:rsidRPr="009522F1">
        <w:rPr>
          <w:rFonts w:asciiTheme="minorHAnsi" w:hAnsiTheme="minorHAnsi"/>
        </w:rPr>
        <w:t xml:space="preserve">an indication that </w:t>
      </w:r>
      <w:r w:rsidR="00EA501A">
        <w:rPr>
          <w:rFonts w:asciiTheme="minorHAnsi" w:hAnsiTheme="minorHAnsi"/>
        </w:rPr>
        <w:t>any proposed new name</w:t>
      </w:r>
      <w:r w:rsidR="00EA501A" w:rsidRPr="009522F1">
        <w:rPr>
          <w:rFonts w:asciiTheme="minorHAnsi" w:hAnsiTheme="minorHAnsi"/>
        </w:rPr>
        <w:t xml:space="preserve"> </w:t>
      </w:r>
      <w:r w:rsidRPr="009522F1">
        <w:rPr>
          <w:rFonts w:asciiTheme="minorHAnsi" w:hAnsiTheme="minorHAnsi"/>
        </w:rPr>
        <w:t xml:space="preserve">conforms </w:t>
      </w:r>
      <w:r w:rsidR="00EA501A">
        <w:rPr>
          <w:rFonts w:asciiTheme="minorHAnsi" w:hAnsiTheme="minorHAnsi"/>
        </w:rPr>
        <w:t>to</w:t>
      </w:r>
      <w:r w:rsidR="00EA501A" w:rsidRPr="009522F1">
        <w:rPr>
          <w:rFonts w:asciiTheme="minorHAnsi" w:hAnsiTheme="minorHAnsi"/>
        </w:rPr>
        <w:t xml:space="preserve"> </w:t>
      </w:r>
      <w:r w:rsidRPr="009522F1">
        <w:rPr>
          <w:rFonts w:asciiTheme="minorHAnsi" w:hAnsiTheme="minorHAnsi"/>
        </w:rPr>
        <w:t>the principles</w:t>
      </w:r>
      <w:r>
        <w:rPr>
          <w:rFonts w:asciiTheme="minorHAnsi" w:hAnsiTheme="minorHAnsi"/>
        </w:rPr>
        <w:t xml:space="preserve"> and requirements </w:t>
      </w:r>
      <w:r w:rsidRPr="009522F1">
        <w:rPr>
          <w:rFonts w:asciiTheme="minorHAnsi" w:hAnsiTheme="minorHAnsi"/>
        </w:rPr>
        <w:t xml:space="preserve">outlined in Sections </w:t>
      </w:r>
      <w:hyperlink w:anchor="Section2" w:history="1">
        <w:r w:rsidRPr="00CA4048">
          <w:rPr>
            <w:rStyle w:val="Hyperlink"/>
            <w:rFonts w:asciiTheme="minorHAnsi" w:hAnsiTheme="minorHAnsi"/>
          </w:rPr>
          <w:t>2</w:t>
        </w:r>
      </w:hyperlink>
      <w:r>
        <w:rPr>
          <w:rFonts w:asciiTheme="minorHAnsi" w:hAnsiTheme="minorHAnsi"/>
        </w:rPr>
        <w:t xml:space="preserve">, </w:t>
      </w:r>
      <w:hyperlink w:anchor="Section3" w:history="1">
        <w:r w:rsidRPr="00CA4048">
          <w:rPr>
            <w:rStyle w:val="Hyperlink"/>
            <w:rFonts w:asciiTheme="minorHAnsi" w:hAnsiTheme="minorHAnsi"/>
          </w:rPr>
          <w:t>3</w:t>
        </w:r>
      </w:hyperlink>
      <w:r>
        <w:rPr>
          <w:rFonts w:asciiTheme="minorHAnsi" w:hAnsiTheme="minorHAnsi"/>
        </w:rPr>
        <w:t xml:space="preserve">, </w:t>
      </w:r>
      <w:hyperlink w:anchor="Section4" w:history="1">
        <w:r w:rsidRPr="00CA4048">
          <w:rPr>
            <w:rStyle w:val="Hyperlink"/>
            <w:rFonts w:asciiTheme="minorHAnsi" w:hAnsiTheme="minorHAnsi"/>
          </w:rPr>
          <w:t>4</w:t>
        </w:r>
      </w:hyperlink>
      <w:r>
        <w:rPr>
          <w:rFonts w:asciiTheme="minorHAnsi" w:hAnsiTheme="minorHAnsi"/>
        </w:rPr>
        <w:t xml:space="preserve"> and </w:t>
      </w:r>
      <w:hyperlink w:anchor="Section5" w:history="1">
        <w:r w:rsidRPr="00CA4048">
          <w:rPr>
            <w:rStyle w:val="Hyperlink"/>
            <w:rFonts w:asciiTheme="minorHAnsi" w:hAnsiTheme="minorHAnsi"/>
          </w:rPr>
          <w:t>5</w:t>
        </w:r>
      </w:hyperlink>
      <w:r w:rsidRPr="009522F1">
        <w:rPr>
          <w:rFonts w:asciiTheme="minorHAnsi" w:hAnsiTheme="minorHAnsi"/>
        </w:rPr>
        <w:t>.</w:t>
      </w:r>
    </w:p>
    <w:p w:rsidR="002249FF" w:rsidRDefault="002249FF" w:rsidP="001346CC">
      <w:pPr>
        <w:pStyle w:val="Body2"/>
        <w:rPr>
          <w:rFonts w:asciiTheme="minorHAnsi" w:hAnsiTheme="minorHAnsi"/>
        </w:rPr>
      </w:pPr>
      <w:r w:rsidRPr="002249FF">
        <w:rPr>
          <w:rFonts w:asciiTheme="minorHAnsi" w:hAnsiTheme="minorHAnsi"/>
        </w:rPr>
        <w:t xml:space="preserve">A checklist available in </w:t>
      </w:r>
      <w:hyperlink w:anchor="AppendixC" w:history="1">
        <w:r w:rsidRPr="00897CC3">
          <w:rPr>
            <w:rStyle w:val="Hyperlink"/>
            <w:rFonts w:asciiTheme="minorHAnsi" w:hAnsiTheme="minorHAnsi"/>
          </w:rPr>
          <w:t>APPENDIX C</w:t>
        </w:r>
      </w:hyperlink>
      <w:r w:rsidRPr="002249FF">
        <w:rPr>
          <w:rFonts w:asciiTheme="minorHAnsi" w:hAnsiTheme="minorHAnsi"/>
        </w:rPr>
        <w:t xml:space="preserve"> </w:t>
      </w:r>
      <w:r w:rsidR="00EA501A">
        <w:rPr>
          <w:rFonts w:asciiTheme="minorHAnsi" w:hAnsiTheme="minorHAnsi"/>
        </w:rPr>
        <w:t>can</w:t>
      </w:r>
      <w:r w:rsidR="00EA501A" w:rsidRPr="002249FF">
        <w:rPr>
          <w:rFonts w:asciiTheme="minorHAnsi" w:hAnsiTheme="minorHAnsi"/>
        </w:rPr>
        <w:t xml:space="preserve"> </w:t>
      </w:r>
      <w:r w:rsidRPr="002249FF">
        <w:rPr>
          <w:rFonts w:asciiTheme="minorHAnsi" w:hAnsiTheme="minorHAnsi"/>
        </w:rPr>
        <w:t xml:space="preserve">be used to </w:t>
      </w:r>
      <w:r w:rsidR="00EA501A">
        <w:rPr>
          <w:rFonts w:asciiTheme="minorHAnsi" w:hAnsiTheme="minorHAnsi"/>
        </w:rPr>
        <w:t>help</w:t>
      </w:r>
      <w:r w:rsidRPr="002249FF">
        <w:rPr>
          <w:rFonts w:asciiTheme="minorHAnsi" w:hAnsiTheme="minorHAnsi"/>
        </w:rPr>
        <w:t xml:space="preserve"> </w:t>
      </w:r>
      <w:r w:rsidR="00EA501A" w:rsidRPr="002249FF">
        <w:rPr>
          <w:rFonts w:asciiTheme="minorHAnsi" w:hAnsiTheme="minorHAnsi"/>
        </w:rPr>
        <w:t>ensur</w:t>
      </w:r>
      <w:r w:rsidR="00EA501A">
        <w:rPr>
          <w:rFonts w:asciiTheme="minorHAnsi" w:hAnsiTheme="minorHAnsi"/>
        </w:rPr>
        <w:t>e</w:t>
      </w:r>
      <w:r w:rsidR="00EA501A" w:rsidRPr="002249FF">
        <w:rPr>
          <w:rFonts w:asciiTheme="minorHAnsi" w:hAnsiTheme="minorHAnsi"/>
        </w:rPr>
        <w:t xml:space="preserve"> </w:t>
      </w:r>
      <w:r w:rsidRPr="002249FF">
        <w:rPr>
          <w:rFonts w:asciiTheme="minorHAnsi" w:hAnsiTheme="minorHAnsi"/>
        </w:rPr>
        <w:t>appropriate information is provided to the naming authority.</w:t>
      </w:r>
    </w:p>
    <w:p w:rsidR="005D74EC" w:rsidRPr="009522F1" w:rsidRDefault="005D74EC" w:rsidP="001346CC">
      <w:pPr>
        <w:pStyle w:val="Body2"/>
        <w:rPr>
          <w:rFonts w:asciiTheme="minorHAnsi" w:hAnsiTheme="minorHAnsi"/>
        </w:rPr>
      </w:pPr>
      <w:r w:rsidRPr="009522F1">
        <w:rPr>
          <w:rFonts w:asciiTheme="minorHAnsi" w:hAnsiTheme="minorHAnsi"/>
        </w:rPr>
        <w:t xml:space="preserve">Upon receiving the proposal from the emergency </w:t>
      </w:r>
      <w:r w:rsidR="00BC67E5">
        <w:rPr>
          <w:rFonts w:asciiTheme="minorHAnsi" w:hAnsiTheme="minorHAnsi"/>
        </w:rPr>
        <w:t xml:space="preserve">agency </w:t>
      </w:r>
      <w:r w:rsidRPr="009522F1">
        <w:rPr>
          <w:rFonts w:asciiTheme="minorHAnsi" w:hAnsiTheme="minorHAnsi"/>
        </w:rPr>
        <w:t xml:space="preserve">or other service provider, the </w:t>
      </w:r>
      <w:r>
        <w:rPr>
          <w:rFonts w:asciiTheme="minorHAnsi" w:hAnsiTheme="minorHAnsi"/>
        </w:rPr>
        <w:t>naming authority</w:t>
      </w:r>
      <w:r w:rsidRPr="009522F1">
        <w:rPr>
          <w:rFonts w:asciiTheme="minorHAnsi" w:hAnsiTheme="minorHAnsi"/>
        </w:rPr>
        <w:t xml:space="preserve"> should initiate the formal proposal process detailed in </w:t>
      </w:r>
      <w:hyperlink w:anchor="Section6_2" w:history="1">
        <w:r w:rsidRPr="00CA4048">
          <w:rPr>
            <w:rStyle w:val="Hyperlink"/>
            <w:rFonts w:asciiTheme="minorHAnsi" w:hAnsiTheme="minorHAnsi"/>
          </w:rPr>
          <w:t xml:space="preserve">Section </w:t>
        </w:r>
        <w:r w:rsidR="00CA4048" w:rsidRPr="00CA4048">
          <w:rPr>
            <w:rStyle w:val="Hyperlink"/>
            <w:rFonts w:asciiTheme="minorHAnsi" w:hAnsiTheme="minorHAnsi"/>
          </w:rPr>
          <w:t>6.2</w:t>
        </w:r>
      </w:hyperlink>
      <w:r w:rsidRPr="009522F1">
        <w:rPr>
          <w:rFonts w:asciiTheme="minorHAnsi" w:hAnsiTheme="minorHAnsi"/>
        </w:rPr>
        <w:t xml:space="preserve">. </w:t>
      </w:r>
    </w:p>
    <w:p w:rsidR="005D74EC" w:rsidRPr="009522F1" w:rsidRDefault="005D74EC" w:rsidP="001346CC">
      <w:pPr>
        <w:pStyle w:val="Body2"/>
        <w:rPr>
          <w:rFonts w:asciiTheme="minorHAnsi" w:hAnsiTheme="minorHAnsi"/>
        </w:rPr>
      </w:pPr>
      <w:r w:rsidRPr="009522F1">
        <w:rPr>
          <w:rFonts w:asciiTheme="minorHAnsi" w:hAnsiTheme="minorHAnsi"/>
        </w:rPr>
        <w:t xml:space="preserve">Often, emergency </w:t>
      </w:r>
      <w:r w:rsidR="00D5698E">
        <w:rPr>
          <w:rFonts w:asciiTheme="minorHAnsi" w:hAnsiTheme="minorHAnsi"/>
        </w:rPr>
        <w:t>services</w:t>
      </w:r>
      <w:r w:rsidR="00D5698E" w:rsidRPr="009522F1">
        <w:rPr>
          <w:rFonts w:asciiTheme="minorHAnsi" w:hAnsiTheme="minorHAnsi"/>
        </w:rPr>
        <w:t xml:space="preserve"> </w:t>
      </w:r>
      <w:r w:rsidRPr="009522F1">
        <w:rPr>
          <w:rFonts w:asciiTheme="minorHAnsi" w:hAnsiTheme="minorHAnsi"/>
        </w:rPr>
        <w:t>or other public service provider</w:t>
      </w:r>
      <w:r w:rsidR="00230825">
        <w:rPr>
          <w:rFonts w:asciiTheme="minorHAnsi" w:hAnsiTheme="minorHAnsi"/>
        </w:rPr>
        <w:t>s</w:t>
      </w:r>
      <w:r w:rsidRPr="009522F1">
        <w:rPr>
          <w:rFonts w:asciiTheme="minorHAnsi" w:hAnsiTheme="minorHAnsi"/>
        </w:rPr>
        <w:t xml:space="preserve"> will not provide a suggestion for the proposed new name. In these instances</w:t>
      </w:r>
      <w:r w:rsidR="00230825">
        <w:rPr>
          <w:rFonts w:asciiTheme="minorHAnsi" w:hAnsiTheme="minorHAnsi"/>
        </w:rPr>
        <w:t>,</w:t>
      </w:r>
      <w:r w:rsidRPr="009522F1">
        <w:rPr>
          <w:rFonts w:asciiTheme="minorHAnsi" w:hAnsiTheme="minorHAnsi"/>
        </w:rPr>
        <w:t xml:space="preserve"> the </w:t>
      </w:r>
      <w:r w:rsidR="00897CC3">
        <w:rPr>
          <w:rFonts w:asciiTheme="minorHAnsi" w:hAnsiTheme="minorHAnsi"/>
        </w:rPr>
        <w:t>naming authority</w:t>
      </w:r>
      <w:r w:rsidR="00897CC3" w:rsidRPr="009522F1">
        <w:rPr>
          <w:rFonts w:asciiTheme="minorHAnsi" w:hAnsiTheme="minorHAnsi"/>
        </w:rPr>
        <w:t xml:space="preserve"> </w:t>
      </w:r>
      <w:r w:rsidRPr="009522F1">
        <w:rPr>
          <w:rFonts w:asciiTheme="minorHAnsi" w:hAnsiTheme="minorHAnsi"/>
        </w:rPr>
        <w:t>must find a suitable name.</w:t>
      </w:r>
    </w:p>
    <w:p w:rsidR="005D74EC" w:rsidRPr="009522F1" w:rsidRDefault="00683E30" w:rsidP="001346CC">
      <w:pPr>
        <w:pStyle w:val="HC"/>
      </w:pPr>
      <w:bookmarkStart w:id="220" w:name="Section6_1_3"/>
      <w:bookmarkStart w:id="221" w:name="_Toc437449342"/>
      <w:bookmarkStart w:id="222" w:name="_Toc441826879"/>
      <w:bookmarkStart w:id="223" w:name="_Toc467762099"/>
      <w:bookmarkEnd w:id="220"/>
      <w:r>
        <w:t>6.1.3</w:t>
      </w:r>
      <w:r>
        <w:tab/>
      </w:r>
      <w:r w:rsidR="005D74EC">
        <w:t>Council</w:t>
      </w:r>
      <w:r w:rsidR="005D74EC" w:rsidRPr="009522F1">
        <w:t>s</w:t>
      </w:r>
      <w:bookmarkEnd w:id="221"/>
      <w:bookmarkEnd w:id="222"/>
      <w:bookmarkEnd w:id="223"/>
    </w:p>
    <w:p w:rsidR="00740BC2" w:rsidRPr="000349ED" w:rsidRDefault="005D74EC" w:rsidP="00E34FC1">
      <w:pPr>
        <w:pStyle w:val="Body2"/>
      </w:pPr>
      <w:r w:rsidRPr="007B323F">
        <w:t>Councils can generate a naming proposal in-house</w:t>
      </w:r>
      <w:r w:rsidR="00EA501A">
        <w:t>,</w:t>
      </w:r>
      <w:r w:rsidRPr="007B323F">
        <w:t xml:space="preserve"> including choosing an appropriate name.</w:t>
      </w:r>
      <w:r w:rsidRPr="009522F1">
        <w:rPr>
          <w:rFonts w:asciiTheme="minorHAnsi" w:hAnsiTheme="minorHAnsi"/>
        </w:rPr>
        <w:t xml:space="preserve"> </w:t>
      </w:r>
      <w:r w:rsidR="002C52CE" w:rsidRPr="007B323F">
        <w:t>If a request is made of council in the interests of public safety, the council must respond</w:t>
      </w:r>
      <w:r w:rsidR="00B35ABE">
        <w:t xml:space="preserve"> to the request</w:t>
      </w:r>
      <w:r w:rsidR="002C52CE" w:rsidRPr="007B323F">
        <w:t xml:space="preserve"> within 30 days</w:t>
      </w:r>
      <w:r w:rsidR="00B35ABE">
        <w:t xml:space="preserve">, outlining intended action. </w:t>
      </w:r>
    </w:p>
    <w:p w:rsidR="005D74EC" w:rsidRPr="009522F1" w:rsidRDefault="005D74EC" w:rsidP="001346CC">
      <w:pPr>
        <w:pStyle w:val="Body2"/>
        <w:rPr>
          <w:rFonts w:asciiTheme="minorHAnsi" w:hAnsiTheme="minorHAnsi"/>
        </w:rPr>
      </w:pPr>
      <w:r w:rsidRPr="009522F1">
        <w:rPr>
          <w:rFonts w:asciiTheme="minorHAnsi" w:hAnsiTheme="minorHAnsi"/>
        </w:rPr>
        <w:t xml:space="preserve">When preparing </w:t>
      </w:r>
      <w:r w:rsidR="00EA501A">
        <w:rPr>
          <w:rFonts w:asciiTheme="minorHAnsi" w:hAnsiTheme="minorHAnsi"/>
        </w:rPr>
        <w:t>a</w:t>
      </w:r>
      <w:r w:rsidR="00EA501A" w:rsidRPr="009522F1">
        <w:rPr>
          <w:rFonts w:asciiTheme="minorHAnsi" w:hAnsiTheme="minorHAnsi"/>
        </w:rPr>
        <w:t xml:space="preserve"> </w:t>
      </w:r>
      <w:r w:rsidRPr="009522F1">
        <w:rPr>
          <w:rFonts w:asciiTheme="minorHAnsi" w:hAnsiTheme="minorHAnsi"/>
        </w:rPr>
        <w:t xml:space="preserve">proposal, the council should consider naming or renaming a </w:t>
      </w:r>
      <w:r>
        <w:rPr>
          <w:rFonts w:asciiTheme="minorHAnsi" w:hAnsiTheme="minorHAnsi"/>
        </w:rPr>
        <w:t xml:space="preserve">road, </w:t>
      </w:r>
      <w:r w:rsidRPr="009522F1">
        <w:rPr>
          <w:rFonts w:asciiTheme="minorHAnsi" w:hAnsiTheme="minorHAnsi"/>
        </w:rPr>
        <w:t xml:space="preserve">feature </w:t>
      </w:r>
      <w:r>
        <w:rPr>
          <w:rFonts w:asciiTheme="minorHAnsi" w:hAnsiTheme="minorHAnsi"/>
        </w:rPr>
        <w:t xml:space="preserve">or locality </w:t>
      </w:r>
      <w:r w:rsidRPr="009522F1">
        <w:rPr>
          <w:rFonts w:asciiTheme="minorHAnsi" w:hAnsiTheme="minorHAnsi"/>
        </w:rPr>
        <w:t xml:space="preserve">after a local historical figure or event, or a unique attribute of an event that occurs in the area. </w:t>
      </w:r>
    </w:p>
    <w:p w:rsidR="005D74EC" w:rsidRDefault="005D74EC" w:rsidP="001346CC">
      <w:pPr>
        <w:pStyle w:val="Body2"/>
        <w:rPr>
          <w:rFonts w:asciiTheme="minorHAnsi" w:hAnsiTheme="minorHAnsi"/>
        </w:rPr>
      </w:pPr>
      <w:r>
        <w:rPr>
          <w:rFonts w:asciiTheme="minorHAnsi" w:hAnsiTheme="minorHAnsi"/>
        </w:rPr>
        <w:t xml:space="preserve">Renaming should only be considered if the council can demonstrate that the proposal is being made in the </w:t>
      </w:r>
      <w:r w:rsidR="00EA501A">
        <w:rPr>
          <w:rFonts w:asciiTheme="minorHAnsi" w:hAnsiTheme="minorHAnsi"/>
        </w:rPr>
        <w:t xml:space="preserve">community’s best </w:t>
      </w:r>
      <w:r>
        <w:rPr>
          <w:rFonts w:asciiTheme="minorHAnsi" w:hAnsiTheme="minorHAnsi"/>
        </w:rPr>
        <w:t>interest.</w:t>
      </w:r>
    </w:p>
    <w:p w:rsidR="005D74EC" w:rsidRPr="009522F1" w:rsidRDefault="005D74EC" w:rsidP="001346CC">
      <w:pPr>
        <w:pStyle w:val="Body2"/>
        <w:rPr>
          <w:rFonts w:asciiTheme="minorHAnsi" w:hAnsiTheme="minorHAnsi"/>
        </w:rPr>
      </w:pPr>
      <w:r w:rsidRPr="009522F1">
        <w:rPr>
          <w:rFonts w:asciiTheme="minorHAnsi" w:hAnsiTheme="minorHAnsi"/>
        </w:rPr>
        <w:t xml:space="preserve">Councils might consider meeting on a regular basis with local interest groups (such as historical societies and </w:t>
      </w:r>
      <w:r w:rsidR="00C40644">
        <w:rPr>
          <w:rFonts w:asciiTheme="minorHAnsi" w:hAnsiTheme="minorHAnsi"/>
        </w:rPr>
        <w:t xml:space="preserve">charitable </w:t>
      </w:r>
      <w:r w:rsidRPr="009522F1">
        <w:rPr>
          <w:rFonts w:asciiTheme="minorHAnsi" w:hAnsiTheme="minorHAnsi"/>
        </w:rPr>
        <w:t>organisations) to develop lists of appropriate names</w:t>
      </w:r>
      <w:r w:rsidR="00EA501A">
        <w:rPr>
          <w:rFonts w:asciiTheme="minorHAnsi" w:hAnsiTheme="minorHAnsi"/>
        </w:rPr>
        <w:t xml:space="preserve"> for future use</w:t>
      </w:r>
      <w:r w:rsidRPr="009522F1">
        <w:rPr>
          <w:rFonts w:asciiTheme="minorHAnsi" w:hAnsiTheme="minorHAnsi"/>
        </w:rPr>
        <w:t>.</w:t>
      </w:r>
    </w:p>
    <w:p w:rsidR="005D74EC" w:rsidRPr="009522F1" w:rsidRDefault="005D74EC" w:rsidP="001346CC">
      <w:pPr>
        <w:pStyle w:val="Body2"/>
        <w:rPr>
          <w:rFonts w:asciiTheme="minorHAnsi" w:hAnsiTheme="minorHAnsi"/>
        </w:rPr>
      </w:pPr>
      <w:r w:rsidRPr="009522F1">
        <w:rPr>
          <w:rFonts w:asciiTheme="minorHAnsi" w:hAnsiTheme="minorHAnsi"/>
        </w:rPr>
        <w:t>It is possible for a council to hold a naming competition</w:t>
      </w:r>
      <w:r>
        <w:rPr>
          <w:rFonts w:asciiTheme="minorHAnsi" w:hAnsiTheme="minorHAnsi"/>
        </w:rPr>
        <w:t xml:space="preserve"> (but not a competi</w:t>
      </w:r>
      <w:r w:rsidR="00965853">
        <w:rPr>
          <w:rFonts w:asciiTheme="minorHAnsi" w:hAnsiTheme="minorHAnsi"/>
        </w:rPr>
        <w:t>ti</w:t>
      </w:r>
      <w:r>
        <w:rPr>
          <w:rFonts w:asciiTheme="minorHAnsi" w:hAnsiTheme="minorHAnsi"/>
        </w:rPr>
        <w:t>on for the boundaries)</w:t>
      </w:r>
      <w:r w:rsidRPr="009522F1">
        <w:rPr>
          <w:rFonts w:asciiTheme="minorHAnsi" w:hAnsiTheme="minorHAnsi"/>
        </w:rPr>
        <w:t>. In such instances</w:t>
      </w:r>
      <w:r w:rsidR="00EA501A">
        <w:rPr>
          <w:rFonts w:asciiTheme="minorHAnsi" w:hAnsiTheme="minorHAnsi"/>
        </w:rPr>
        <w:t>,</w:t>
      </w:r>
      <w:r w:rsidRPr="009522F1">
        <w:rPr>
          <w:rFonts w:asciiTheme="minorHAnsi" w:hAnsiTheme="minorHAnsi"/>
        </w:rPr>
        <w:t xml:space="preserve"> the council should contact OGN </w:t>
      </w:r>
      <w:r w:rsidR="009B3A2B">
        <w:rPr>
          <w:rFonts w:asciiTheme="minorHAnsi" w:hAnsiTheme="minorHAnsi"/>
        </w:rPr>
        <w:t xml:space="preserve">with a proposed approach. The OGN will provide an endorsement of the process prior to public consultation. </w:t>
      </w:r>
    </w:p>
    <w:p w:rsidR="005D74EC" w:rsidRPr="009522F1" w:rsidRDefault="005D74EC" w:rsidP="001346CC">
      <w:pPr>
        <w:pStyle w:val="Body2"/>
        <w:rPr>
          <w:rFonts w:asciiTheme="minorHAnsi" w:hAnsiTheme="minorHAnsi"/>
        </w:rPr>
      </w:pPr>
      <w:r w:rsidRPr="009522F1">
        <w:rPr>
          <w:rFonts w:asciiTheme="minorHAnsi" w:hAnsiTheme="minorHAnsi"/>
        </w:rPr>
        <w:t xml:space="preserve">If the council </w:t>
      </w:r>
      <w:r w:rsidR="00EA501A">
        <w:rPr>
          <w:rFonts w:asciiTheme="minorHAnsi" w:hAnsiTheme="minorHAnsi"/>
        </w:rPr>
        <w:t>wants</w:t>
      </w:r>
      <w:r w:rsidR="00EA501A" w:rsidRPr="009522F1">
        <w:rPr>
          <w:rFonts w:asciiTheme="minorHAnsi" w:hAnsiTheme="minorHAnsi"/>
        </w:rPr>
        <w:t xml:space="preserve"> </w:t>
      </w:r>
      <w:r w:rsidRPr="009522F1">
        <w:rPr>
          <w:rFonts w:asciiTheme="minorHAnsi" w:hAnsiTheme="minorHAnsi"/>
        </w:rPr>
        <w:t xml:space="preserve">to develop a naming or renaming proposal that uses an </w:t>
      </w:r>
      <w:r>
        <w:rPr>
          <w:rFonts w:asciiTheme="minorHAnsi" w:hAnsiTheme="minorHAnsi"/>
        </w:rPr>
        <w:t>Aboriginal</w:t>
      </w:r>
      <w:r w:rsidRPr="009522F1">
        <w:rPr>
          <w:rFonts w:asciiTheme="minorHAnsi" w:hAnsiTheme="minorHAnsi"/>
        </w:rPr>
        <w:t xml:space="preserve"> name or names, </w:t>
      </w:r>
      <w:r w:rsidR="00CE496A">
        <w:rPr>
          <w:rFonts w:asciiTheme="minorHAnsi" w:hAnsiTheme="minorHAnsi"/>
        </w:rPr>
        <w:t xml:space="preserve">the </w:t>
      </w:r>
      <w:r w:rsidRPr="009522F1">
        <w:rPr>
          <w:rFonts w:asciiTheme="minorHAnsi" w:hAnsiTheme="minorHAnsi"/>
        </w:rPr>
        <w:t xml:space="preserve">relevant </w:t>
      </w:r>
      <w:r w:rsidR="00CE496A">
        <w:rPr>
          <w:rFonts w:asciiTheme="minorHAnsi" w:hAnsiTheme="minorHAnsi"/>
        </w:rPr>
        <w:t>Traditional Owner</w:t>
      </w:r>
      <w:r w:rsidR="00CE496A" w:rsidRPr="009522F1">
        <w:rPr>
          <w:rFonts w:asciiTheme="minorHAnsi" w:hAnsiTheme="minorHAnsi"/>
        </w:rPr>
        <w:t xml:space="preserve"> </w:t>
      </w:r>
      <w:r w:rsidR="00CE496A">
        <w:rPr>
          <w:rFonts w:asciiTheme="minorHAnsi" w:hAnsiTheme="minorHAnsi"/>
        </w:rPr>
        <w:t>group(s)</w:t>
      </w:r>
      <w:r w:rsidR="00230825">
        <w:rPr>
          <w:rFonts w:asciiTheme="minorHAnsi" w:hAnsiTheme="minorHAnsi"/>
        </w:rPr>
        <w:t xml:space="preserve"> </w:t>
      </w:r>
      <w:r w:rsidR="00EA501A">
        <w:rPr>
          <w:rFonts w:asciiTheme="minorHAnsi" w:hAnsiTheme="minorHAnsi"/>
        </w:rPr>
        <w:t xml:space="preserve">should be contacted for </w:t>
      </w:r>
      <w:r w:rsidRPr="009522F1">
        <w:rPr>
          <w:rFonts w:asciiTheme="minorHAnsi" w:hAnsiTheme="minorHAnsi"/>
        </w:rPr>
        <w:t>input</w:t>
      </w:r>
      <w:r w:rsidR="00EA501A">
        <w:rPr>
          <w:rFonts w:asciiTheme="minorHAnsi" w:hAnsiTheme="minorHAnsi"/>
        </w:rPr>
        <w:t xml:space="preserve"> at the outset of the proposal’s development</w:t>
      </w:r>
      <w:r w:rsidRPr="009522F1">
        <w:rPr>
          <w:rFonts w:asciiTheme="minorHAnsi" w:hAnsiTheme="minorHAnsi"/>
        </w:rPr>
        <w:t xml:space="preserve">. </w:t>
      </w:r>
    </w:p>
    <w:p w:rsidR="00024600" w:rsidRPr="009522F1" w:rsidRDefault="005D74EC" w:rsidP="00024600">
      <w:pPr>
        <w:pStyle w:val="Body2"/>
        <w:rPr>
          <w:rFonts w:asciiTheme="minorHAnsi" w:hAnsiTheme="minorHAnsi"/>
        </w:rPr>
      </w:pPr>
      <w:r w:rsidRPr="009522F1">
        <w:rPr>
          <w:rFonts w:asciiTheme="minorHAnsi" w:hAnsiTheme="minorHAnsi"/>
        </w:rPr>
        <w:t xml:space="preserve">Information on this consultation process is available from </w:t>
      </w:r>
      <w:hyperlink w:anchor="PF" w:history="1">
        <w:r w:rsidRPr="005934BE">
          <w:rPr>
            <w:rStyle w:val="Hyperlink"/>
            <w:rFonts w:asciiTheme="minorHAnsi" w:hAnsiTheme="minorHAnsi"/>
          </w:rPr>
          <w:t xml:space="preserve">Principle </w:t>
        </w:r>
        <w:r w:rsidR="005934BE" w:rsidRPr="005934BE">
          <w:rPr>
            <w:rStyle w:val="Hyperlink"/>
            <w:rFonts w:asciiTheme="minorHAnsi" w:hAnsiTheme="minorHAnsi"/>
          </w:rPr>
          <w:t>(F)</w:t>
        </w:r>
      </w:hyperlink>
      <w:r w:rsidRPr="009522F1">
        <w:rPr>
          <w:rFonts w:asciiTheme="minorHAnsi" w:hAnsiTheme="minorHAnsi"/>
        </w:rPr>
        <w:t xml:space="preserve"> and </w:t>
      </w:r>
      <w:r w:rsidR="00024600">
        <w:rPr>
          <w:rFonts w:asciiTheme="minorHAnsi" w:hAnsiTheme="minorHAnsi"/>
        </w:rPr>
        <w:t xml:space="preserve">in </w:t>
      </w:r>
      <w:hyperlink w:anchor="Section7_3" w:history="1">
        <w:r w:rsidR="00024600" w:rsidRPr="00314218">
          <w:rPr>
            <w:rStyle w:val="Hyperlink"/>
            <w:rFonts w:asciiTheme="minorHAnsi" w:hAnsiTheme="minorHAnsi"/>
          </w:rPr>
          <w:t>Section 7.3</w:t>
        </w:r>
      </w:hyperlink>
      <w:r w:rsidR="00024600">
        <w:rPr>
          <w:rFonts w:asciiTheme="minorHAnsi" w:hAnsiTheme="minorHAnsi"/>
        </w:rPr>
        <w:t>.</w:t>
      </w:r>
    </w:p>
    <w:p w:rsidR="005D74EC" w:rsidRPr="009522F1" w:rsidRDefault="005D74EC" w:rsidP="001346CC">
      <w:pPr>
        <w:pStyle w:val="Body2"/>
        <w:rPr>
          <w:rFonts w:asciiTheme="minorHAnsi" w:hAnsiTheme="minorHAnsi"/>
        </w:rPr>
      </w:pPr>
      <w:r w:rsidRPr="009522F1">
        <w:rPr>
          <w:rFonts w:asciiTheme="minorHAnsi" w:hAnsiTheme="minorHAnsi"/>
        </w:rPr>
        <w:t>Once a name has been chosen</w:t>
      </w:r>
      <w:r>
        <w:rPr>
          <w:rFonts w:asciiTheme="minorHAnsi" w:hAnsiTheme="minorHAnsi"/>
        </w:rPr>
        <w:t xml:space="preserve"> and/or boundaries</w:t>
      </w:r>
      <w:r w:rsidR="00EA501A">
        <w:rPr>
          <w:rFonts w:asciiTheme="minorHAnsi" w:hAnsiTheme="minorHAnsi"/>
        </w:rPr>
        <w:t xml:space="preserve"> redefined</w:t>
      </w:r>
      <w:r>
        <w:rPr>
          <w:rFonts w:asciiTheme="minorHAnsi" w:hAnsiTheme="minorHAnsi"/>
        </w:rPr>
        <w:t xml:space="preserve"> (if relevant)</w:t>
      </w:r>
      <w:r w:rsidRPr="009522F1">
        <w:rPr>
          <w:rFonts w:asciiTheme="minorHAnsi" w:hAnsiTheme="minorHAnsi"/>
        </w:rPr>
        <w:t xml:space="preserve">, councils should initiate the formal proposal process </w:t>
      </w:r>
      <w:r w:rsidR="00EA501A">
        <w:rPr>
          <w:rFonts w:asciiTheme="minorHAnsi" w:hAnsiTheme="minorHAnsi"/>
        </w:rPr>
        <w:t>outlined</w:t>
      </w:r>
      <w:r w:rsidR="00EA501A" w:rsidRPr="009522F1">
        <w:rPr>
          <w:rFonts w:asciiTheme="minorHAnsi" w:hAnsiTheme="minorHAnsi"/>
        </w:rPr>
        <w:t xml:space="preserve"> </w:t>
      </w:r>
      <w:r w:rsidRPr="009522F1">
        <w:rPr>
          <w:rFonts w:asciiTheme="minorHAnsi" w:hAnsiTheme="minorHAnsi"/>
        </w:rPr>
        <w:t xml:space="preserve">in </w:t>
      </w:r>
      <w:hyperlink w:anchor="Section6_2" w:history="1">
        <w:r w:rsidRPr="00CA4048">
          <w:rPr>
            <w:rStyle w:val="Hyperlink"/>
            <w:rFonts w:asciiTheme="minorHAnsi" w:hAnsiTheme="minorHAnsi"/>
          </w:rPr>
          <w:t xml:space="preserve">Section </w:t>
        </w:r>
        <w:r w:rsidR="00CA4048" w:rsidRPr="00CA4048">
          <w:rPr>
            <w:rStyle w:val="Hyperlink"/>
            <w:rFonts w:asciiTheme="minorHAnsi" w:hAnsiTheme="minorHAnsi"/>
          </w:rPr>
          <w:t>6.2</w:t>
        </w:r>
      </w:hyperlink>
      <w:r w:rsidRPr="009522F1">
        <w:rPr>
          <w:rFonts w:asciiTheme="minorHAnsi" w:hAnsiTheme="minorHAnsi"/>
        </w:rPr>
        <w:t xml:space="preserve">. </w:t>
      </w:r>
    </w:p>
    <w:p w:rsidR="005D74EC" w:rsidRPr="009522F1" w:rsidRDefault="005D74EC" w:rsidP="001346CC">
      <w:pPr>
        <w:pStyle w:val="Body2"/>
        <w:rPr>
          <w:rFonts w:asciiTheme="minorHAnsi" w:hAnsiTheme="minorHAnsi"/>
        </w:rPr>
      </w:pPr>
      <w:r w:rsidRPr="009522F1">
        <w:rPr>
          <w:rFonts w:asciiTheme="minorHAnsi" w:hAnsiTheme="minorHAnsi"/>
        </w:rPr>
        <w:t>If a proposal is to name</w:t>
      </w:r>
      <w:r>
        <w:rPr>
          <w:rFonts w:asciiTheme="minorHAnsi" w:hAnsiTheme="minorHAnsi"/>
        </w:rPr>
        <w:t>,</w:t>
      </w:r>
      <w:r w:rsidRPr="009522F1">
        <w:rPr>
          <w:rFonts w:asciiTheme="minorHAnsi" w:hAnsiTheme="minorHAnsi"/>
        </w:rPr>
        <w:t xml:space="preserve"> change the name o</w:t>
      </w:r>
      <w:r w:rsidR="00024600">
        <w:rPr>
          <w:rFonts w:asciiTheme="minorHAnsi" w:hAnsiTheme="minorHAnsi"/>
        </w:rPr>
        <w:t xml:space="preserve">r </w:t>
      </w:r>
      <w:r w:rsidR="00EA501A">
        <w:rPr>
          <w:rFonts w:asciiTheme="minorHAnsi" w:hAnsiTheme="minorHAnsi"/>
        </w:rPr>
        <w:t xml:space="preserve">alter </w:t>
      </w:r>
      <w:r w:rsidR="00024600">
        <w:rPr>
          <w:rFonts w:asciiTheme="minorHAnsi" w:hAnsiTheme="minorHAnsi"/>
        </w:rPr>
        <w:t>boundaries</w:t>
      </w:r>
      <w:r w:rsidRPr="009522F1">
        <w:rPr>
          <w:rFonts w:asciiTheme="minorHAnsi" w:hAnsiTheme="minorHAnsi"/>
        </w:rPr>
        <w:t xml:space="preserve"> that cross municipal boundaries, the respective councils should coordinate the proposal’s processing</w:t>
      </w:r>
      <w:r w:rsidR="00BC67E5">
        <w:rPr>
          <w:rFonts w:asciiTheme="minorHAnsi" w:hAnsiTheme="minorHAnsi"/>
        </w:rPr>
        <w:t xml:space="preserve">. </w:t>
      </w:r>
      <w:r w:rsidR="00BC67E5" w:rsidRPr="009522F1">
        <w:rPr>
          <w:rFonts w:asciiTheme="minorHAnsi" w:hAnsiTheme="minorHAnsi"/>
        </w:rPr>
        <w:t xml:space="preserve">OGN </w:t>
      </w:r>
      <w:r w:rsidR="00BC67E5">
        <w:rPr>
          <w:rFonts w:asciiTheme="minorHAnsi" w:hAnsiTheme="minorHAnsi"/>
        </w:rPr>
        <w:t xml:space="preserve">can provide advice and where necessary recommend if the proposed naming needs to be </w:t>
      </w:r>
      <w:r w:rsidR="00BC67E5" w:rsidRPr="009522F1">
        <w:rPr>
          <w:rFonts w:asciiTheme="minorHAnsi" w:hAnsiTheme="minorHAnsi"/>
        </w:rPr>
        <w:t>referr</w:t>
      </w:r>
      <w:r w:rsidR="00BC67E5">
        <w:rPr>
          <w:rFonts w:asciiTheme="minorHAnsi" w:hAnsiTheme="minorHAnsi"/>
        </w:rPr>
        <w:t xml:space="preserve">ed </w:t>
      </w:r>
      <w:r w:rsidRPr="009522F1">
        <w:rPr>
          <w:rFonts w:asciiTheme="minorHAnsi" w:hAnsiTheme="minorHAnsi"/>
        </w:rPr>
        <w:t xml:space="preserve">to a Geographic Place Names Advisory Committee (refer to </w:t>
      </w:r>
      <w:hyperlink w:anchor="Section1_5_5" w:history="1">
        <w:r w:rsidRPr="00CA4048">
          <w:rPr>
            <w:rStyle w:val="Hyperlink"/>
            <w:rFonts w:asciiTheme="minorHAnsi" w:hAnsiTheme="minorHAnsi"/>
          </w:rPr>
          <w:t xml:space="preserve">Section </w:t>
        </w:r>
        <w:r w:rsidR="00CA4048" w:rsidRPr="00CA4048">
          <w:rPr>
            <w:rStyle w:val="Hyperlink"/>
            <w:rFonts w:asciiTheme="minorHAnsi" w:hAnsiTheme="minorHAnsi"/>
          </w:rPr>
          <w:t>1.5.5</w:t>
        </w:r>
      </w:hyperlink>
      <w:r w:rsidRPr="009522F1">
        <w:rPr>
          <w:rFonts w:asciiTheme="minorHAnsi" w:hAnsiTheme="minorHAnsi"/>
        </w:rPr>
        <w:t>)</w:t>
      </w:r>
      <w:r w:rsidR="00EA3362">
        <w:rPr>
          <w:rFonts w:asciiTheme="minorHAnsi" w:hAnsiTheme="minorHAnsi"/>
        </w:rPr>
        <w:t>.</w:t>
      </w:r>
    </w:p>
    <w:p w:rsidR="005D74EC" w:rsidRPr="009522F1" w:rsidRDefault="00683E30" w:rsidP="00292931">
      <w:pPr>
        <w:pStyle w:val="HC"/>
      </w:pPr>
      <w:bookmarkStart w:id="224" w:name="_Toc441826880"/>
      <w:bookmarkStart w:id="225" w:name="_Toc467762100"/>
      <w:r>
        <w:t>6</w:t>
      </w:r>
      <w:bookmarkStart w:id="226" w:name="Section6_1_4"/>
      <w:bookmarkEnd w:id="226"/>
      <w:r>
        <w:t>.1.4</w:t>
      </w:r>
      <w:r>
        <w:tab/>
      </w:r>
      <w:r w:rsidR="005D74EC">
        <w:t xml:space="preserve">Government </w:t>
      </w:r>
      <w:r w:rsidR="00A30FA2">
        <w:t>d</w:t>
      </w:r>
      <w:r w:rsidR="005D74EC">
        <w:t xml:space="preserve">epartments or </w:t>
      </w:r>
      <w:r w:rsidR="00A30FA2">
        <w:t>a</w:t>
      </w:r>
      <w:r w:rsidR="005D74EC">
        <w:t>uthorities</w:t>
      </w:r>
      <w:bookmarkEnd w:id="224"/>
      <w:bookmarkEnd w:id="225"/>
    </w:p>
    <w:p w:rsidR="005D74EC" w:rsidRPr="009522F1" w:rsidRDefault="005D74EC" w:rsidP="00292931">
      <w:pPr>
        <w:pStyle w:val="Body2"/>
      </w:pPr>
      <w:r w:rsidRPr="009522F1">
        <w:t xml:space="preserve">State </w:t>
      </w:r>
      <w:r w:rsidR="00D15CE9">
        <w:t>G</w:t>
      </w:r>
      <w:r w:rsidRPr="009522F1">
        <w:t>overnment departments and authorities not covered by a unique set of road</w:t>
      </w:r>
      <w:r>
        <w:t>, feature or locality</w:t>
      </w:r>
      <w:r w:rsidRPr="009522F1">
        <w:t xml:space="preserve"> naming guidelines should follow the procedures outlined </w:t>
      </w:r>
      <w:r>
        <w:t xml:space="preserve">in these </w:t>
      </w:r>
      <w:r w:rsidR="0096130A">
        <w:t>n</w:t>
      </w:r>
      <w:r w:rsidR="00073584">
        <w:t>aming rules</w:t>
      </w:r>
      <w:r>
        <w:t>.</w:t>
      </w:r>
    </w:p>
    <w:p w:rsidR="005D74EC" w:rsidRPr="009522F1" w:rsidRDefault="00A30FA2" w:rsidP="00292931">
      <w:pPr>
        <w:pStyle w:val="Body2"/>
      </w:pPr>
      <w:r>
        <w:t>T</w:t>
      </w:r>
      <w:r w:rsidR="005D74EC" w:rsidRPr="009522F1">
        <w:t xml:space="preserve">here are </w:t>
      </w:r>
      <w:r w:rsidR="005D74EC">
        <w:t>four</w:t>
      </w:r>
      <w:r w:rsidR="005D74EC" w:rsidRPr="009522F1">
        <w:t xml:space="preserve"> possibilities for naming road</w:t>
      </w:r>
      <w:r w:rsidR="005D74EC">
        <w:t>s, features or localities</w:t>
      </w:r>
      <w:r w:rsidR="005D74EC" w:rsidRPr="009522F1">
        <w:t xml:space="preserve"> owned or maintained by a gov</w:t>
      </w:r>
      <w:r>
        <w:t>ernment department or authority</w:t>
      </w:r>
      <w:r w:rsidR="002C52CE">
        <w:t>, described as follows</w:t>
      </w:r>
      <w:r w:rsidR="00230825">
        <w:t>.</w:t>
      </w:r>
    </w:p>
    <w:p w:rsidR="005D74EC" w:rsidRDefault="005D74EC" w:rsidP="00A30FA2">
      <w:pPr>
        <w:pStyle w:val="Bullet"/>
      </w:pPr>
      <w:r w:rsidRPr="009522F1">
        <w:t xml:space="preserve">The department or authority can work cooperatively with OGN to make an </w:t>
      </w:r>
      <w:r w:rsidRPr="00E91738">
        <w:t>in-house determination</w:t>
      </w:r>
      <w:r w:rsidRPr="002C52CE">
        <w:t xml:space="preserve"> </w:t>
      </w:r>
      <w:r>
        <w:t>on an appropriate name.</w:t>
      </w:r>
      <w:r w:rsidRPr="009522F1">
        <w:t xml:space="preserve"> This option allows for </w:t>
      </w:r>
      <w:r w:rsidR="003172CA">
        <w:t>endorsement</w:t>
      </w:r>
      <w:r w:rsidRPr="009522F1">
        <w:t xml:space="preserve"> of the proposal by the relevant Minister or a Geographic Place Names Advisory Committee, and ratification by the Registrar.</w:t>
      </w:r>
    </w:p>
    <w:p w:rsidR="005D74EC" w:rsidRDefault="005D74EC" w:rsidP="00A30FA2">
      <w:pPr>
        <w:pStyle w:val="Bullet"/>
      </w:pPr>
      <w:r w:rsidRPr="009522F1">
        <w:lastRenderedPageBreak/>
        <w:t xml:space="preserve">The department or authority can develop a </w:t>
      </w:r>
      <w:r w:rsidRPr="00E91738">
        <w:t>public consultation</w:t>
      </w:r>
      <w:r w:rsidRPr="002C52CE">
        <w:t xml:space="preserve"> </w:t>
      </w:r>
      <w:r w:rsidRPr="009522F1">
        <w:t>process and work with OGN to determine a final naming proposal. It also allows for the possibility of including a Geographic Place Names Advisory Committee to make a final determination on the proposal, or for the relevant Minister to make a final decision.</w:t>
      </w:r>
    </w:p>
    <w:p w:rsidR="005D74EC" w:rsidRDefault="005D74EC" w:rsidP="00A30FA2">
      <w:pPr>
        <w:pStyle w:val="Bullet"/>
        <w:rPr>
          <w:rFonts w:asciiTheme="minorHAnsi" w:hAnsiTheme="minorHAnsi"/>
        </w:rPr>
      </w:pPr>
      <w:r w:rsidRPr="00452D6C">
        <w:rPr>
          <w:rFonts w:asciiTheme="minorHAnsi" w:hAnsiTheme="minorHAnsi"/>
        </w:rPr>
        <w:t xml:space="preserve">To develop a name proposal through a </w:t>
      </w:r>
      <w:r w:rsidRPr="00E91738">
        <w:rPr>
          <w:rFonts w:asciiTheme="minorHAnsi" w:hAnsiTheme="minorHAnsi"/>
        </w:rPr>
        <w:t>public competition</w:t>
      </w:r>
      <w:r w:rsidRPr="002C52CE">
        <w:rPr>
          <w:rFonts w:asciiTheme="minorHAnsi" w:hAnsiTheme="minorHAnsi"/>
        </w:rPr>
        <w:t xml:space="preserve">, </w:t>
      </w:r>
      <w:r w:rsidRPr="00452D6C">
        <w:rPr>
          <w:rFonts w:asciiTheme="minorHAnsi" w:hAnsiTheme="minorHAnsi"/>
        </w:rPr>
        <w:t xml:space="preserve">the department or authority should contact OGN to discuss appropriate formats for the competition forum. Essentially, the competition should be advertised broadly, with reference made to these </w:t>
      </w:r>
      <w:r w:rsidR="00897CC3">
        <w:rPr>
          <w:rFonts w:asciiTheme="minorHAnsi" w:hAnsiTheme="minorHAnsi"/>
        </w:rPr>
        <w:t>naming rules</w:t>
      </w:r>
      <w:r w:rsidRPr="00452D6C">
        <w:rPr>
          <w:rFonts w:asciiTheme="minorHAnsi" w:hAnsiTheme="minorHAnsi"/>
        </w:rPr>
        <w:t>.</w:t>
      </w:r>
    </w:p>
    <w:p w:rsidR="005D74EC" w:rsidRPr="00452D6C" w:rsidRDefault="005D74EC" w:rsidP="00A30FA2">
      <w:pPr>
        <w:pStyle w:val="Bullet"/>
        <w:rPr>
          <w:rFonts w:asciiTheme="minorHAnsi" w:hAnsiTheme="minorHAnsi"/>
        </w:rPr>
      </w:pPr>
      <w:r w:rsidRPr="00452D6C">
        <w:rPr>
          <w:rFonts w:asciiTheme="minorHAnsi" w:hAnsiTheme="minorHAnsi"/>
        </w:rPr>
        <w:t xml:space="preserve">The Minister </w:t>
      </w:r>
      <w:r w:rsidR="004E36EA">
        <w:rPr>
          <w:rFonts w:asciiTheme="minorHAnsi" w:hAnsiTheme="minorHAnsi"/>
        </w:rPr>
        <w:t xml:space="preserve">responsible </w:t>
      </w:r>
      <w:r w:rsidRPr="00452D6C">
        <w:rPr>
          <w:rFonts w:asciiTheme="minorHAnsi" w:hAnsiTheme="minorHAnsi"/>
        </w:rPr>
        <w:t xml:space="preserve">for the department or authority can </w:t>
      </w:r>
      <w:r w:rsidR="00024600">
        <w:rPr>
          <w:rFonts w:asciiTheme="minorHAnsi" w:hAnsiTheme="minorHAnsi"/>
        </w:rPr>
        <w:t xml:space="preserve">seek a </w:t>
      </w:r>
      <w:r w:rsidR="00024600" w:rsidRPr="00E91738">
        <w:rPr>
          <w:rFonts w:asciiTheme="minorHAnsi" w:hAnsiTheme="minorHAnsi"/>
        </w:rPr>
        <w:t>Ministerial direction</w:t>
      </w:r>
      <w:r w:rsidR="00024600">
        <w:rPr>
          <w:rFonts w:asciiTheme="minorHAnsi" w:hAnsiTheme="minorHAnsi"/>
        </w:rPr>
        <w:t xml:space="preserve"> by writing</w:t>
      </w:r>
      <w:r w:rsidRPr="00452D6C">
        <w:rPr>
          <w:rFonts w:asciiTheme="minorHAnsi" w:hAnsiTheme="minorHAnsi"/>
        </w:rPr>
        <w:t xml:space="preserve"> to the Minister responsible for</w:t>
      </w:r>
      <w:r w:rsidR="00024600">
        <w:rPr>
          <w:rFonts w:asciiTheme="minorHAnsi" w:hAnsiTheme="minorHAnsi"/>
        </w:rPr>
        <w:t xml:space="preserve"> Act </w:t>
      </w:r>
      <w:r w:rsidR="00230825">
        <w:rPr>
          <w:rFonts w:asciiTheme="minorHAnsi" w:hAnsiTheme="minorHAnsi"/>
        </w:rPr>
        <w:t>to request that</w:t>
      </w:r>
      <w:r w:rsidRPr="00452D6C">
        <w:rPr>
          <w:rFonts w:asciiTheme="minorHAnsi" w:hAnsiTheme="minorHAnsi"/>
        </w:rPr>
        <w:t xml:space="preserve"> powers under s. 11(5) of the Act </w:t>
      </w:r>
      <w:r w:rsidR="00EA0293">
        <w:rPr>
          <w:rFonts w:asciiTheme="minorHAnsi" w:hAnsiTheme="minorHAnsi"/>
        </w:rPr>
        <w:t xml:space="preserve">be excised </w:t>
      </w:r>
      <w:r w:rsidRPr="00452D6C">
        <w:rPr>
          <w:rFonts w:asciiTheme="minorHAnsi" w:hAnsiTheme="minorHAnsi"/>
        </w:rPr>
        <w:t>and direct the Registrar to enter the name in VICNAMES.</w:t>
      </w:r>
    </w:p>
    <w:p w:rsidR="005D74EC" w:rsidRDefault="005D74EC" w:rsidP="00292931">
      <w:pPr>
        <w:pStyle w:val="HB"/>
      </w:pPr>
      <w:bookmarkStart w:id="227" w:name="_Toc437449343"/>
      <w:bookmarkStart w:id="228" w:name="_Toc441826881"/>
      <w:bookmarkStart w:id="229" w:name="_Toc467762101"/>
      <w:bookmarkStart w:id="230" w:name="Section6_2"/>
      <w:r>
        <w:t>6</w:t>
      </w:r>
      <w:r w:rsidR="003E470E">
        <w:t>.2</w:t>
      </w:r>
      <w:r w:rsidR="003E470E">
        <w:tab/>
      </w:r>
      <w:bookmarkEnd w:id="227"/>
      <w:bookmarkEnd w:id="228"/>
      <w:r w:rsidR="003407B8">
        <w:t>Naming proposal process</w:t>
      </w:r>
      <w:bookmarkEnd w:id="229"/>
    </w:p>
    <w:p w:rsidR="00F87181" w:rsidRPr="00292931" w:rsidRDefault="00F87181" w:rsidP="00F87181">
      <w:pPr>
        <w:pStyle w:val="HC"/>
      </w:pPr>
      <w:bookmarkStart w:id="231" w:name="_Toc467762102"/>
      <w:bookmarkEnd w:id="230"/>
      <w:r>
        <w:t>6.2.</w:t>
      </w:r>
      <w:bookmarkStart w:id="232" w:name="Section6_2_1"/>
      <w:bookmarkEnd w:id="232"/>
      <w:r>
        <w:t>1</w:t>
      </w:r>
      <w:r>
        <w:tab/>
      </w:r>
      <w:r w:rsidRPr="00292931">
        <w:t xml:space="preserve">Check </w:t>
      </w:r>
      <w:r>
        <w:t>i</w:t>
      </w:r>
      <w:r w:rsidRPr="00292931">
        <w:t>nformation</w:t>
      </w:r>
      <w:bookmarkEnd w:id="231"/>
    </w:p>
    <w:p w:rsidR="00F87181" w:rsidRDefault="00F87181" w:rsidP="00F87181">
      <w:pPr>
        <w:pStyle w:val="Body2"/>
        <w:rPr>
          <w:rFonts w:asciiTheme="minorHAnsi" w:hAnsiTheme="minorHAnsi"/>
        </w:rPr>
      </w:pPr>
      <w:r w:rsidRPr="009522F1">
        <w:rPr>
          <w:rFonts w:asciiTheme="minorHAnsi" w:hAnsiTheme="minorHAnsi"/>
        </w:rPr>
        <w:t>Check all necessary information has been provided by the party proposing the name. If insufficient, request additional information within 30 days.</w:t>
      </w:r>
    </w:p>
    <w:p w:rsidR="00F87181" w:rsidRDefault="00F87181" w:rsidP="00F87181">
      <w:pPr>
        <w:pStyle w:val="Body2"/>
        <w:rPr>
          <w:rFonts w:asciiTheme="minorHAnsi" w:hAnsiTheme="minorHAnsi"/>
        </w:rPr>
      </w:pPr>
      <w:r>
        <w:rPr>
          <w:rFonts w:asciiTheme="minorHAnsi" w:hAnsiTheme="minorHAnsi"/>
        </w:rPr>
        <w:t>The decision to proceed with a name proposal rests with the naming authority.</w:t>
      </w:r>
    </w:p>
    <w:p w:rsidR="00F87181" w:rsidRPr="00292931" w:rsidRDefault="00F87181" w:rsidP="00F87181">
      <w:pPr>
        <w:pStyle w:val="HC"/>
      </w:pPr>
      <w:bookmarkStart w:id="233" w:name="_Toc467762103"/>
      <w:r>
        <w:t>6.</w:t>
      </w:r>
      <w:bookmarkStart w:id="234" w:name="Section6_2_2"/>
      <w:bookmarkEnd w:id="234"/>
      <w:r>
        <w:t>2.2</w:t>
      </w:r>
      <w:r>
        <w:tab/>
      </w:r>
      <w:r w:rsidRPr="00292931">
        <w:t xml:space="preserve">Apply the </w:t>
      </w:r>
      <w:r>
        <w:t>p</w:t>
      </w:r>
      <w:r w:rsidRPr="00292931">
        <w:t>rinciples</w:t>
      </w:r>
      <w:bookmarkEnd w:id="233"/>
    </w:p>
    <w:p w:rsidR="00F87181" w:rsidRDefault="00F87181" w:rsidP="00F87181">
      <w:pPr>
        <w:pStyle w:val="Body2"/>
      </w:pPr>
      <w:r w:rsidRPr="00FC5BA4">
        <w:t xml:space="preserve">If the naming authority is not certain the naming proposal conforms </w:t>
      </w:r>
      <w:r>
        <w:t>to</w:t>
      </w:r>
      <w:r w:rsidRPr="00FC5BA4">
        <w:t xml:space="preserve"> the </w:t>
      </w:r>
      <w:r>
        <w:t>naming rules</w:t>
      </w:r>
      <w:r w:rsidRPr="00FC5BA4">
        <w:t xml:space="preserve"> (for instance, in cases of possible duplication or boundary confusion) the naming authority </w:t>
      </w:r>
      <w:r>
        <w:t>can</w:t>
      </w:r>
      <w:r w:rsidRPr="00FC5BA4">
        <w:t xml:space="preserve"> consult OGN and emergency </w:t>
      </w:r>
      <w:r>
        <w:t>agencies</w:t>
      </w:r>
      <w:r w:rsidRPr="00FC5BA4">
        <w:t xml:space="preserve"> and public service providers using </w:t>
      </w:r>
      <w:hyperlink r:id="rId110" w:history="1">
        <w:r w:rsidRPr="00FC5BA4">
          <w:rPr>
            <w:rStyle w:val="Hyperlink"/>
            <w:rFonts w:asciiTheme="minorHAnsi" w:hAnsiTheme="minorHAnsi"/>
          </w:rPr>
          <w:t>NES</w:t>
        </w:r>
      </w:hyperlink>
      <w:r w:rsidRPr="00FC5BA4">
        <w:t>. This consultation should be undertaken prior to any public consultation.</w:t>
      </w:r>
    </w:p>
    <w:p w:rsidR="00F87181" w:rsidRDefault="00F87181" w:rsidP="00F87181">
      <w:pPr>
        <w:pStyle w:val="Body2"/>
        <w:rPr>
          <w:color w:val="0000FF"/>
          <w:u w:val="words"/>
        </w:rPr>
      </w:pPr>
      <w:r w:rsidRPr="009522F1">
        <w:rPr>
          <w:rFonts w:asciiTheme="minorHAnsi" w:hAnsiTheme="minorHAnsi"/>
        </w:rPr>
        <w:t xml:space="preserve">Details on how </w:t>
      </w:r>
      <w:hyperlink r:id="rId111" w:history="1">
        <w:r w:rsidRPr="00FD45E1">
          <w:rPr>
            <w:rStyle w:val="Hyperlink"/>
            <w:rFonts w:asciiTheme="minorHAnsi" w:hAnsiTheme="minorHAnsi"/>
          </w:rPr>
          <w:t>NES</w:t>
        </w:r>
      </w:hyperlink>
      <w:r w:rsidRPr="009522F1">
        <w:rPr>
          <w:rFonts w:asciiTheme="minorHAnsi" w:hAnsiTheme="minorHAnsi"/>
        </w:rPr>
        <w:t xml:space="preserve"> works to facilitate consultation with emergency </w:t>
      </w:r>
      <w:r>
        <w:rPr>
          <w:rFonts w:asciiTheme="minorHAnsi" w:hAnsiTheme="minorHAnsi"/>
        </w:rPr>
        <w:t>services</w:t>
      </w:r>
      <w:r w:rsidRPr="009522F1">
        <w:rPr>
          <w:rFonts w:asciiTheme="minorHAnsi" w:hAnsiTheme="minorHAnsi"/>
        </w:rPr>
        <w:t xml:space="preserve"> and public service providers are available from </w:t>
      </w:r>
      <w:hyperlink r:id="rId112" w:history="1">
        <w:r>
          <w:rPr>
            <w:rStyle w:val="Hyperlink"/>
            <w:rFonts w:asciiTheme="minorHAnsi" w:hAnsiTheme="minorHAnsi"/>
          </w:rPr>
          <w:t>nes.land.vic.gov.au</w:t>
        </w:r>
      </w:hyperlink>
      <w:r w:rsidRPr="009522F1">
        <w:rPr>
          <w:color w:val="0000FF"/>
          <w:u w:val="words"/>
        </w:rPr>
        <w:t>.</w:t>
      </w:r>
    </w:p>
    <w:p w:rsidR="00F87181" w:rsidRPr="009522F1" w:rsidRDefault="00F87181" w:rsidP="00F87181">
      <w:pPr>
        <w:pStyle w:val="Body2"/>
        <w:rPr>
          <w:rFonts w:asciiTheme="minorHAnsi" w:hAnsiTheme="minorHAnsi"/>
        </w:rPr>
      </w:pPr>
      <w:r w:rsidRPr="009522F1">
        <w:rPr>
          <w:rFonts w:asciiTheme="minorHAnsi" w:hAnsiTheme="minorHAnsi"/>
        </w:rPr>
        <w:t>Upon selection of a name</w:t>
      </w:r>
      <w:r>
        <w:rPr>
          <w:rFonts w:asciiTheme="minorHAnsi" w:hAnsiTheme="minorHAnsi"/>
        </w:rPr>
        <w:t xml:space="preserve"> or shortlist of names</w:t>
      </w:r>
      <w:r w:rsidRPr="009522F1">
        <w:rPr>
          <w:rFonts w:asciiTheme="minorHAnsi" w:hAnsiTheme="minorHAnsi"/>
        </w:rPr>
        <w:t xml:space="preserve"> and/or boundaries, </w:t>
      </w:r>
      <w:r>
        <w:rPr>
          <w:rFonts w:asciiTheme="minorHAnsi" w:hAnsiTheme="minorHAnsi"/>
        </w:rPr>
        <w:t xml:space="preserve">the naming authority </w:t>
      </w:r>
      <w:r w:rsidRPr="009522F1">
        <w:rPr>
          <w:rFonts w:asciiTheme="minorHAnsi" w:hAnsiTheme="minorHAnsi"/>
        </w:rPr>
        <w:t>should c</w:t>
      </w:r>
      <w:r>
        <w:rPr>
          <w:rFonts w:asciiTheme="minorHAnsi" w:hAnsiTheme="minorHAnsi"/>
        </w:rPr>
        <w:t>onfirm</w:t>
      </w:r>
      <w:r w:rsidRPr="009522F1">
        <w:rPr>
          <w:rFonts w:asciiTheme="minorHAnsi" w:hAnsiTheme="minorHAnsi"/>
        </w:rPr>
        <w:t xml:space="preserve"> that the </w:t>
      </w:r>
      <w:r>
        <w:rPr>
          <w:rFonts w:asciiTheme="minorHAnsi" w:hAnsiTheme="minorHAnsi"/>
        </w:rPr>
        <w:t xml:space="preserve">names and/or boundaries </w:t>
      </w:r>
      <w:r w:rsidRPr="009522F1">
        <w:rPr>
          <w:rFonts w:asciiTheme="minorHAnsi" w:hAnsiTheme="minorHAnsi"/>
        </w:rPr>
        <w:t xml:space="preserve">conform </w:t>
      </w:r>
      <w:r>
        <w:rPr>
          <w:rFonts w:asciiTheme="minorHAnsi" w:hAnsiTheme="minorHAnsi"/>
        </w:rPr>
        <w:t>to</w:t>
      </w:r>
      <w:r w:rsidRPr="009522F1">
        <w:rPr>
          <w:rFonts w:asciiTheme="minorHAnsi" w:hAnsiTheme="minorHAnsi"/>
        </w:rPr>
        <w:t xml:space="preserve"> all of the principles outlined in </w:t>
      </w:r>
      <w:hyperlink w:anchor="Section2" w:history="1">
        <w:r w:rsidRPr="00CA4048">
          <w:rPr>
            <w:rStyle w:val="Hyperlink"/>
            <w:rFonts w:asciiTheme="minorHAnsi" w:hAnsiTheme="minorHAnsi"/>
          </w:rPr>
          <w:t>Section 2</w:t>
        </w:r>
      </w:hyperlink>
      <w:r w:rsidRPr="009522F1">
        <w:rPr>
          <w:rFonts w:asciiTheme="minorHAnsi" w:hAnsiTheme="minorHAnsi"/>
        </w:rPr>
        <w:t xml:space="preserve"> </w:t>
      </w:r>
      <w:r>
        <w:rPr>
          <w:rFonts w:asciiTheme="minorHAnsi" w:hAnsiTheme="minorHAnsi"/>
        </w:rPr>
        <w:t>a</w:t>
      </w:r>
      <w:r w:rsidRPr="009522F1">
        <w:rPr>
          <w:rFonts w:asciiTheme="minorHAnsi" w:hAnsiTheme="minorHAnsi"/>
        </w:rPr>
        <w:t>nd</w:t>
      </w:r>
      <w:r>
        <w:rPr>
          <w:rFonts w:asciiTheme="minorHAnsi" w:hAnsiTheme="minorHAnsi"/>
        </w:rPr>
        <w:t xml:space="preserve"> statutory requirements outlined in </w:t>
      </w:r>
      <w:hyperlink w:anchor="Section3" w:history="1">
        <w:r w:rsidRPr="00CA4048">
          <w:rPr>
            <w:rStyle w:val="Hyperlink"/>
            <w:rFonts w:asciiTheme="minorHAnsi" w:hAnsiTheme="minorHAnsi"/>
          </w:rPr>
          <w:t>Section 3</w:t>
        </w:r>
      </w:hyperlink>
      <w:r>
        <w:rPr>
          <w:rFonts w:asciiTheme="minorHAnsi" w:hAnsiTheme="minorHAnsi"/>
        </w:rPr>
        <w:t xml:space="preserve">, </w:t>
      </w:r>
      <w:hyperlink w:anchor="Section4" w:history="1">
        <w:r w:rsidRPr="00CA4048">
          <w:rPr>
            <w:rStyle w:val="Hyperlink"/>
            <w:rFonts w:asciiTheme="minorHAnsi" w:hAnsiTheme="minorHAnsi"/>
          </w:rPr>
          <w:t xml:space="preserve">4 </w:t>
        </w:r>
      </w:hyperlink>
      <w:r>
        <w:rPr>
          <w:rFonts w:asciiTheme="minorHAnsi" w:hAnsiTheme="minorHAnsi"/>
        </w:rPr>
        <w:t xml:space="preserve">and </w:t>
      </w:r>
      <w:hyperlink w:anchor="Section5" w:history="1">
        <w:r w:rsidRPr="00CA4048">
          <w:rPr>
            <w:rStyle w:val="Hyperlink"/>
            <w:rFonts w:asciiTheme="minorHAnsi" w:hAnsiTheme="minorHAnsi"/>
          </w:rPr>
          <w:t>5</w:t>
        </w:r>
      </w:hyperlink>
      <w:r w:rsidRPr="009522F1">
        <w:rPr>
          <w:rFonts w:asciiTheme="minorHAnsi" w:hAnsiTheme="minorHAnsi"/>
        </w:rPr>
        <w:t>.</w:t>
      </w:r>
    </w:p>
    <w:p w:rsidR="00F87181" w:rsidRPr="009522F1" w:rsidRDefault="00F87181" w:rsidP="00F87181">
      <w:pPr>
        <w:pStyle w:val="Body2"/>
        <w:rPr>
          <w:rFonts w:asciiTheme="minorHAnsi" w:hAnsiTheme="minorHAnsi"/>
        </w:rPr>
      </w:pPr>
      <w:r w:rsidRPr="00E91FAE">
        <w:rPr>
          <w:rFonts w:asciiTheme="minorHAnsi" w:hAnsiTheme="minorHAnsi"/>
        </w:rPr>
        <w:t xml:space="preserve">A naming authority may decline </w:t>
      </w:r>
      <w:r>
        <w:rPr>
          <w:rFonts w:asciiTheme="minorHAnsi" w:hAnsiTheme="minorHAnsi"/>
        </w:rPr>
        <w:t xml:space="preserve">to </w:t>
      </w:r>
      <w:r w:rsidRPr="00E91FAE">
        <w:rPr>
          <w:rFonts w:asciiTheme="minorHAnsi" w:hAnsiTheme="minorHAnsi"/>
        </w:rPr>
        <w:t xml:space="preserve">consider a naming or renaming </w:t>
      </w:r>
      <w:r>
        <w:rPr>
          <w:rFonts w:asciiTheme="minorHAnsi" w:hAnsiTheme="minorHAnsi"/>
        </w:rPr>
        <w:t xml:space="preserve">proposal where a substantially </w:t>
      </w:r>
      <w:r w:rsidRPr="00E91FAE">
        <w:rPr>
          <w:rFonts w:asciiTheme="minorHAnsi" w:hAnsiTheme="minorHAnsi"/>
        </w:rPr>
        <w:t xml:space="preserve">similar application has </w:t>
      </w:r>
      <w:r>
        <w:rPr>
          <w:rFonts w:asciiTheme="minorHAnsi" w:hAnsiTheme="minorHAnsi"/>
        </w:rPr>
        <w:t xml:space="preserve">already </w:t>
      </w:r>
      <w:r w:rsidRPr="00E91FAE">
        <w:rPr>
          <w:rFonts w:asciiTheme="minorHAnsi" w:hAnsiTheme="minorHAnsi"/>
        </w:rPr>
        <w:t xml:space="preserve">been decided </w:t>
      </w:r>
      <w:r>
        <w:rPr>
          <w:rFonts w:asciiTheme="minorHAnsi" w:hAnsiTheme="minorHAnsi"/>
        </w:rPr>
        <w:t xml:space="preserve">upon </w:t>
      </w:r>
      <w:r w:rsidRPr="00E91FAE">
        <w:rPr>
          <w:rFonts w:asciiTheme="minorHAnsi" w:hAnsiTheme="minorHAnsi"/>
        </w:rPr>
        <w:t xml:space="preserve">by </w:t>
      </w:r>
      <w:r>
        <w:rPr>
          <w:rFonts w:asciiTheme="minorHAnsi" w:hAnsiTheme="minorHAnsi"/>
        </w:rPr>
        <w:t>the</w:t>
      </w:r>
      <w:r w:rsidRPr="00E91FAE">
        <w:rPr>
          <w:rFonts w:asciiTheme="minorHAnsi" w:hAnsiTheme="minorHAnsi"/>
        </w:rPr>
        <w:t xml:space="preserve"> naming authority</w:t>
      </w:r>
      <w:r>
        <w:rPr>
          <w:rFonts w:asciiTheme="minorHAnsi" w:hAnsiTheme="minorHAnsi"/>
        </w:rPr>
        <w:t>.</w:t>
      </w:r>
    </w:p>
    <w:p w:rsidR="00F87181" w:rsidRDefault="00F87181" w:rsidP="007323A4">
      <w:pPr>
        <w:pStyle w:val="Body2"/>
        <w:rPr>
          <w:rFonts w:asciiTheme="minorHAnsi" w:hAnsiTheme="minorHAnsi"/>
        </w:rPr>
      </w:pPr>
    </w:p>
    <w:p w:rsidR="00F87181" w:rsidRDefault="00F87181" w:rsidP="007323A4">
      <w:pPr>
        <w:pStyle w:val="Body2"/>
        <w:rPr>
          <w:rFonts w:asciiTheme="minorHAnsi" w:hAnsiTheme="minorHAnsi"/>
        </w:rPr>
      </w:pPr>
    </w:p>
    <w:p w:rsidR="00F87181" w:rsidRDefault="00F87181">
      <w:pPr>
        <w:rPr>
          <w:rFonts w:asciiTheme="minorHAnsi" w:hAnsiTheme="minorHAnsi" w:cs="Arial"/>
          <w:szCs w:val="22"/>
        </w:rPr>
      </w:pPr>
      <w:r>
        <w:rPr>
          <w:rFonts w:asciiTheme="minorHAnsi" w:hAnsiTheme="minorHAnsi"/>
        </w:rPr>
        <w:br w:type="page"/>
      </w:r>
    </w:p>
    <w:p w:rsidR="00612298" w:rsidRDefault="00393952" w:rsidP="007323A4">
      <w:pPr>
        <w:pStyle w:val="Body2"/>
        <w:rPr>
          <w:rFonts w:asciiTheme="minorHAnsi" w:hAnsiTheme="minorHAnsi"/>
        </w:rPr>
      </w:pPr>
      <w:r w:rsidRPr="00393952">
        <w:rPr>
          <w:rFonts w:asciiTheme="minorHAnsi" w:hAnsiTheme="minorHAnsi"/>
        </w:rPr>
        <w:lastRenderedPageBreak/>
        <w:t>The following process flow chart details the formal process in its entirety.</w:t>
      </w:r>
    </w:p>
    <w:p w:rsidR="00821FB0" w:rsidRDefault="00821FB0" w:rsidP="007323A4">
      <w:pPr>
        <w:pStyle w:val="Body2"/>
        <w:rPr>
          <w:rFonts w:asciiTheme="minorHAnsi" w:hAnsiTheme="minorHAnsi"/>
        </w:rPr>
      </w:pPr>
    </w:p>
    <w:p w:rsidR="00393952" w:rsidRDefault="005F04F2" w:rsidP="00897CC3">
      <w:pPr>
        <w:pStyle w:val="Body2"/>
      </w:pPr>
      <w:r w:rsidRPr="00393952">
        <w:rPr>
          <w:noProof/>
          <w:lang w:eastAsia="en-AU"/>
        </w:rPr>
        <w:drawing>
          <wp:inline distT="0" distB="0" distL="0" distR="0" wp14:anchorId="6D5F7E9D" wp14:editId="038945D3">
            <wp:extent cx="5756400" cy="5421600"/>
            <wp:effectExtent l="0" t="19050" r="53975" b="27305"/>
            <wp:docPr id="1"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393952" w:rsidRPr="009522F1" w:rsidRDefault="00393952" w:rsidP="00292931">
      <w:pPr>
        <w:pStyle w:val="Body2"/>
        <w:rPr>
          <w:rFonts w:asciiTheme="minorHAnsi" w:hAnsiTheme="minorHAnsi"/>
        </w:rPr>
      </w:pPr>
    </w:p>
    <w:p w:rsidR="00BD0539" w:rsidRDefault="00BD0539" w:rsidP="007B501F">
      <w:pPr>
        <w:pStyle w:val="Body2"/>
      </w:pPr>
      <w:r>
        <w:br w:type="page"/>
      </w:r>
    </w:p>
    <w:p w:rsidR="009A6678" w:rsidRDefault="009A6678" w:rsidP="00BD0539">
      <w:pPr>
        <w:pStyle w:val="HA"/>
        <w:ind w:left="709" w:hanging="709"/>
        <w:sectPr w:rsidR="009A6678" w:rsidSect="009A6678">
          <w:headerReference w:type="default" r:id="rId118"/>
          <w:type w:val="continuous"/>
          <w:pgSz w:w="11907" w:h="16840" w:code="9"/>
          <w:pgMar w:top="1134" w:right="1134" w:bottom="1134" w:left="1134" w:header="709" w:footer="567" w:gutter="0"/>
          <w:cols w:space="708"/>
          <w:formProt w:val="0"/>
          <w:docGrid w:linePitch="360"/>
        </w:sectPr>
      </w:pPr>
      <w:bookmarkStart w:id="235" w:name="Section7"/>
    </w:p>
    <w:p w:rsidR="00BD0539" w:rsidRDefault="00BD0539" w:rsidP="00BD0539">
      <w:pPr>
        <w:pStyle w:val="HA"/>
        <w:ind w:left="709" w:hanging="709"/>
      </w:pPr>
      <w:bookmarkStart w:id="236" w:name="_Toc467762104"/>
      <w:r>
        <w:lastRenderedPageBreak/>
        <w:t>7</w:t>
      </w:r>
      <w:r w:rsidRPr="00A47446">
        <w:tab/>
      </w:r>
      <w:r>
        <w:t>Consultation</w:t>
      </w:r>
      <w:bookmarkEnd w:id="236"/>
    </w:p>
    <w:bookmarkEnd w:id="235"/>
    <w:p w:rsidR="000109CB" w:rsidRPr="009522F1" w:rsidRDefault="000109CB" w:rsidP="00D86B44">
      <w:pPr>
        <w:pStyle w:val="Body2"/>
        <w:rPr>
          <w:rFonts w:asciiTheme="minorHAnsi" w:hAnsiTheme="minorHAnsi"/>
        </w:rPr>
      </w:pPr>
      <w:r w:rsidRPr="00CD259A">
        <w:rPr>
          <w:rFonts w:asciiTheme="minorHAnsi" w:hAnsiTheme="minorHAnsi"/>
        </w:rPr>
        <w:t xml:space="preserve">Consultation is a key component in the process of naming and renaming </w:t>
      </w:r>
      <w:r>
        <w:rPr>
          <w:rFonts w:asciiTheme="minorHAnsi" w:hAnsiTheme="minorHAnsi"/>
        </w:rPr>
        <w:t xml:space="preserve">roads, </w:t>
      </w:r>
      <w:r w:rsidRPr="00CD259A">
        <w:rPr>
          <w:rFonts w:asciiTheme="minorHAnsi" w:hAnsiTheme="minorHAnsi"/>
        </w:rPr>
        <w:t>features</w:t>
      </w:r>
      <w:r>
        <w:rPr>
          <w:rFonts w:asciiTheme="minorHAnsi" w:hAnsiTheme="minorHAnsi"/>
        </w:rPr>
        <w:t xml:space="preserve"> and</w:t>
      </w:r>
      <w:r w:rsidRPr="00CD259A">
        <w:rPr>
          <w:rFonts w:asciiTheme="minorHAnsi" w:hAnsiTheme="minorHAnsi"/>
        </w:rPr>
        <w:t xml:space="preserve"> localities. </w:t>
      </w:r>
      <w:r w:rsidRPr="009522F1">
        <w:rPr>
          <w:rFonts w:asciiTheme="minorHAnsi" w:hAnsiTheme="minorHAnsi"/>
        </w:rPr>
        <w:t>Naming authorities must consult the public on any naming proposal</w:t>
      </w:r>
      <w:r w:rsidR="00F87181">
        <w:rPr>
          <w:rFonts w:asciiTheme="minorHAnsi" w:hAnsiTheme="minorHAnsi"/>
        </w:rPr>
        <w:t>,</w:t>
      </w:r>
      <w:r w:rsidR="00D44A5C">
        <w:rPr>
          <w:rFonts w:asciiTheme="minorHAnsi" w:hAnsiTheme="minorHAnsi"/>
        </w:rPr>
        <w:t xml:space="preserve"> in accordance with these naming rules</w:t>
      </w:r>
      <w:r w:rsidR="00F87181">
        <w:rPr>
          <w:rFonts w:asciiTheme="minorHAnsi" w:hAnsiTheme="minorHAnsi"/>
        </w:rPr>
        <w:t xml:space="preserve"> or as agreed with OGN</w:t>
      </w:r>
      <w:r w:rsidRPr="009522F1">
        <w:rPr>
          <w:rFonts w:asciiTheme="minorHAnsi" w:hAnsiTheme="minorHAnsi"/>
        </w:rPr>
        <w:t xml:space="preserve">. The level and form of consultation can vary depending on the naming proposal. </w:t>
      </w:r>
      <w:r w:rsidR="00B619DF">
        <w:rPr>
          <w:rFonts w:asciiTheme="minorHAnsi" w:hAnsiTheme="minorHAnsi"/>
        </w:rPr>
        <w:t>T</w:t>
      </w:r>
      <w:r>
        <w:rPr>
          <w:rFonts w:asciiTheme="minorHAnsi" w:hAnsiTheme="minorHAnsi"/>
        </w:rPr>
        <w:t>h</w:t>
      </w:r>
      <w:r w:rsidR="00EF2B7B">
        <w:rPr>
          <w:rFonts w:asciiTheme="minorHAnsi" w:hAnsiTheme="minorHAnsi"/>
        </w:rPr>
        <w:t>e following</w:t>
      </w:r>
      <w:r>
        <w:rPr>
          <w:rFonts w:asciiTheme="minorHAnsi" w:hAnsiTheme="minorHAnsi"/>
        </w:rPr>
        <w:t xml:space="preserve"> procedure used for the naming of all roads, features and localities in Victoria</w:t>
      </w:r>
      <w:r w:rsidR="00612298">
        <w:rPr>
          <w:rFonts w:asciiTheme="minorHAnsi" w:hAnsiTheme="minorHAnsi"/>
        </w:rPr>
        <w:t>,</w:t>
      </w:r>
      <w:r>
        <w:rPr>
          <w:rFonts w:asciiTheme="minorHAnsi" w:hAnsiTheme="minorHAnsi"/>
        </w:rPr>
        <w:t xml:space="preserve"> whether private or public.</w:t>
      </w:r>
    </w:p>
    <w:p w:rsidR="000109CB" w:rsidRPr="009522F1" w:rsidRDefault="000109CB" w:rsidP="00D86B44">
      <w:pPr>
        <w:pStyle w:val="Body2"/>
      </w:pPr>
      <w:r w:rsidRPr="009522F1">
        <w:t>There are two types of community groups to consult regarding a naming, renaming or boundary change proposal:</w:t>
      </w:r>
    </w:p>
    <w:p w:rsidR="00D86B44" w:rsidRDefault="00EF2B7B" w:rsidP="00BB3FC5">
      <w:pPr>
        <w:pStyle w:val="Bullet"/>
      </w:pPr>
      <w:r>
        <w:t>T</w:t>
      </w:r>
      <w:r w:rsidR="000109CB" w:rsidRPr="009522F1">
        <w:t xml:space="preserve">he </w:t>
      </w:r>
      <w:r w:rsidR="000109CB" w:rsidRPr="00C466FB">
        <w:rPr>
          <w:rStyle w:val="Body2Char"/>
          <w:b/>
          <w:color w:val="228591"/>
        </w:rPr>
        <w:t>immediate community</w:t>
      </w:r>
      <w:r w:rsidR="00BA1F4A">
        <w:t xml:space="preserve">, which </w:t>
      </w:r>
      <w:r w:rsidR="00134807">
        <w:t xml:space="preserve">broadly </w:t>
      </w:r>
      <w:r w:rsidR="00BA1F4A">
        <w:t xml:space="preserve">includes </w:t>
      </w:r>
      <w:r w:rsidR="000109CB">
        <w:t>people who live and work within the area and owners of properties or businesses</w:t>
      </w:r>
      <w:r w:rsidR="00BA1F4A">
        <w:t>; in particular,</w:t>
      </w:r>
      <w:r w:rsidR="000109CB" w:rsidRPr="009522F1">
        <w:t xml:space="preserve"> residents, ratepayers and businesses within the immediate area directly affected by the proposal</w:t>
      </w:r>
      <w:r>
        <w:t>.</w:t>
      </w:r>
    </w:p>
    <w:p w:rsidR="0041271B" w:rsidRDefault="00EF2B7B" w:rsidP="0041271B">
      <w:pPr>
        <w:pStyle w:val="Bullet"/>
      </w:pPr>
      <w:r>
        <w:t>T</w:t>
      </w:r>
      <w:r w:rsidR="000109CB" w:rsidRPr="009522F1">
        <w:t xml:space="preserve">he </w:t>
      </w:r>
      <w:r w:rsidR="000109CB" w:rsidRPr="00C466FB">
        <w:rPr>
          <w:rStyle w:val="Body2Char"/>
          <w:b/>
          <w:color w:val="228591"/>
        </w:rPr>
        <w:t>extended community</w:t>
      </w:r>
      <w:r w:rsidR="000109CB" w:rsidRPr="009522F1">
        <w:t>, which</w:t>
      </w:r>
      <w:r w:rsidR="000109CB" w:rsidRPr="00D86B44">
        <w:rPr>
          <w:color w:val="808000"/>
        </w:rPr>
        <w:t xml:space="preserve"> </w:t>
      </w:r>
      <w:r w:rsidR="000109CB" w:rsidRPr="009522F1">
        <w:t xml:space="preserve">includes residents, ratepayers and businesses surrounding the area directly affected by the proposal; </w:t>
      </w:r>
      <w:r w:rsidR="00134807">
        <w:t xml:space="preserve">in particular, </w:t>
      </w:r>
      <w:r w:rsidR="000109CB" w:rsidRPr="009522F1">
        <w:t>any visitor groups to the area</w:t>
      </w:r>
      <w:r>
        <w:t xml:space="preserve"> such as </w:t>
      </w:r>
      <w:r w:rsidR="000109CB" w:rsidRPr="00C43A3E">
        <w:t>shoppers, tourists, recreational or dining visitors</w:t>
      </w:r>
      <w:r w:rsidR="000109CB" w:rsidRPr="009522F1">
        <w:t>; government</w:t>
      </w:r>
      <w:r w:rsidR="00D12BC0">
        <w:t xml:space="preserve"> (neighbouring councils)</w:t>
      </w:r>
      <w:r w:rsidR="000109CB" w:rsidRPr="009522F1">
        <w:t xml:space="preserve"> or non-government organisations with an interest in or who service the area</w:t>
      </w:r>
      <w:r w:rsidR="00134807">
        <w:t>, including</w:t>
      </w:r>
      <w:r>
        <w:t xml:space="preserve"> </w:t>
      </w:r>
      <w:r w:rsidR="00CE496A">
        <w:t>Traditional Owner group(s)</w:t>
      </w:r>
      <w:r w:rsidR="000109CB" w:rsidRPr="00C43A3E">
        <w:t>, local historical societies and eminent individual historians</w:t>
      </w:r>
      <w:r w:rsidR="00134807">
        <w:t>;</w:t>
      </w:r>
      <w:r w:rsidR="000109CB" w:rsidRPr="00C43A3E">
        <w:t xml:space="preserve"> service clubs such as Lions and Rotary Clubs, Country </w:t>
      </w:r>
      <w:r w:rsidR="00965853" w:rsidRPr="00C43A3E">
        <w:t>Women’s</w:t>
      </w:r>
      <w:r w:rsidR="000109CB" w:rsidRPr="00C43A3E">
        <w:t xml:space="preserve"> Associations, farmers groups,</w:t>
      </w:r>
      <w:r w:rsidR="00134807">
        <w:t xml:space="preserve"> </w:t>
      </w:r>
      <w:r w:rsidR="00134807" w:rsidRPr="00C43A3E">
        <w:t>school parents associations, Probus clubs, senior citizens centres, ethnic associations</w:t>
      </w:r>
      <w:r w:rsidR="00134807">
        <w:t>;</w:t>
      </w:r>
      <w:r w:rsidR="0041271B">
        <w:t xml:space="preserve"> </w:t>
      </w:r>
      <w:r w:rsidR="0041271B" w:rsidRPr="009522F1">
        <w:rPr>
          <w:rFonts w:asciiTheme="minorHAnsi" w:hAnsiTheme="minorHAnsi"/>
        </w:rPr>
        <w:t xml:space="preserve">Emergency Services Telecommunications Authority </w:t>
      </w:r>
      <w:r w:rsidR="0041271B">
        <w:rPr>
          <w:rFonts w:asciiTheme="minorHAnsi" w:hAnsiTheme="minorHAnsi"/>
        </w:rPr>
        <w:t>(</w:t>
      </w:r>
      <w:r w:rsidR="0041271B">
        <w:t>ESTA)</w:t>
      </w:r>
      <w:r w:rsidR="00134807">
        <w:t xml:space="preserve"> and</w:t>
      </w:r>
      <w:r w:rsidR="000109CB" w:rsidRPr="00C43A3E">
        <w:t xml:space="preserve"> </w:t>
      </w:r>
      <w:r w:rsidR="0041271B">
        <w:t>Emergency Service Organisations (ESO)</w:t>
      </w:r>
      <w:r w:rsidR="0041271B">
        <w:rPr>
          <w:rStyle w:val="FootnoteReference"/>
        </w:rPr>
        <w:footnoteReference w:id="3"/>
      </w:r>
      <w:r w:rsidR="0041271B">
        <w:t>.</w:t>
      </w:r>
    </w:p>
    <w:p w:rsidR="00612298" w:rsidRPr="00E91738" w:rsidRDefault="00612298" w:rsidP="00612298">
      <w:pPr>
        <w:pStyle w:val="Body2"/>
        <w:rPr>
          <w:b/>
        </w:rPr>
      </w:pPr>
      <w:r w:rsidRPr="00E91738">
        <w:rPr>
          <w:b/>
        </w:rPr>
        <w:t>Please note:</w:t>
      </w:r>
    </w:p>
    <w:p w:rsidR="00612298" w:rsidRDefault="00612298" w:rsidP="00E91738">
      <w:pPr>
        <w:pStyle w:val="Body2"/>
      </w:pPr>
      <w:r w:rsidRPr="009A7126">
        <w:t>This section does not apply to the naming of new roads or features within</w:t>
      </w:r>
      <w:r w:rsidR="006221F2">
        <w:t xml:space="preserve"> new</w:t>
      </w:r>
      <w:r w:rsidRPr="009A7126">
        <w:t xml:space="preserve"> subdivisions where</w:t>
      </w:r>
      <w:r w:rsidR="00134807">
        <w:t xml:space="preserve"> currently</w:t>
      </w:r>
      <w:r w:rsidRPr="009A7126">
        <w:t xml:space="preserve"> no one </w:t>
      </w:r>
      <w:r w:rsidR="00134807">
        <w:t>is</w:t>
      </w:r>
      <w:r w:rsidRPr="009A7126">
        <w:t xml:space="preserve"> directly affected</w:t>
      </w:r>
      <w:r w:rsidR="00134807">
        <w:t xml:space="preserve"> – refer</w:t>
      </w:r>
      <w:r w:rsidRPr="00737EC1">
        <w:t xml:space="preserve"> to</w:t>
      </w:r>
      <w:r>
        <w:t xml:space="preserve"> </w:t>
      </w:r>
      <w:hyperlink w:anchor="Section3_7" w:history="1">
        <w:r w:rsidRPr="00E91738">
          <w:rPr>
            <w:rStyle w:val="Hyperlink"/>
          </w:rPr>
          <w:t>Section 3.</w:t>
        </w:r>
        <w:r w:rsidR="00ED6070">
          <w:rPr>
            <w:rStyle w:val="Hyperlink"/>
          </w:rPr>
          <w:t>8</w:t>
        </w:r>
      </w:hyperlink>
      <w:r>
        <w:t>.</w:t>
      </w:r>
    </w:p>
    <w:p w:rsidR="00612298" w:rsidRPr="009A7126" w:rsidRDefault="00134807" w:rsidP="00E91738">
      <w:pPr>
        <w:pStyle w:val="Body2"/>
      </w:pPr>
      <w:r>
        <w:t>For</w:t>
      </w:r>
      <w:r w:rsidR="00612298" w:rsidRPr="009A7126">
        <w:t xml:space="preserve"> the use of Aboriginal names, </w:t>
      </w:r>
      <w:hyperlink w:anchor="PF" w:history="1">
        <w:r w:rsidR="00612298" w:rsidRPr="009A7126">
          <w:rPr>
            <w:rStyle w:val="Hyperlink"/>
            <w:rFonts w:asciiTheme="minorHAnsi" w:hAnsiTheme="minorHAnsi"/>
          </w:rPr>
          <w:t>Principle (F)</w:t>
        </w:r>
      </w:hyperlink>
      <w:r w:rsidR="00612298" w:rsidRPr="009A7126">
        <w:t xml:space="preserve"> applies</w:t>
      </w:r>
      <w:r>
        <w:t xml:space="preserve"> – refer</w:t>
      </w:r>
      <w:r w:rsidR="00612298" w:rsidRPr="009A7126">
        <w:t xml:space="preserve"> to </w:t>
      </w:r>
      <w:hyperlink w:anchor="Section7_3" w:history="1">
        <w:r w:rsidR="00612298" w:rsidRPr="00E91738">
          <w:rPr>
            <w:rStyle w:val="Hyperlink"/>
          </w:rPr>
          <w:t>Section 7.3</w:t>
        </w:r>
      </w:hyperlink>
      <w:r w:rsidR="00612298">
        <w:t>.</w:t>
      </w:r>
      <w:r w:rsidR="00612298" w:rsidRPr="009A7126">
        <w:t xml:space="preserve"> </w:t>
      </w:r>
    </w:p>
    <w:p w:rsidR="00612298" w:rsidRPr="009A7126" w:rsidRDefault="00612298" w:rsidP="00E91738">
      <w:pPr>
        <w:pStyle w:val="Body2"/>
      </w:pPr>
      <w:r w:rsidRPr="009A7126">
        <w:t>I</w:t>
      </w:r>
      <w:r w:rsidR="007E3456">
        <w:t>n relation to a feature, i</w:t>
      </w:r>
      <w:r w:rsidRPr="009A7126">
        <w:t>f residents, businesses or ratepayers</w:t>
      </w:r>
      <w:r w:rsidR="007E3456">
        <w:t xml:space="preserve"> use the feature or </w:t>
      </w:r>
      <w:r w:rsidR="006525C2">
        <w:t>its</w:t>
      </w:r>
      <w:r w:rsidRPr="009A7126">
        <w:t xml:space="preserve"> address </w:t>
      </w:r>
      <w:r w:rsidR="007E3456">
        <w:t xml:space="preserve">will be </w:t>
      </w:r>
      <w:r w:rsidRPr="009A7126">
        <w:t>affected</w:t>
      </w:r>
      <w:r>
        <w:t>,</w:t>
      </w:r>
      <w:r w:rsidRPr="009A7126">
        <w:t xml:space="preserve"> they must be consulted. </w:t>
      </w:r>
    </w:p>
    <w:p w:rsidR="00BD0539" w:rsidRDefault="00BD0539" w:rsidP="00BD0539">
      <w:pPr>
        <w:pStyle w:val="HB"/>
      </w:pPr>
      <w:bookmarkStart w:id="237" w:name="_Toc467762105"/>
      <w:bookmarkStart w:id="238" w:name="Section7_1"/>
      <w:r>
        <w:t>7</w:t>
      </w:r>
      <w:r w:rsidRPr="00A47446">
        <w:t>.1</w:t>
      </w:r>
      <w:r w:rsidRPr="00A47446">
        <w:tab/>
      </w:r>
      <w:r w:rsidR="003407B8">
        <w:t>M</w:t>
      </w:r>
      <w:r w:rsidR="00D12BC0">
        <w:t xml:space="preserve">inimum </w:t>
      </w:r>
      <w:r w:rsidR="007F5D90">
        <w:t>requirements</w:t>
      </w:r>
      <w:bookmarkEnd w:id="237"/>
    </w:p>
    <w:bookmarkEnd w:id="238"/>
    <w:p w:rsidR="00D12BC0" w:rsidRDefault="00D12BC0" w:rsidP="006D6D79">
      <w:pPr>
        <w:pStyle w:val="Body2"/>
        <w:numPr>
          <w:ilvl w:val="0"/>
          <w:numId w:val="47"/>
        </w:numPr>
      </w:pPr>
      <w:r>
        <w:t>W</w:t>
      </w:r>
      <w:r w:rsidRPr="009522F1">
        <w:t xml:space="preserve">hen a proposed naming, renaming or boundary change will affect current addresses, the naming authority </w:t>
      </w:r>
      <w:r w:rsidRPr="00E91738">
        <w:t>must</w:t>
      </w:r>
      <w:r w:rsidRPr="007E3456">
        <w:t xml:space="preserve"> </w:t>
      </w:r>
      <w:r w:rsidRPr="009522F1">
        <w:t xml:space="preserve">contact the immediate community in writing (by letter or email). </w:t>
      </w:r>
    </w:p>
    <w:p w:rsidR="00607203" w:rsidRPr="00607203" w:rsidRDefault="00607203" w:rsidP="00607203">
      <w:pPr>
        <w:pStyle w:val="Bullet"/>
      </w:pPr>
      <w:r>
        <w:t>Letters must be sent to the ratepayers of the properties and</w:t>
      </w:r>
      <w:r w:rsidR="00965853">
        <w:t>,</w:t>
      </w:r>
      <w:r>
        <w:t xml:space="preserve"> </w:t>
      </w:r>
      <w:r w:rsidR="00965853">
        <w:t xml:space="preserve">if </w:t>
      </w:r>
      <w:r>
        <w:t xml:space="preserve">the ratepayers are not the owner-occupiers, letters must also be sent to the residents and/or business occupants. </w:t>
      </w:r>
    </w:p>
    <w:p w:rsidR="000109CB" w:rsidRPr="00101609" w:rsidRDefault="000109CB" w:rsidP="00D86B44">
      <w:pPr>
        <w:pStyle w:val="Bullet"/>
      </w:pPr>
      <w:r>
        <w:rPr>
          <w:rFonts w:asciiTheme="minorHAnsi" w:hAnsiTheme="minorHAnsi"/>
        </w:rPr>
        <w:t>A</w:t>
      </w:r>
      <w:r w:rsidRPr="00101609">
        <w:t xml:space="preserve"> letter must include a survey</w:t>
      </w:r>
      <w:r w:rsidR="00737EC1">
        <w:t xml:space="preserve"> or </w:t>
      </w:r>
      <w:r w:rsidR="00254932">
        <w:t>voting poll</w:t>
      </w:r>
      <w:r w:rsidR="00254932" w:rsidRPr="00101609">
        <w:t xml:space="preserve"> </w:t>
      </w:r>
      <w:r w:rsidRPr="00101609">
        <w:t>seeking a response from the residents, ratepayers and/or businesses</w:t>
      </w:r>
      <w:r w:rsidR="00182188">
        <w:t xml:space="preserve"> – refer</w:t>
      </w:r>
      <w:r w:rsidRPr="00101609">
        <w:t xml:space="preserve"> to </w:t>
      </w:r>
      <w:hyperlink w:anchor="Section7_2" w:history="1">
        <w:r w:rsidR="00737EC1" w:rsidRPr="00737EC1">
          <w:rPr>
            <w:rStyle w:val="Hyperlink"/>
          </w:rPr>
          <w:t>Section 7.2.4</w:t>
        </w:r>
      </w:hyperlink>
      <w:r w:rsidR="00182188">
        <w:rPr>
          <w:rStyle w:val="Hyperlink"/>
        </w:rPr>
        <w:t>.</w:t>
      </w:r>
    </w:p>
    <w:p w:rsidR="00D86B44" w:rsidRPr="00607203" w:rsidRDefault="000109CB" w:rsidP="00D86B44">
      <w:pPr>
        <w:pStyle w:val="Bullet"/>
        <w:rPr>
          <w:rFonts w:asciiTheme="minorHAnsi" w:hAnsiTheme="minorHAnsi"/>
          <w:b/>
        </w:rPr>
      </w:pPr>
      <w:r w:rsidRPr="00D86B44">
        <w:rPr>
          <w:rFonts w:asciiTheme="minorHAnsi" w:hAnsiTheme="minorHAnsi"/>
        </w:rPr>
        <w:t xml:space="preserve">Consultation with the immediate and/or extended community should only occur once </w:t>
      </w:r>
      <w:r w:rsidR="00607203">
        <w:rPr>
          <w:rFonts w:asciiTheme="minorHAnsi" w:hAnsiTheme="minorHAnsi"/>
        </w:rPr>
        <w:t>the naming authority</w:t>
      </w:r>
      <w:r w:rsidRPr="00D86B44">
        <w:rPr>
          <w:rFonts w:asciiTheme="minorHAnsi" w:hAnsiTheme="minorHAnsi"/>
        </w:rPr>
        <w:t xml:space="preserve"> is certain that the proposed name conforms </w:t>
      </w:r>
      <w:r w:rsidR="00965853">
        <w:rPr>
          <w:rFonts w:asciiTheme="minorHAnsi" w:hAnsiTheme="minorHAnsi"/>
        </w:rPr>
        <w:t>to</w:t>
      </w:r>
      <w:r w:rsidRPr="00D86B44">
        <w:rPr>
          <w:rFonts w:asciiTheme="minorHAnsi" w:hAnsiTheme="minorHAnsi"/>
        </w:rPr>
        <w:t xml:space="preserve"> the principles of these </w:t>
      </w:r>
      <w:r w:rsidR="00D20B92">
        <w:rPr>
          <w:rFonts w:asciiTheme="minorHAnsi" w:hAnsiTheme="minorHAnsi"/>
        </w:rPr>
        <w:t>n</w:t>
      </w:r>
      <w:r w:rsidR="00073584">
        <w:rPr>
          <w:rFonts w:asciiTheme="minorHAnsi" w:hAnsiTheme="minorHAnsi"/>
        </w:rPr>
        <w:t>aming rules</w:t>
      </w:r>
      <w:r w:rsidR="00607203">
        <w:rPr>
          <w:rFonts w:asciiTheme="minorHAnsi" w:hAnsiTheme="minorHAnsi"/>
        </w:rPr>
        <w:t xml:space="preserve">. If the naming authority </w:t>
      </w:r>
      <w:r w:rsidRPr="00D86B44">
        <w:rPr>
          <w:rFonts w:asciiTheme="minorHAnsi" w:hAnsiTheme="minorHAnsi"/>
        </w:rPr>
        <w:t>is uncertain, contact OGN for further advice.</w:t>
      </w:r>
    </w:p>
    <w:p w:rsidR="00D44A5C" w:rsidRPr="00C07D5C" w:rsidRDefault="00D44A5C" w:rsidP="00DA032B">
      <w:pPr>
        <w:pStyle w:val="Bullet"/>
        <w:rPr>
          <w:b/>
        </w:rPr>
      </w:pPr>
      <w:r>
        <w:t>Consultation with the immediate and/or extended community must be a minimum of 30 days</w:t>
      </w:r>
      <w:r w:rsidR="000D49CB">
        <w:t>, though may be longer</w:t>
      </w:r>
      <w:r>
        <w:t xml:space="preserve">. </w:t>
      </w:r>
    </w:p>
    <w:p w:rsidR="000109CB" w:rsidRPr="00CD5CE8" w:rsidRDefault="000109CB" w:rsidP="00DA032B">
      <w:pPr>
        <w:pStyle w:val="Bullet"/>
        <w:rPr>
          <w:b/>
        </w:rPr>
      </w:pPr>
      <w:r w:rsidRPr="00CD5CE8">
        <w:t xml:space="preserve">If the proposed new name is an </w:t>
      </w:r>
      <w:r>
        <w:t>Aboriginal</w:t>
      </w:r>
      <w:r w:rsidRPr="00CD5CE8">
        <w:t xml:space="preserve"> </w:t>
      </w:r>
      <w:r>
        <w:t>name</w:t>
      </w:r>
      <w:r w:rsidRPr="00CD5CE8">
        <w:t xml:space="preserve">, from the outset the </w:t>
      </w:r>
      <w:r w:rsidR="000D49CB">
        <w:t>naming authority</w:t>
      </w:r>
      <w:r w:rsidR="000D49CB" w:rsidRPr="00CD5CE8">
        <w:t xml:space="preserve"> </w:t>
      </w:r>
      <w:r w:rsidRPr="00CD5CE8">
        <w:t xml:space="preserve">should consult </w:t>
      </w:r>
      <w:r w:rsidR="001B76D7" w:rsidRPr="00CD5CE8">
        <w:t xml:space="preserve">relevant local </w:t>
      </w:r>
      <w:r w:rsidR="00CE496A">
        <w:t>Traditional Owner</w:t>
      </w:r>
      <w:r w:rsidR="00CE496A" w:rsidRPr="00CD5CE8">
        <w:t xml:space="preserve"> </w:t>
      </w:r>
      <w:r w:rsidR="001B76D7" w:rsidRPr="00CD5CE8">
        <w:t>group(s</w:t>
      </w:r>
      <w:r w:rsidR="001B76D7">
        <w:t>)</w:t>
      </w:r>
      <w:r w:rsidR="001B76D7" w:rsidRPr="009A7126">
        <w:t xml:space="preserve"> </w:t>
      </w:r>
      <w:r w:rsidRPr="00CD5CE8">
        <w:t>and obtain the</w:t>
      </w:r>
      <w:r w:rsidR="001B76D7">
        <w:t>ir</w:t>
      </w:r>
      <w:r w:rsidRPr="00CD5CE8">
        <w:t xml:space="preserve"> </w:t>
      </w:r>
      <w:r w:rsidR="001B76D7">
        <w:t xml:space="preserve">approval. </w:t>
      </w:r>
      <w:r w:rsidR="009A7126" w:rsidRPr="009A7126">
        <w:rPr>
          <w:rFonts w:asciiTheme="minorHAnsi" w:hAnsiTheme="minorHAnsi"/>
        </w:rPr>
        <w:t xml:space="preserve">Refer to </w:t>
      </w:r>
      <w:hyperlink w:anchor="Section7_3" w:history="1">
        <w:r w:rsidR="00DA032B" w:rsidRPr="005F04F2">
          <w:rPr>
            <w:rStyle w:val="Hyperlink"/>
          </w:rPr>
          <w:t>Section 7.3</w:t>
        </w:r>
      </w:hyperlink>
      <w:r w:rsidR="00DA032B">
        <w:t>.</w:t>
      </w:r>
      <w:r w:rsidRPr="00CD5CE8">
        <w:t xml:space="preserve"> </w:t>
      </w:r>
    </w:p>
    <w:p w:rsidR="00607203" w:rsidRDefault="00607203" w:rsidP="00607203">
      <w:pPr>
        <w:pStyle w:val="Bullet"/>
      </w:pPr>
      <w:bookmarkStart w:id="239" w:name="_Toc441826884"/>
      <w:r>
        <w:lastRenderedPageBreak/>
        <w:t xml:space="preserve">If a proposal will not affect current addresses the naming authority must consult the public by advertising the proposal in local or </w:t>
      </w:r>
      <w:r w:rsidR="00F90C61">
        <w:t>state-</w:t>
      </w:r>
      <w:r w:rsidR="00965853">
        <w:t>wide</w:t>
      </w:r>
      <w:r>
        <w:t xml:space="preserve"> newspapers</w:t>
      </w:r>
      <w:r w:rsidR="00A740CE">
        <w:t>, unless OGN has given prior approval for an alternative process.</w:t>
      </w:r>
      <w:r>
        <w:t xml:space="preserve"> The naming authority can also promote the proposal to the immediate and extended community on a website, through letters, newsletters</w:t>
      </w:r>
      <w:r w:rsidR="00DA032B">
        <w:t>,</w:t>
      </w:r>
      <w:r>
        <w:t xml:space="preserve"> magazines, email contact lists and public notices.</w:t>
      </w:r>
    </w:p>
    <w:p w:rsidR="00216799" w:rsidRPr="00177C6B" w:rsidRDefault="00216799" w:rsidP="00216799">
      <w:pPr>
        <w:pStyle w:val="Bullet"/>
      </w:pPr>
      <w:r w:rsidRPr="00563E2D">
        <w:rPr>
          <w:rFonts w:asciiTheme="minorHAnsi" w:hAnsiTheme="minorHAnsi"/>
        </w:rPr>
        <w:t>If proposing to name</w:t>
      </w:r>
      <w:r>
        <w:rPr>
          <w:rFonts w:asciiTheme="minorHAnsi" w:hAnsiTheme="minorHAnsi"/>
        </w:rPr>
        <w:t xml:space="preserve"> a road, feature or locality</w:t>
      </w:r>
      <w:r w:rsidRPr="00563E2D">
        <w:rPr>
          <w:rFonts w:asciiTheme="minorHAnsi" w:hAnsiTheme="minorHAnsi"/>
        </w:rPr>
        <w:t xml:space="preserve"> after a person</w:t>
      </w:r>
      <w:r w:rsidR="00290EA1">
        <w:rPr>
          <w:rFonts w:asciiTheme="minorHAnsi" w:hAnsiTheme="minorHAnsi"/>
        </w:rPr>
        <w:t>,</w:t>
      </w:r>
      <w:r w:rsidRPr="00563E2D">
        <w:rPr>
          <w:rFonts w:asciiTheme="minorHAnsi" w:hAnsiTheme="minorHAnsi"/>
        </w:rPr>
        <w:t xml:space="preserve"> then every effort </w:t>
      </w:r>
      <w:r w:rsidR="00DA032B">
        <w:rPr>
          <w:rFonts w:asciiTheme="minorHAnsi" w:hAnsiTheme="minorHAnsi"/>
        </w:rPr>
        <w:t xml:space="preserve">should be made </w:t>
      </w:r>
      <w:r w:rsidRPr="00563E2D">
        <w:rPr>
          <w:rFonts w:asciiTheme="minorHAnsi" w:hAnsiTheme="minorHAnsi"/>
        </w:rPr>
        <w:t xml:space="preserve">to gain consent from </w:t>
      </w:r>
      <w:r w:rsidR="00DA032B">
        <w:rPr>
          <w:rFonts w:asciiTheme="minorHAnsi" w:hAnsiTheme="minorHAnsi"/>
        </w:rPr>
        <w:t xml:space="preserve">the person’s </w:t>
      </w:r>
      <w:r w:rsidRPr="00563E2D">
        <w:rPr>
          <w:rFonts w:asciiTheme="minorHAnsi" w:hAnsiTheme="minorHAnsi"/>
        </w:rPr>
        <w:t xml:space="preserve">family members. Supporting evidence </w:t>
      </w:r>
      <w:r w:rsidR="00DA032B">
        <w:rPr>
          <w:rFonts w:asciiTheme="minorHAnsi" w:hAnsiTheme="minorHAnsi"/>
        </w:rPr>
        <w:t>demonstrating</w:t>
      </w:r>
      <w:r w:rsidRPr="00563E2D">
        <w:rPr>
          <w:rFonts w:asciiTheme="minorHAnsi" w:hAnsiTheme="minorHAnsi"/>
        </w:rPr>
        <w:t xml:space="preserve"> </w:t>
      </w:r>
      <w:r w:rsidR="00DA032B">
        <w:rPr>
          <w:rFonts w:asciiTheme="minorHAnsi" w:hAnsiTheme="minorHAnsi"/>
        </w:rPr>
        <w:t>the</w:t>
      </w:r>
      <w:r w:rsidRPr="00563E2D">
        <w:rPr>
          <w:rFonts w:asciiTheme="minorHAnsi" w:hAnsiTheme="minorHAnsi"/>
        </w:rPr>
        <w:t xml:space="preserve"> naming authority</w:t>
      </w:r>
      <w:r w:rsidR="00DA032B">
        <w:rPr>
          <w:rFonts w:asciiTheme="minorHAnsi" w:hAnsiTheme="minorHAnsi"/>
        </w:rPr>
        <w:t>’s efforts</w:t>
      </w:r>
      <w:r w:rsidRPr="00563E2D">
        <w:rPr>
          <w:rFonts w:asciiTheme="minorHAnsi" w:hAnsiTheme="minorHAnsi"/>
        </w:rPr>
        <w:t xml:space="preserve"> to consult family members should be provided to OGN </w:t>
      </w:r>
      <w:r w:rsidR="00DA032B">
        <w:rPr>
          <w:rFonts w:asciiTheme="minorHAnsi" w:hAnsiTheme="minorHAnsi"/>
        </w:rPr>
        <w:t>with the proposal</w:t>
      </w:r>
      <w:r w:rsidRPr="00563E2D">
        <w:rPr>
          <w:rFonts w:asciiTheme="minorHAnsi" w:hAnsiTheme="minorHAnsi"/>
        </w:rPr>
        <w:t xml:space="preserve"> lodgement. </w:t>
      </w:r>
      <w:r w:rsidR="00DE3C62">
        <w:rPr>
          <w:rFonts w:asciiTheme="minorHAnsi" w:hAnsiTheme="minorHAnsi"/>
        </w:rPr>
        <w:t xml:space="preserve">Refer to </w:t>
      </w:r>
      <w:hyperlink w:anchor="PH" w:history="1">
        <w:r w:rsidR="00737EC1">
          <w:rPr>
            <w:rStyle w:val="Hyperlink"/>
            <w:rFonts w:asciiTheme="minorHAnsi" w:hAnsiTheme="minorHAnsi"/>
          </w:rPr>
          <w:t xml:space="preserve">Principle </w:t>
        </w:r>
        <w:r w:rsidR="00DE3C62" w:rsidRPr="00737EC1">
          <w:rPr>
            <w:rStyle w:val="Hyperlink"/>
            <w:rFonts w:asciiTheme="minorHAnsi" w:hAnsiTheme="minorHAnsi"/>
          </w:rPr>
          <w:t>H</w:t>
        </w:r>
      </w:hyperlink>
      <w:r w:rsidR="00DE3C62">
        <w:rPr>
          <w:rFonts w:asciiTheme="minorHAnsi" w:hAnsiTheme="minorHAnsi"/>
        </w:rPr>
        <w:t xml:space="preserve"> for more information.</w:t>
      </w:r>
    </w:p>
    <w:p w:rsidR="00216799" w:rsidRPr="00516505" w:rsidRDefault="00216799" w:rsidP="00216799">
      <w:pPr>
        <w:pStyle w:val="Bullet"/>
      </w:pPr>
      <w:r w:rsidRPr="00516505">
        <w:t xml:space="preserve">Objections must be addressed when they </w:t>
      </w:r>
      <w:r w:rsidR="00F87D0A">
        <w:t xml:space="preserve">suggest </w:t>
      </w:r>
      <w:r w:rsidRPr="00516505">
        <w:t xml:space="preserve">the proposal </w:t>
      </w:r>
      <w:r w:rsidR="00F87D0A">
        <w:t xml:space="preserve">does not </w:t>
      </w:r>
      <w:r w:rsidR="00F87D0A" w:rsidRPr="00516505">
        <w:t>comp</w:t>
      </w:r>
      <w:r w:rsidR="00F87D0A">
        <w:t>ly</w:t>
      </w:r>
      <w:r w:rsidR="00F87D0A" w:rsidRPr="00516505">
        <w:t xml:space="preserve"> </w:t>
      </w:r>
      <w:r w:rsidRPr="00516505">
        <w:t>with the principles</w:t>
      </w:r>
      <w:r>
        <w:t>, requirements</w:t>
      </w:r>
      <w:r w:rsidRPr="00516505">
        <w:t xml:space="preserve"> and procedures outlined in the</w:t>
      </w:r>
      <w:r w:rsidR="00F87D0A">
        <w:t>se</w:t>
      </w:r>
      <w:r w:rsidRPr="00516505">
        <w:t xml:space="preserve"> </w:t>
      </w:r>
      <w:r w:rsidR="0096130A">
        <w:t>n</w:t>
      </w:r>
      <w:r w:rsidR="00073584">
        <w:t>aming rules</w:t>
      </w:r>
      <w:r w:rsidRPr="00516505">
        <w:t>. If it can be shown that the proposal does not conform</w:t>
      </w:r>
      <w:r w:rsidR="00290EA1">
        <w:t>,</w:t>
      </w:r>
      <w:r w:rsidRPr="00516505">
        <w:t xml:space="preserve"> the naming authority must alter or abandon the proposal. </w:t>
      </w:r>
    </w:p>
    <w:p w:rsidR="00245E3A" w:rsidRDefault="00216799" w:rsidP="00216799">
      <w:pPr>
        <w:pStyle w:val="Bullet"/>
        <w:tabs>
          <w:tab w:val="clear" w:pos="720"/>
        </w:tabs>
        <w:rPr>
          <w:rFonts w:asciiTheme="minorHAnsi" w:hAnsiTheme="minorHAnsi"/>
        </w:rPr>
      </w:pPr>
      <w:r w:rsidRPr="009522F1">
        <w:rPr>
          <w:rFonts w:asciiTheme="minorHAnsi" w:hAnsiTheme="minorHAnsi"/>
        </w:rPr>
        <w:t xml:space="preserve">If community support for a proposal is minimal, but the proposal has been made based on public safety and/or emergency response concerns, the naming authority should attempt to refine and/or change the proposal so that it meets community expectations. </w:t>
      </w:r>
    </w:p>
    <w:p w:rsidR="00D86B44" w:rsidRDefault="00216799" w:rsidP="00245E3A">
      <w:pPr>
        <w:pStyle w:val="Bullet"/>
        <w:numPr>
          <w:ilvl w:val="0"/>
          <w:numId w:val="0"/>
        </w:numPr>
        <w:ind w:left="720"/>
        <w:rPr>
          <w:rFonts w:asciiTheme="minorHAnsi" w:hAnsiTheme="minorHAnsi"/>
        </w:rPr>
      </w:pPr>
      <w:r w:rsidRPr="009522F1">
        <w:rPr>
          <w:rFonts w:asciiTheme="minorHAnsi" w:hAnsiTheme="minorHAnsi"/>
        </w:rPr>
        <w:t>If the naming authority believes community</w:t>
      </w:r>
      <w:r w:rsidR="006525C2">
        <w:rPr>
          <w:rFonts w:asciiTheme="minorHAnsi" w:hAnsiTheme="minorHAnsi"/>
        </w:rPr>
        <w:t xml:space="preserve"> support will not be forthcoming</w:t>
      </w:r>
      <w:r w:rsidRPr="009522F1">
        <w:rPr>
          <w:rFonts w:asciiTheme="minorHAnsi" w:hAnsiTheme="minorHAnsi"/>
        </w:rPr>
        <w:t xml:space="preserve"> and </w:t>
      </w:r>
      <w:r w:rsidR="00F87D0A">
        <w:rPr>
          <w:rFonts w:asciiTheme="minorHAnsi" w:hAnsiTheme="minorHAnsi"/>
        </w:rPr>
        <w:t>rejecting</w:t>
      </w:r>
      <w:r w:rsidRPr="009522F1">
        <w:rPr>
          <w:rFonts w:asciiTheme="minorHAnsi" w:hAnsiTheme="minorHAnsi"/>
        </w:rPr>
        <w:t xml:space="preserve"> the proposal will maintain the risk to public safety,</w:t>
      </w:r>
      <w:r>
        <w:rPr>
          <w:rFonts w:asciiTheme="minorHAnsi" w:hAnsiTheme="minorHAnsi"/>
        </w:rPr>
        <w:t xml:space="preserve"> </w:t>
      </w:r>
      <w:r w:rsidR="00245E3A">
        <w:rPr>
          <w:rFonts w:asciiTheme="minorHAnsi" w:hAnsiTheme="minorHAnsi"/>
        </w:rPr>
        <w:t xml:space="preserve">then </w:t>
      </w:r>
      <w:r>
        <w:rPr>
          <w:rFonts w:asciiTheme="minorHAnsi" w:hAnsiTheme="minorHAnsi"/>
        </w:rPr>
        <w:t xml:space="preserve">it can either proceed with the proposal on the grounds of public safety (this is particularly important if raised by emergency services) and/or contact OGN for </w:t>
      </w:r>
      <w:r w:rsidRPr="009522F1">
        <w:rPr>
          <w:rFonts w:asciiTheme="minorHAnsi" w:hAnsiTheme="minorHAnsi"/>
        </w:rPr>
        <w:t>advice. The OGN can refer the matter to a Geographic Place Names Advisory C</w:t>
      </w:r>
      <w:r>
        <w:rPr>
          <w:rFonts w:asciiTheme="minorHAnsi" w:hAnsiTheme="minorHAnsi"/>
        </w:rPr>
        <w:t xml:space="preserve">ommittee (refer to </w:t>
      </w:r>
      <w:hyperlink w:anchor="Section1_5_5" w:history="1">
        <w:r w:rsidRPr="00CA4048">
          <w:rPr>
            <w:rStyle w:val="Hyperlink"/>
            <w:rFonts w:asciiTheme="minorHAnsi" w:hAnsiTheme="minorHAnsi"/>
          </w:rPr>
          <w:t>Section 1.5.5</w:t>
        </w:r>
      </w:hyperlink>
      <w:r>
        <w:rPr>
          <w:rFonts w:asciiTheme="minorHAnsi" w:hAnsiTheme="minorHAnsi"/>
        </w:rPr>
        <w:t xml:space="preserve"> </w:t>
      </w:r>
      <w:r w:rsidRPr="009522F1">
        <w:rPr>
          <w:rFonts w:asciiTheme="minorHAnsi" w:hAnsiTheme="minorHAnsi"/>
        </w:rPr>
        <w:t xml:space="preserve">for further </w:t>
      </w:r>
      <w:r w:rsidR="00F87D0A">
        <w:rPr>
          <w:rFonts w:asciiTheme="minorHAnsi" w:hAnsiTheme="minorHAnsi"/>
        </w:rPr>
        <w:t>information</w:t>
      </w:r>
      <w:r w:rsidRPr="009522F1">
        <w:rPr>
          <w:rFonts w:asciiTheme="minorHAnsi" w:hAnsiTheme="minorHAnsi"/>
        </w:rPr>
        <w:t>)</w:t>
      </w:r>
      <w:r w:rsidR="00D20B92">
        <w:rPr>
          <w:rFonts w:asciiTheme="minorHAnsi" w:hAnsiTheme="minorHAnsi"/>
        </w:rPr>
        <w:t>.</w:t>
      </w:r>
    </w:p>
    <w:p w:rsidR="000109CB" w:rsidRPr="0044362D" w:rsidRDefault="00683E30" w:rsidP="00D86B44">
      <w:pPr>
        <w:pStyle w:val="HC"/>
      </w:pPr>
      <w:bookmarkStart w:id="240" w:name="_Toc467762106"/>
      <w:r>
        <w:t>7.</w:t>
      </w:r>
      <w:bookmarkStart w:id="241" w:name="Section7_1_1"/>
      <w:bookmarkEnd w:id="241"/>
      <w:r>
        <w:t>1.1</w:t>
      </w:r>
      <w:r>
        <w:tab/>
      </w:r>
      <w:r w:rsidR="000109CB">
        <w:t xml:space="preserve">Government </w:t>
      </w:r>
      <w:r w:rsidR="003407B8">
        <w:t xml:space="preserve">departments </w:t>
      </w:r>
      <w:r w:rsidR="000109CB">
        <w:t xml:space="preserve">and </w:t>
      </w:r>
      <w:bookmarkEnd w:id="239"/>
      <w:r w:rsidR="003407B8">
        <w:t>authorities</w:t>
      </w:r>
      <w:bookmarkEnd w:id="240"/>
    </w:p>
    <w:p w:rsidR="000109CB" w:rsidRPr="005D43F9" w:rsidRDefault="000109CB" w:rsidP="00D86B44">
      <w:pPr>
        <w:pStyle w:val="Body2"/>
      </w:pPr>
      <w:r w:rsidRPr="00446BC5">
        <w:t xml:space="preserve">The department or authority </w:t>
      </w:r>
      <w:r w:rsidRPr="00D7094A">
        <w:t>must</w:t>
      </w:r>
      <w:r w:rsidRPr="00446BC5">
        <w:t xml:space="preserve"> consult the </w:t>
      </w:r>
      <w:r>
        <w:t>council</w:t>
      </w:r>
      <w:r w:rsidRPr="00446BC5">
        <w:t xml:space="preserve">(s) within which the road, feature or locality is or will be situated. The department or authority should seek to collaborate with the council on developing the proposal, or at a </w:t>
      </w:r>
      <w:r w:rsidRPr="00D7094A">
        <w:t>minimum</w:t>
      </w:r>
      <w:r w:rsidRPr="00446BC5">
        <w:t xml:space="preserve"> inform the </w:t>
      </w:r>
      <w:r>
        <w:t>council</w:t>
      </w:r>
      <w:r w:rsidRPr="00446BC5">
        <w:t xml:space="preserve"> of the naming/renaming plans. This will ensure the council, as </w:t>
      </w:r>
      <w:r>
        <w:t xml:space="preserve">the </w:t>
      </w:r>
      <w:r w:rsidRPr="00446BC5">
        <w:t>addressing authority, can assign new or altered addresses to properties on the road and/or assist with developing appropriate boundaries, consulting with the community and advising how the proposal will impact upon existing addresses in the area.</w:t>
      </w:r>
    </w:p>
    <w:p w:rsidR="00B738E5" w:rsidRDefault="00B738E5" w:rsidP="00BD0539">
      <w:pPr>
        <w:pStyle w:val="HB"/>
      </w:pPr>
      <w:bookmarkStart w:id="242" w:name="Section7_2"/>
      <w:r>
        <w:br w:type="page"/>
      </w:r>
    </w:p>
    <w:p w:rsidR="00BD0539" w:rsidRDefault="00BD0539" w:rsidP="00BD0539">
      <w:pPr>
        <w:pStyle w:val="HB"/>
      </w:pPr>
      <w:bookmarkStart w:id="243" w:name="_Toc467762107"/>
      <w:r>
        <w:lastRenderedPageBreak/>
        <w:t>7</w:t>
      </w:r>
      <w:r w:rsidRPr="00A47446">
        <w:t>.</w:t>
      </w:r>
      <w:r w:rsidR="00D12BC0">
        <w:t>2</w:t>
      </w:r>
      <w:r w:rsidRPr="00A47446">
        <w:tab/>
      </w:r>
      <w:r w:rsidR="003407B8">
        <w:t>The</w:t>
      </w:r>
      <w:r>
        <w:t xml:space="preserve"> consultation process</w:t>
      </w:r>
      <w:bookmarkEnd w:id="243"/>
    </w:p>
    <w:bookmarkEnd w:id="242"/>
    <w:p w:rsidR="000109CB" w:rsidRDefault="000109CB" w:rsidP="00D86B44">
      <w:pPr>
        <w:pStyle w:val="Body2"/>
        <w:rPr>
          <w:rFonts w:asciiTheme="minorHAnsi" w:hAnsiTheme="minorHAnsi"/>
        </w:rPr>
      </w:pPr>
      <w:r w:rsidRPr="00AE327F">
        <w:rPr>
          <w:rFonts w:asciiTheme="minorHAnsi" w:hAnsiTheme="minorHAnsi"/>
        </w:rPr>
        <w:t>The consultation process</w:t>
      </w:r>
      <w:r w:rsidR="00751256">
        <w:rPr>
          <w:rFonts w:asciiTheme="minorHAnsi" w:hAnsiTheme="minorHAnsi"/>
        </w:rPr>
        <w:t xml:space="preserve"> by a naming authority</w:t>
      </w:r>
      <w:r w:rsidRPr="00AE327F">
        <w:rPr>
          <w:rFonts w:asciiTheme="minorHAnsi" w:hAnsiTheme="minorHAnsi"/>
        </w:rPr>
        <w:t xml:space="preserve"> involves </w:t>
      </w:r>
      <w:r w:rsidR="00982CE9">
        <w:rPr>
          <w:rFonts w:asciiTheme="minorHAnsi" w:hAnsiTheme="minorHAnsi"/>
        </w:rPr>
        <w:t>six</w:t>
      </w:r>
      <w:r w:rsidRPr="00AE327F">
        <w:rPr>
          <w:rFonts w:asciiTheme="minorHAnsi" w:hAnsiTheme="minorHAnsi"/>
        </w:rPr>
        <w:t xml:space="preserve"> steps, which are illustrated in the diagram below: </w:t>
      </w:r>
    </w:p>
    <w:p w:rsidR="000109CB" w:rsidRPr="00AE327F" w:rsidRDefault="000109CB" w:rsidP="000109CB">
      <w:pPr>
        <w:rPr>
          <w:rFonts w:asciiTheme="minorHAnsi" w:hAnsiTheme="minorHAnsi"/>
        </w:rPr>
      </w:pPr>
      <w:r>
        <w:rPr>
          <w:rFonts w:cs="Arial"/>
          <w:noProof/>
          <w:lang w:eastAsia="en-AU"/>
        </w:rPr>
        <w:drawing>
          <wp:inline distT="0" distB="0" distL="0" distR="0" wp14:anchorId="44485BA3" wp14:editId="26F04798">
            <wp:extent cx="5756400" cy="3200400"/>
            <wp:effectExtent l="38100" t="19050" r="15875" b="3810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0109CB" w:rsidRPr="002006CC" w:rsidRDefault="00D12BC0" w:rsidP="00D86B44">
      <w:pPr>
        <w:pStyle w:val="HC"/>
      </w:pPr>
      <w:bookmarkStart w:id="244" w:name="_Toc441826888"/>
      <w:bookmarkStart w:id="245" w:name="_Toc467762108"/>
      <w:r>
        <w:t>7</w:t>
      </w:r>
      <w:bookmarkStart w:id="246" w:name="Section7_2_1"/>
      <w:bookmarkEnd w:id="246"/>
      <w:r>
        <w:t>.2</w:t>
      </w:r>
      <w:r w:rsidR="00683E30">
        <w:t>.1</w:t>
      </w:r>
      <w:r w:rsidR="00683E30">
        <w:tab/>
      </w:r>
      <w:r w:rsidR="000109CB" w:rsidRPr="002006CC">
        <w:t>Prepare a naming proposal</w:t>
      </w:r>
      <w:bookmarkEnd w:id="244"/>
      <w:bookmarkEnd w:id="245"/>
      <w:r w:rsidR="000109CB" w:rsidRPr="002006CC">
        <w:t xml:space="preserve"> </w:t>
      </w:r>
    </w:p>
    <w:p w:rsidR="000109CB" w:rsidRPr="005D43F9" w:rsidRDefault="000109CB" w:rsidP="00BB3FC5">
      <w:pPr>
        <w:pStyle w:val="Body2"/>
      </w:pPr>
      <w:r w:rsidRPr="005D43F9">
        <w:t xml:space="preserve">Ensure that any chosen name adheres to the principles and relevant sections of these </w:t>
      </w:r>
      <w:r w:rsidR="00D20B92">
        <w:t>n</w:t>
      </w:r>
      <w:r w:rsidR="00073584">
        <w:t>aming rules</w:t>
      </w:r>
      <w:r w:rsidRPr="005D43F9">
        <w:t xml:space="preserve">. </w:t>
      </w:r>
    </w:p>
    <w:p w:rsidR="000109CB" w:rsidRPr="00C43A3E" w:rsidRDefault="000109CB" w:rsidP="00BB3FC5">
      <w:pPr>
        <w:pStyle w:val="Body2"/>
      </w:pPr>
      <w:r w:rsidRPr="00C43A3E">
        <w:t>After the naming proposal</w:t>
      </w:r>
      <w:r w:rsidR="00FE0A4F">
        <w:t xml:space="preserve"> </w:t>
      </w:r>
      <w:r w:rsidRPr="00C43A3E">
        <w:t xml:space="preserve">has been initiated and checked that it conforms </w:t>
      </w:r>
      <w:r w:rsidR="00965853">
        <w:t>to</w:t>
      </w:r>
      <w:r w:rsidR="00965853" w:rsidRPr="00C43A3E">
        <w:t xml:space="preserve"> </w:t>
      </w:r>
      <w:r w:rsidRPr="00C43A3E">
        <w:t>the principles</w:t>
      </w:r>
      <w:r>
        <w:t xml:space="preserve"> and requirements</w:t>
      </w:r>
      <w:r w:rsidRPr="00C43A3E">
        <w:t xml:space="preserve">, naming authorities must consult </w:t>
      </w:r>
      <w:r w:rsidR="00CE496A">
        <w:t>Traditional Owner</w:t>
      </w:r>
      <w:r w:rsidR="00CE496A" w:rsidRPr="00C43A3E">
        <w:t xml:space="preserve"> </w:t>
      </w:r>
      <w:r>
        <w:t>group</w:t>
      </w:r>
      <w:r w:rsidR="00CE496A">
        <w:t>(</w:t>
      </w:r>
      <w:r>
        <w:t>s</w:t>
      </w:r>
      <w:r w:rsidR="00CE496A">
        <w:t>)</w:t>
      </w:r>
      <w:r>
        <w:t xml:space="preserve"> if the proposed name is</w:t>
      </w:r>
      <w:r w:rsidRPr="00C43A3E">
        <w:t xml:space="preserve"> </w:t>
      </w:r>
      <w:r>
        <w:t>of</w:t>
      </w:r>
      <w:r w:rsidRPr="00C43A3E">
        <w:t xml:space="preserve"> </w:t>
      </w:r>
      <w:r>
        <w:t>Aboriginal</w:t>
      </w:r>
      <w:r w:rsidRPr="00C43A3E">
        <w:t xml:space="preserve"> </w:t>
      </w:r>
      <w:r>
        <w:t>origin</w:t>
      </w:r>
      <w:r w:rsidRPr="00C43A3E">
        <w:t xml:space="preserve">. </w:t>
      </w:r>
    </w:p>
    <w:p w:rsidR="000109CB" w:rsidRPr="009522F1" w:rsidRDefault="000109CB" w:rsidP="00D86B44">
      <w:pPr>
        <w:pStyle w:val="Body2"/>
        <w:rPr>
          <w:rFonts w:asciiTheme="minorHAnsi" w:hAnsiTheme="minorHAnsi"/>
        </w:rPr>
      </w:pPr>
      <w:r w:rsidRPr="00C43A3E">
        <w:rPr>
          <w:rFonts w:asciiTheme="minorHAnsi" w:hAnsiTheme="minorHAnsi"/>
        </w:rPr>
        <w:t xml:space="preserve">After the initial processes have been completed, the procedures of the </w:t>
      </w:r>
      <w:r w:rsidR="0096130A">
        <w:rPr>
          <w:rFonts w:asciiTheme="minorHAnsi" w:hAnsiTheme="minorHAnsi"/>
        </w:rPr>
        <w:t>n</w:t>
      </w:r>
      <w:r w:rsidR="00073584">
        <w:rPr>
          <w:rFonts w:asciiTheme="minorHAnsi" w:hAnsiTheme="minorHAnsi"/>
        </w:rPr>
        <w:t>aming rules</w:t>
      </w:r>
      <w:r w:rsidRPr="00C43A3E">
        <w:rPr>
          <w:rFonts w:asciiTheme="minorHAnsi" w:hAnsiTheme="minorHAnsi"/>
        </w:rPr>
        <w:t xml:space="preserve"> stipulate that community consultation is required. </w:t>
      </w:r>
      <w:r w:rsidR="00DE3C62">
        <w:rPr>
          <w:rFonts w:asciiTheme="minorHAnsi" w:hAnsiTheme="minorHAnsi"/>
        </w:rPr>
        <w:t xml:space="preserve">Refer to </w:t>
      </w:r>
      <w:hyperlink w:anchor="Section7_2_2" w:history="1">
        <w:r w:rsidR="00DE3C62" w:rsidRPr="00940AE7">
          <w:rPr>
            <w:rStyle w:val="Hyperlink"/>
            <w:rFonts w:asciiTheme="minorHAnsi" w:hAnsiTheme="minorHAnsi"/>
          </w:rPr>
          <w:t>Section 7.2.2</w:t>
        </w:r>
      </w:hyperlink>
      <w:r w:rsidRPr="00C43A3E">
        <w:rPr>
          <w:rFonts w:asciiTheme="minorHAnsi" w:hAnsiTheme="minorHAnsi"/>
        </w:rPr>
        <w:t>.</w:t>
      </w:r>
    </w:p>
    <w:p w:rsidR="000109CB" w:rsidRPr="002006CC" w:rsidRDefault="00D12BC0" w:rsidP="00D86B44">
      <w:pPr>
        <w:pStyle w:val="HC"/>
      </w:pPr>
      <w:bookmarkStart w:id="247" w:name="_Toc441826889"/>
      <w:bookmarkStart w:id="248" w:name="_Toc467762109"/>
      <w:r>
        <w:t>7.</w:t>
      </w:r>
      <w:bookmarkStart w:id="249" w:name="Section7_2_2"/>
      <w:bookmarkEnd w:id="249"/>
      <w:r>
        <w:t>2</w:t>
      </w:r>
      <w:r w:rsidR="00683E30">
        <w:t>.2</w:t>
      </w:r>
      <w:r w:rsidR="00683E30">
        <w:tab/>
      </w:r>
      <w:r w:rsidR="000109CB" w:rsidRPr="002006CC">
        <w:t>Develop a consultation strategy</w:t>
      </w:r>
      <w:bookmarkEnd w:id="247"/>
      <w:bookmarkEnd w:id="248"/>
    </w:p>
    <w:p w:rsidR="000109CB" w:rsidRPr="00E9261B" w:rsidRDefault="000109CB" w:rsidP="00D86B44">
      <w:pPr>
        <w:pStyle w:val="Body2"/>
        <w:rPr>
          <w:rFonts w:asciiTheme="minorHAnsi" w:hAnsiTheme="minorHAnsi"/>
        </w:rPr>
      </w:pPr>
      <w:r w:rsidRPr="009522F1">
        <w:rPr>
          <w:rFonts w:asciiTheme="minorHAnsi" w:hAnsiTheme="minorHAnsi"/>
        </w:rPr>
        <w:t xml:space="preserve">Create a timeline </w:t>
      </w:r>
      <w:r w:rsidR="009E025D">
        <w:rPr>
          <w:rFonts w:asciiTheme="minorHAnsi" w:hAnsiTheme="minorHAnsi"/>
        </w:rPr>
        <w:t>and strategy fo</w:t>
      </w:r>
      <w:r w:rsidR="0096130A">
        <w:rPr>
          <w:rFonts w:asciiTheme="minorHAnsi" w:hAnsiTheme="minorHAnsi"/>
        </w:rPr>
        <w:t>r</w:t>
      </w:r>
      <w:r w:rsidR="009E025D">
        <w:rPr>
          <w:rFonts w:asciiTheme="minorHAnsi" w:hAnsiTheme="minorHAnsi"/>
        </w:rPr>
        <w:t xml:space="preserve"> </w:t>
      </w:r>
      <w:r w:rsidR="00965853">
        <w:rPr>
          <w:rFonts w:asciiTheme="minorHAnsi" w:hAnsiTheme="minorHAnsi"/>
        </w:rPr>
        <w:t>consulting</w:t>
      </w:r>
      <w:r w:rsidR="009E025D">
        <w:rPr>
          <w:rFonts w:asciiTheme="minorHAnsi" w:hAnsiTheme="minorHAnsi"/>
        </w:rPr>
        <w:t xml:space="preserve"> the wider community</w:t>
      </w:r>
      <w:r w:rsidR="001E1BE1">
        <w:rPr>
          <w:rFonts w:asciiTheme="minorHAnsi" w:hAnsiTheme="minorHAnsi"/>
        </w:rPr>
        <w:t xml:space="preserve"> </w:t>
      </w:r>
      <w:r w:rsidR="001E1BE1" w:rsidRPr="009522F1">
        <w:rPr>
          <w:rFonts w:asciiTheme="minorHAnsi" w:hAnsiTheme="minorHAnsi"/>
        </w:rPr>
        <w:t xml:space="preserve">to ensure any chosen name will </w:t>
      </w:r>
      <w:r w:rsidR="001E1BE1">
        <w:rPr>
          <w:rFonts w:asciiTheme="minorHAnsi" w:hAnsiTheme="minorHAnsi"/>
        </w:rPr>
        <w:t>have community support</w:t>
      </w:r>
      <w:r w:rsidR="009C4F4A">
        <w:rPr>
          <w:rFonts w:asciiTheme="minorHAnsi" w:hAnsiTheme="minorHAnsi"/>
        </w:rPr>
        <w:t>: w</w:t>
      </w:r>
      <w:r w:rsidR="009E025D" w:rsidRPr="009522F1">
        <w:rPr>
          <w:rFonts w:asciiTheme="minorHAnsi" w:hAnsiTheme="minorHAnsi"/>
        </w:rPr>
        <w:t xml:space="preserve">ho you </w:t>
      </w:r>
      <w:r w:rsidR="001E1BE1">
        <w:rPr>
          <w:rFonts w:asciiTheme="minorHAnsi" w:hAnsiTheme="minorHAnsi"/>
        </w:rPr>
        <w:t xml:space="preserve">will </w:t>
      </w:r>
      <w:r w:rsidR="009E025D" w:rsidRPr="009522F1">
        <w:rPr>
          <w:rFonts w:asciiTheme="minorHAnsi" w:hAnsiTheme="minorHAnsi"/>
        </w:rPr>
        <w:t>consult</w:t>
      </w:r>
      <w:r w:rsidR="009E025D">
        <w:rPr>
          <w:rFonts w:asciiTheme="minorHAnsi" w:hAnsiTheme="minorHAnsi"/>
        </w:rPr>
        <w:t xml:space="preserve"> (refer to </w:t>
      </w:r>
      <w:hyperlink w:anchor="Section7_2" w:history="1">
        <w:r w:rsidR="009E025D" w:rsidRPr="009E025D">
          <w:rPr>
            <w:rStyle w:val="Hyperlink"/>
            <w:rFonts w:asciiTheme="minorHAnsi" w:hAnsiTheme="minorHAnsi"/>
          </w:rPr>
          <w:t>7.2.3</w:t>
        </w:r>
      </w:hyperlink>
      <w:r w:rsidR="009E025D">
        <w:rPr>
          <w:rFonts w:asciiTheme="minorHAnsi" w:hAnsiTheme="minorHAnsi"/>
        </w:rPr>
        <w:t xml:space="preserve">), </w:t>
      </w:r>
      <w:r w:rsidRPr="009522F1">
        <w:rPr>
          <w:rFonts w:asciiTheme="minorHAnsi" w:hAnsiTheme="minorHAnsi"/>
        </w:rPr>
        <w:t xml:space="preserve">how you </w:t>
      </w:r>
      <w:r w:rsidR="001E1BE1">
        <w:rPr>
          <w:rFonts w:asciiTheme="minorHAnsi" w:hAnsiTheme="minorHAnsi"/>
        </w:rPr>
        <w:t xml:space="preserve">will </w:t>
      </w:r>
      <w:r w:rsidRPr="009522F1">
        <w:rPr>
          <w:rFonts w:asciiTheme="minorHAnsi" w:hAnsiTheme="minorHAnsi"/>
        </w:rPr>
        <w:t xml:space="preserve">consult </w:t>
      </w:r>
      <w:r w:rsidR="009E025D">
        <w:rPr>
          <w:rFonts w:asciiTheme="minorHAnsi" w:hAnsiTheme="minorHAnsi"/>
        </w:rPr>
        <w:t xml:space="preserve">(refer to </w:t>
      </w:r>
      <w:r w:rsidR="001E1BE1">
        <w:rPr>
          <w:rFonts w:asciiTheme="minorHAnsi" w:hAnsiTheme="minorHAnsi"/>
        </w:rPr>
        <w:t xml:space="preserve">Section </w:t>
      </w:r>
      <w:hyperlink w:anchor="Section7_2" w:history="1">
        <w:r w:rsidR="009E025D" w:rsidRPr="009E025D">
          <w:rPr>
            <w:rStyle w:val="Hyperlink"/>
            <w:rFonts w:asciiTheme="minorHAnsi" w:hAnsiTheme="minorHAnsi"/>
          </w:rPr>
          <w:t>7.2.4</w:t>
        </w:r>
      </w:hyperlink>
      <w:r w:rsidR="009E025D" w:rsidRPr="00E9261B">
        <w:rPr>
          <w:rFonts w:asciiTheme="minorHAnsi" w:hAnsiTheme="minorHAnsi"/>
        </w:rPr>
        <w:t xml:space="preserve">) </w:t>
      </w:r>
      <w:r w:rsidRPr="009522F1">
        <w:rPr>
          <w:rFonts w:asciiTheme="minorHAnsi" w:hAnsiTheme="minorHAnsi"/>
        </w:rPr>
        <w:t xml:space="preserve">and how you </w:t>
      </w:r>
      <w:r w:rsidR="001E1BE1" w:rsidRPr="009522F1">
        <w:rPr>
          <w:rFonts w:asciiTheme="minorHAnsi" w:hAnsiTheme="minorHAnsi"/>
        </w:rPr>
        <w:t xml:space="preserve">will </w:t>
      </w:r>
      <w:r w:rsidRPr="009522F1">
        <w:rPr>
          <w:rFonts w:asciiTheme="minorHAnsi" w:hAnsiTheme="minorHAnsi"/>
        </w:rPr>
        <w:t xml:space="preserve">compile the feedback </w:t>
      </w:r>
      <w:r w:rsidR="009E025D">
        <w:rPr>
          <w:rFonts w:asciiTheme="minorHAnsi" w:hAnsiTheme="minorHAnsi"/>
        </w:rPr>
        <w:t xml:space="preserve">(refer to </w:t>
      </w:r>
      <w:r w:rsidR="001E1BE1">
        <w:rPr>
          <w:rFonts w:asciiTheme="minorHAnsi" w:hAnsiTheme="minorHAnsi"/>
        </w:rPr>
        <w:t xml:space="preserve">Section </w:t>
      </w:r>
      <w:hyperlink w:anchor="Section7_2" w:history="1">
        <w:r w:rsidR="009E025D" w:rsidRPr="009E025D">
          <w:rPr>
            <w:rStyle w:val="Hyperlink"/>
            <w:rFonts w:asciiTheme="minorHAnsi" w:hAnsiTheme="minorHAnsi"/>
          </w:rPr>
          <w:t>7.2.5</w:t>
        </w:r>
      </w:hyperlink>
      <w:r w:rsidR="009E025D" w:rsidRPr="00E9261B">
        <w:rPr>
          <w:rFonts w:asciiTheme="minorHAnsi" w:hAnsiTheme="minorHAnsi"/>
        </w:rPr>
        <w:t>)</w:t>
      </w:r>
      <w:r w:rsidRPr="009522F1">
        <w:rPr>
          <w:rFonts w:asciiTheme="minorHAnsi" w:hAnsiTheme="minorHAnsi"/>
        </w:rPr>
        <w:t>.</w:t>
      </w:r>
      <w:r w:rsidR="009E025D">
        <w:rPr>
          <w:rFonts w:asciiTheme="minorHAnsi" w:hAnsiTheme="minorHAnsi"/>
        </w:rPr>
        <w:t xml:space="preserve"> </w:t>
      </w:r>
      <w:r w:rsidRPr="00E9261B">
        <w:rPr>
          <w:rFonts w:asciiTheme="minorHAnsi" w:hAnsiTheme="minorHAnsi"/>
        </w:rPr>
        <w:t xml:space="preserve">Information on each of these topics is provided below. </w:t>
      </w:r>
    </w:p>
    <w:p w:rsidR="000109CB" w:rsidRPr="009522F1" w:rsidRDefault="000109CB" w:rsidP="00D86B44">
      <w:pPr>
        <w:pStyle w:val="Body2"/>
        <w:rPr>
          <w:rFonts w:asciiTheme="minorHAnsi" w:hAnsiTheme="minorHAnsi"/>
        </w:rPr>
      </w:pPr>
      <w:r w:rsidRPr="00E9261B">
        <w:rPr>
          <w:rFonts w:asciiTheme="minorHAnsi" w:hAnsiTheme="minorHAnsi"/>
        </w:rPr>
        <w:t xml:space="preserve">Preparing this information in advance means that it can be referred to in </w:t>
      </w:r>
      <w:r w:rsidR="009C4F4A">
        <w:rPr>
          <w:rFonts w:asciiTheme="minorHAnsi" w:hAnsiTheme="minorHAnsi"/>
        </w:rPr>
        <w:t>various</w:t>
      </w:r>
      <w:r w:rsidR="009C4F4A" w:rsidRPr="00E9261B">
        <w:rPr>
          <w:rFonts w:asciiTheme="minorHAnsi" w:hAnsiTheme="minorHAnsi"/>
        </w:rPr>
        <w:t xml:space="preserve"> </w:t>
      </w:r>
      <w:r w:rsidRPr="00E9261B">
        <w:rPr>
          <w:rFonts w:asciiTheme="minorHAnsi" w:hAnsiTheme="minorHAnsi"/>
        </w:rPr>
        <w:t>information campaigns throughout the consultation process.</w:t>
      </w:r>
    </w:p>
    <w:p w:rsidR="000109CB" w:rsidRPr="009522F1" w:rsidRDefault="000109CB" w:rsidP="00D86B44">
      <w:pPr>
        <w:pStyle w:val="Body2"/>
        <w:rPr>
          <w:rFonts w:asciiTheme="minorHAnsi" w:hAnsiTheme="minorHAnsi"/>
        </w:rPr>
      </w:pPr>
      <w:r w:rsidRPr="009522F1">
        <w:rPr>
          <w:rFonts w:asciiTheme="minorHAnsi" w:hAnsiTheme="minorHAnsi"/>
        </w:rPr>
        <w:t>A comprehensive strategy will ensure the naming authority has a compliant process that OGN can quickly approve.</w:t>
      </w:r>
    </w:p>
    <w:p w:rsidR="000109CB" w:rsidRPr="009522F1" w:rsidRDefault="00D12BC0" w:rsidP="00D86B44">
      <w:pPr>
        <w:pStyle w:val="HC"/>
      </w:pPr>
      <w:bookmarkStart w:id="250" w:name="_7.3.3_Step_3"/>
      <w:bookmarkStart w:id="251" w:name="_Toc441826890"/>
      <w:bookmarkStart w:id="252" w:name="_Toc467762110"/>
      <w:bookmarkEnd w:id="250"/>
      <w:r>
        <w:t>7.2</w:t>
      </w:r>
      <w:bookmarkStart w:id="253" w:name="Section7_2_3"/>
      <w:bookmarkEnd w:id="253"/>
      <w:r w:rsidR="00683E30">
        <w:t>.3</w:t>
      </w:r>
      <w:r w:rsidR="00683E30">
        <w:tab/>
      </w:r>
      <w:r w:rsidR="000109CB" w:rsidRPr="009522F1">
        <w:t>Determine who should be consulted</w:t>
      </w:r>
      <w:bookmarkEnd w:id="251"/>
      <w:bookmarkEnd w:id="252"/>
    </w:p>
    <w:p w:rsidR="004E04BC" w:rsidRDefault="009C4F4A" w:rsidP="00D86B44">
      <w:pPr>
        <w:pStyle w:val="Body2"/>
        <w:rPr>
          <w:rFonts w:asciiTheme="minorHAnsi" w:hAnsiTheme="minorHAnsi"/>
        </w:rPr>
      </w:pPr>
      <w:r>
        <w:rPr>
          <w:rFonts w:asciiTheme="minorHAnsi" w:hAnsiTheme="minorHAnsi"/>
        </w:rPr>
        <w:t>C</w:t>
      </w:r>
      <w:r w:rsidR="000109CB" w:rsidRPr="00E9261B">
        <w:rPr>
          <w:rFonts w:asciiTheme="minorHAnsi" w:hAnsiTheme="minorHAnsi"/>
        </w:rPr>
        <w:t>ommunities that will be affected by the proposed naming/renaming or boundary adjustment of a</w:t>
      </w:r>
      <w:r>
        <w:rPr>
          <w:rFonts w:asciiTheme="minorHAnsi" w:hAnsiTheme="minorHAnsi"/>
        </w:rPr>
        <w:t xml:space="preserve"> </w:t>
      </w:r>
      <w:r w:rsidR="000109CB">
        <w:rPr>
          <w:rFonts w:asciiTheme="minorHAnsi" w:hAnsiTheme="minorHAnsi"/>
        </w:rPr>
        <w:t xml:space="preserve">road, </w:t>
      </w:r>
      <w:r w:rsidR="000109CB" w:rsidRPr="00E9261B">
        <w:rPr>
          <w:rFonts w:asciiTheme="minorHAnsi" w:hAnsiTheme="minorHAnsi"/>
        </w:rPr>
        <w:t>feature</w:t>
      </w:r>
      <w:r w:rsidR="000109CB">
        <w:rPr>
          <w:rFonts w:asciiTheme="minorHAnsi" w:hAnsiTheme="minorHAnsi"/>
        </w:rPr>
        <w:t xml:space="preserve"> or</w:t>
      </w:r>
      <w:r w:rsidR="000109CB" w:rsidRPr="00E9261B">
        <w:rPr>
          <w:rFonts w:asciiTheme="minorHAnsi" w:hAnsiTheme="minorHAnsi"/>
        </w:rPr>
        <w:t xml:space="preserve"> locality</w:t>
      </w:r>
      <w:r>
        <w:rPr>
          <w:rFonts w:asciiTheme="minorHAnsi" w:hAnsiTheme="minorHAnsi"/>
        </w:rPr>
        <w:t xml:space="preserve"> should be consulted</w:t>
      </w:r>
      <w:r w:rsidR="000109CB" w:rsidRPr="00E9261B">
        <w:rPr>
          <w:rFonts w:asciiTheme="minorHAnsi" w:hAnsiTheme="minorHAnsi"/>
        </w:rPr>
        <w:t>.</w:t>
      </w:r>
      <w:r w:rsidR="000109CB">
        <w:rPr>
          <w:rFonts w:asciiTheme="minorHAnsi" w:hAnsiTheme="minorHAnsi"/>
        </w:rPr>
        <w:t xml:space="preserve"> </w:t>
      </w:r>
      <w:r w:rsidR="000109CB" w:rsidRPr="009522F1">
        <w:rPr>
          <w:rFonts w:asciiTheme="minorHAnsi" w:hAnsiTheme="minorHAnsi"/>
        </w:rPr>
        <w:t xml:space="preserve">The naming authority must decide whether the immediate community or the extended community should be consulted. </w:t>
      </w:r>
    </w:p>
    <w:p w:rsidR="004E04BC" w:rsidRPr="002D6553" w:rsidRDefault="004E04BC" w:rsidP="004E04BC">
      <w:pPr>
        <w:pStyle w:val="Bullet"/>
      </w:pPr>
      <w:r w:rsidRPr="00D7094A">
        <w:t>Roads</w:t>
      </w:r>
      <w:r w:rsidRPr="009C4F4A">
        <w:t>:</w:t>
      </w:r>
      <w:r w:rsidRPr="002D6553">
        <w:t xml:space="preserve"> </w:t>
      </w:r>
      <w:r w:rsidR="009C4F4A">
        <w:t xml:space="preserve">consult the owners of </w:t>
      </w:r>
      <w:r w:rsidRPr="002D6553">
        <w:t>pr</w:t>
      </w:r>
      <w:r w:rsidR="005661D1">
        <w:t>operties accessed from the road.</w:t>
      </w:r>
    </w:p>
    <w:p w:rsidR="004E04BC" w:rsidRPr="00C43A3E" w:rsidRDefault="004E04BC" w:rsidP="004E04BC">
      <w:pPr>
        <w:pStyle w:val="Bullet"/>
      </w:pPr>
      <w:r w:rsidRPr="00D7094A">
        <w:t>Features (other than waterways)</w:t>
      </w:r>
      <w:r w:rsidRPr="009C4F4A">
        <w:t>:</w:t>
      </w:r>
      <w:r w:rsidRPr="00C43A3E">
        <w:t xml:space="preserve"> </w:t>
      </w:r>
      <w:r w:rsidR="009C4F4A">
        <w:t xml:space="preserve">consult owners of </w:t>
      </w:r>
      <w:r w:rsidRPr="00C43A3E">
        <w:t>the sites themselves</w:t>
      </w:r>
      <w:r w:rsidR="009C4F4A">
        <w:t>,</w:t>
      </w:r>
      <w:r w:rsidRPr="00C43A3E">
        <w:t xml:space="preserve"> </w:t>
      </w:r>
      <w:r w:rsidR="0056152F">
        <w:t xml:space="preserve">users of the site, </w:t>
      </w:r>
      <w:r>
        <w:t>surrounding properties</w:t>
      </w:r>
      <w:r w:rsidR="009C4F4A">
        <w:t xml:space="preserve"> and people from </w:t>
      </w:r>
      <w:r w:rsidRPr="00C43A3E">
        <w:t>the localities within which they fall.</w:t>
      </w:r>
    </w:p>
    <w:p w:rsidR="004E04BC" w:rsidRPr="00C43A3E" w:rsidRDefault="004E04BC" w:rsidP="004E04BC">
      <w:pPr>
        <w:pStyle w:val="Bullet"/>
      </w:pPr>
      <w:r w:rsidRPr="00D7094A">
        <w:lastRenderedPageBreak/>
        <w:t>Waterways</w:t>
      </w:r>
      <w:r w:rsidRPr="009C4F4A">
        <w:t>:</w:t>
      </w:r>
      <w:r w:rsidRPr="00C43A3E">
        <w:t xml:space="preserve"> </w:t>
      </w:r>
      <w:r w:rsidR="009C4F4A">
        <w:t xml:space="preserve">consult owners of </w:t>
      </w:r>
      <w:r w:rsidRPr="00C43A3E">
        <w:t>properties adjoining</w:t>
      </w:r>
      <w:r w:rsidR="006F66FA">
        <w:t xml:space="preserve"> and </w:t>
      </w:r>
      <w:r w:rsidR="009C4F4A">
        <w:t xml:space="preserve">those </w:t>
      </w:r>
      <w:r w:rsidR="006F66FA">
        <w:t>within 200 metres of water</w:t>
      </w:r>
      <w:r w:rsidRPr="00C43A3E">
        <w:t>courses</w:t>
      </w:r>
      <w:r>
        <w:t xml:space="preserve"> or </w:t>
      </w:r>
      <w:r w:rsidR="009C4F4A">
        <w:t>with adjoining</w:t>
      </w:r>
      <w:r>
        <w:t xml:space="preserve"> parcel boundaries</w:t>
      </w:r>
      <w:r w:rsidR="009C4F4A">
        <w:t>.</w:t>
      </w:r>
    </w:p>
    <w:p w:rsidR="004E04BC" w:rsidRPr="00C43A3E" w:rsidRDefault="004E04BC" w:rsidP="004E04BC">
      <w:pPr>
        <w:pStyle w:val="Bullet"/>
      </w:pPr>
      <w:r w:rsidRPr="00D7094A">
        <w:t>Localities</w:t>
      </w:r>
      <w:r w:rsidRPr="009C4F4A">
        <w:t>:</w:t>
      </w:r>
      <w:r w:rsidRPr="00C43A3E">
        <w:t xml:space="preserve"> </w:t>
      </w:r>
      <w:r w:rsidR="009C4F4A">
        <w:t xml:space="preserve">consult </w:t>
      </w:r>
      <w:r w:rsidR="009C4F4A" w:rsidRPr="00C43A3E">
        <w:t>propert</w:t>
      </w:r>
      <w:r w:rsidR="009C4F4A">
        <w:t>y owners</w:t>
      </w:r>
      <w:r w:rsidR="009C4F4A" w:rsidRPr="00C43A3E">
        <w:t xml:space="preserve"> </w:t>
      </w:r>
      <w:r w:rsidRPr="00C43A3E">
        <w:t xml:space="preserve">within the current and proposed locality’s(ies’) boundaries and </w:t>
      </w:r>
      <w:r w:rsidR="009C4F4A">
        <w:t xml:space="preserve">from </w:t>
      </w:r>
      <w:r w:rsidRPr="00C43A3E">
        <w:t>a generous buffer zone of properties adjoining</w:t>
      </w:r>
      <w:r w:rsidR="002C3A08">
        <w:t>,</w:t>
      </w:r>
      <w:r w:rsidRPr="00C43A3E">
        <w:t xml:space="preserve"> or within 200 metres of the boundaries.</w:t>
      </w:r>
    </w:p>
    <w:p w:rsidR="009A7126" w:rsidRPr="00D44A5C" w:rsidRDefault="00216799" w:rsidP="00D44A5C">
      <w:pPr>
        <w:pStyle w:val="Body2"/>
      </w:pPr>
      <w:r w:rsidRPr="00216799">
        <w:t xml:space="preserve">When the naming authority has ensured that the proposal adheres to the principles and </w:t>
      </w:r>
      <w:r w:rsidR="00CE3E25">
        <w:t>statutory</w:t>
      </w:r>
      <w:r w:rsidRPr="00216799">
        <w:t xml:space="preserve"> requirements of these </w:t>
      </w:r>
      <w:r w:rsidR="0096130A">
        <w:t>n</w:t>
      </w:r>
      <w:r w:rsidR="00073584">
        <w:t>aming rules</w:t>
      </w:r>
      <w:r w:rsidRPr="00216799">
        <w:t xml:space="preserve">, there should be no further need for consultation with emergency and other service providers. This is because the </w:t>
      </w:r>
      <w:r w:rsidR="0096130A">
        <w:t>n</w:t>
      </w:r>
      <w:r w:rsidR="00073584">
        <w:t>aming rules</w:t>
      </w:r>
      <w:r w:rsidRPr="00216799">
        <w:t xml:space="preserve"> have been written in consultation with emergency </w:t>
      </w:r>
      <w:r w:rsidR="00D5698E">
        <w:t>services</w:t>
      </w:r>
      <w:r w:rsidR="00D5698E" w:rsidRPr="00216799">
        <w:t xml:space="preserve"> </w:t>
      </w:r>
      <w:r w:rsidRPr="00216799">
        <w:t>and public service providers, and the principles have been designed to ensure that name duplication and confu</w:t>
      </w:r>
      <w:r w:rsidR="00290EA1">
        <w:t>sion are minimised.</w:t>
      </w:r>
      <w:r w:rsidR="00103BDF">
        <w:t xml:space="preserve"> </w:t>
      </w:r>
      <w:r w:rsidR="009C4F4A">
        <w:t>However,</w:t>
      </w:r>
      <w:r w:rsidR="00290EA1">
        <w:t xml:space="preserve"> </w:t>
      </w:r>
      <w:r w:rsidR="00834463">
        <w:t>naming authorities</w:t>
      </w:r>
      <w:r w:rsidR="00834463" w:rsidRPr="00216799">
        <w:t xml:space="preserve"> </w:t>
      </w:r>
      <w:r w:rsidR="00507E96">
        <w:t xml:space="preserve">should take particular note of </w:t>
      </w:r>
      <w:hyperlink w:anchor="Section13" w:history="1">
        <w:r w:rsidRPr="00CA4048">
          <w:rPr>
            <w:rStyle w:val="Hyperlink"/>
          </w:rPr>
          <w:t>Section 13</w:t>
        </w:r>
      </w:hyperlink>
      <w:r w:rsidRPr="00216799">
        <w:t xml:space="preserve"> </w:t>
      </w:r>
      <w:r w:rsidR="009C4F4A" w:rsidRPr="00216799">
        <w:t>regard</w:t>
      </w:r>
      <w:r w:rsidR="009C4F4A">
        <w:t>ing</w:t>
      </w:r>
      <w:r w:rsidR="009C4F4A" w:rsidRPr="00216799">
        <w:t xml:space="preserve"> </w:t>
      </w:r>
      <w:r w:rsidRPr="00216799">
        <w:t xml:space="preserve">notification and mail delivery services for addresses on a road </w:t>
      </w:r>
      <w:r w:rsidR="009C4F4A">
        <w:t>with</w:t>
      </w:r>
      <w:r w:rsidRPr="00216799">
        <w:t xml:space="preserve"> a new name.</w:t>
      </w:r>
    </w:p>
    <w:p w:rsidR="000109CB" w:rsidRDefault="000109CB" w:rsidP="00D86B44">
      <w:pPr>
        <w:pStyle w:val="Body2"/>
        <w:rPr>
          <w:rFonts w:asciiTheme="minorHAnsi" w:hAnsiTheme="minorHAnsi"/>
        </w:rPr>
      </w:pPr>
      <w:r w:rsidRPr="00E9261B">
        <w:rPr>
          <w:rFonts w:asciiTheme="minorHAnsi" w:hAnsiTheme="minorHAnsi"/>
        </w:rPr>
        <w:t>The following guide should be used to identify which members of the community to consult</w:t>
      </w:r>
      <w:r>
        <w:rPr>
          <w:rFonts w:asciiTheme="minorHAnsi" w:hAnsiTheme="minorHAnsi"/>
        </w:rPr>
        <w:t>.</w:t>
      </w:r>
    </w:p>
    <w:tbl>
      <w:tblPr>
        <w:tblStyle w:val="DELWPTable"/>
        <w:tblW w:w="9240" w:type="dxa"/>
        <w:tblLook w:val="01E0" w:firstRow="1" w:lastRow="1" w:firstColumn="1" w:lastColumn="1" w:noHBand="0" w:noVBand="0"/>
      </w:tblPr>
      <w:tblGrid>
        <w:gridCol w:w="1560"/>
        <w:gridCol w:w="2280"/>
        <w:gridCol w:w="5400"/>
      </w:tblGrid>
      <w:tr w:rsidR="000109CB" w:rsidRPr="00FD19F7" w:rsidTr="003D4D54">
        <w:trPr>
          <w:cnfStyle w:val="100000000000" w:firstRow="1" w:lastRow="0" w:firstColumn="0" w:lastColumn="0" w:oddVBand="0" w:evenVBand="0" w:oddHBand="0" w:evenHBand="0" w:firstRowFirstColumn="0" w:firstRowLastColumn="0" w:lastRowFirstColumn="0" w:lastRowLastColumn="0"/>
          <w:tblHeader/>
        </w:trPr>
        <w:tc>
          <w:tcPr>
            <w:tcW w:w="1560" w:type="dxa"/>
          </w:tcPr>
          <w:p w:rsidR="000109CB" w:rsidRPr="00FD19F7" w:rsidRDefault="000109CB" w:rsidP="002E14A5">
            <w:pPr>
              <w:spacing w:before="240" w:after="120"/>
              <w:rPr>
                <w:rFonts w:asciiTheme="minorHAnsi" w:hAnsiTheme="minorHAnsi" w:cs="Arial"/>
                <w:b/>
                <w:color w:val="FFFFFF"/>
                <w:szCs w:val="22"/>
              </w:rPr>
            </w:pPr>
            <w:r w:rsidRPr="00FD19F7">
              <w:rPr>
                <w:rFonts w:asciiTheme="minorHAnsi" w:hAnsiTheme="minorHAnsi" w:cs="Arial"/>
                <w:b/>
                <w:color w:val="FFFFFF"/>
                <w:szCs w:val="22"/>
              </w:rPr>
              <w:t>Proposal</w:t>
            </w:r>
          </w:p>
        </w:tc>
        <w:tc>
          <w:tcPr>
            <w:tcW w:w="2280" w:type="dxa"/>
          </w:tcPr>
          <w:p w:rsidR="000109CB" w:rsidRPr="00FD19F7" w:rsidRDefault="000109CB" w:rsidP="006525C2">
            <w:pPr>
              <w:spacing w:before="240" w:after="120"/>
              <w:rPr>
                <w:rFonts w:asciiTheme="minorHAnsi" w:hAnsiTheme="minorHAnsi" w:cs="Arial"/>
                <w:b/>
                <w:color w:val="FFFFFF"/>
                <w:szCs w:val="22"/>
              </w:rPr>
            </w:pPr>
            <w:r w:rsidRPr="00FD19F7">
              <w:rPr>
                <w:rFonts w:asciiTheme="minorHAnsi" w:hAnsiTheme="minorHAnsi" w:cs="Arial"/>
                <w:b/>
                <w:color w:val="FFFFFF"/>
                <w:szCs w:val="22"/>
              </w:rPr>
              <w:t>Who to consult</w:t>
            </w:r>
            <w:r w:rsidRPr="00FD19F7">
              <w:rPr>
                <w:rStyle w:val="FootnoteReference"/>
                <w:rFonts w:asciiTheme="minorHAnsi" w:hAnsiTheme="minorHAnsi" w:cs="Arial"/>
                <w:b/>
                <w:color w:val="FFFFFF"/>
                <w:szCs w:val="22"/>
              </w:rPr>
              <w:footnoteReference w:id="4"/>
            </w:r>
          </w:p>
        </w:tc>
        <w:tc>
          <w:tcPr>
            <w:tcW w:w="5400" w:type="dxa"/>
            <w:vAlign w:val="center"/>
          </w:tcPr>
          <w:p w:rsidR="000109CB" w:rsidRPr="00FD19F7" w:rsidRDefault="006525C2" w:rsidP="003D4D54">
            <w:pPr>
              <w:spacing w:before="120"/>
              <w:rPr>
                <w:rFonts w:asciiTheme="minorHAnsi" w:hAnsiTheme="minorHAnsi" w:cs="Arial"/>
                <w:b/>
                <w:color w:val="FFFFFF"/>
                <w:szCs w:val="22"/>
              </w:rPr>
            </w:pPr>
            <w:r>
              <w:rPr>
                <w:rFonts w:asciiTheme="minorHAnsi" w:hAnsiTheme="minorHAnsi" w:cs="Arial"/>
                <w:b/>
                <w:color w:val="FFFFFF"/>
                <w:szCs w:val="22"/>
              </w:rPr>
              <w:t>Type of consultation</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 xml:space="preserve">New </w:t>
            </w:r>
            <w:r w:rsidR="000E01E3">
              <w:rPr>
                <w:rStyle w:val="FootnoteReference"/>
                <w:rFonts w:cs="Arial"/>
                <w:szCs w:val="22"/>
              </w:rPr>
              <w:footnoteReference w:id="5"/>
            </w:r>
            <w:r w:rsidRPr="00FD19F7">
              <w:rPr>
                <w:rFonts w:asciiTheme="minorHAnsi" w:hAnsiTheme="minorHAnsi" w:cs="Arial"/>
                <w:szCs w:val="22"/>
              </w:rPr>
              <w:t>road</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and extended community</w:t>
            </w:r>
          </w:p>
          <w:p w:rsidR="000109CB" w:rsidRPr="00FD19F7" w:rsidRDefault="000109CB" w:rsidP="002E14A5">
            <w:pPr>
              <w:spacing w:before="60" w:after="60"/>
              <w:rPr>
                <w:rFonts w:asciiTheme="minorHAnsi" w:hAnsiTheme="minorHAnsi" w:cs="Arial"/>
                <w:szCs w:val="22"/>
              </w:rPr>
            </w:pPr>
          </w:p>
        </w:tc>
        <w:tc>
          <w:tcPr>
            <w:tcW w:w="5400" w:type="dxa"/>
          </w:tcPr>
          <w:p w:rsidR="00AB60E2" w:rsidRDefault="00AB60E2" w:rsidP="00B70E30">
            <w:pPr>
              <w:numPr>
                <w:ilvl w:val="0"/>
                <w:numId w:val="20"/>
              </w:numPr>
              <w:spacing w:before="60" w:after="60"/>
              <w:rPr>
                <w:rFonts w:asciiTheme="minorHAnsi" w:hAnsiTheme="minorHAnsi" w:cs="Arial"/>
                <w:szCs w:val="22"/>
              </w:rPr>
            </w:pPr>
            <w:r>
              <w:rPr>
                <w:rFonts w:asciiTheme="minorHAnsi" w:hAnsiTheme="minorHAnsi" w:cs="Arial"/>
                <w:szCs w:val="22"/>
              </w:rPr>
              <w:t>Letters</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B70E30">
            <w:pPr>
              <w:numPr>
                <w:ilvl w:val="0"/>
                <w:numId w:val="20"/>
              </w:numPr>
              <w:spacing w:before="60" w:after="60"/>
              <w:rPr>
                <w:rFonts w:asciiTheme="minorHAnsi" w:hAnsiTheme="minorHAnsi" w:cs="Arial"/>
                <w:szCs w:val="22"/>
              </w:rPr>
            </w:pPr>
            <w:r>
              <w:rPr>
                <w:rFonts w:asciiTheme="minorHAnsi" w:hAnsiTheme="minorHAnsi" w:cs="Arial"/>
                <w:szCs w:val="22"/>
              </w:rPr>
              <w:t>Voting p</w:t>
            </w:r>
            <w:r w:rsidR="009C4F4A">
              <w:rPr>
                <w:rFonts w:asciiTheme="minorHAnsi" w:hAnsiTheme="minorHAnsi" w:cs="Arial"/>
                <w:szCs w:val="22"/>
              </w:rPr>
              <w:t>oll</w:t>
            </w:r>
          </w:p>
          <w:p w:rsidR="00632AA5" w:rsidRPr="00FD19F7" w:rsidRDefault="00632AA5" w:rsidP="00B70E30">
            <w:pPr>
              <w:numPr>
                <w:ilvl w:val="0"/>
                <w:numId w:val="20"/>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B70E30">
            <w:pPr>
              <w:numPr>
                <w:ilvl w:val="0"/>
                <w:numId w:val="21"/>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New feature</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and extended community</w:t>
            </w:r>
          </w:p>
          <w:p w:rsidR="000109CB" w:rsidRPr="00FD19F7" w:rsidRDefault="000109CB" w:rsidP="002E14A5">
            <w:pPr>
              <w:spacing w:before="60" w:after="60"/>
              <w:rPr>
                <w:rFonts w:asciiTheme="minorHAnsi" w:hAnsiTheme="minorHAnsi" w:cs="Arial"/>
                <w:szCs w:val="22"/>
              </w:rPr>
            </w:pPr>
          </w:p>
        </w:tc>
        <w:tc>
          <w:tcPr>
            <w:tcW w:w="5400" w:type="dxa"/>
          </w:tcPr>
          <w:p w:rsidR="00AB60E2" w:rsidRDefault="00AB60E2" w:rsidP="00632AA5">
            <w:pPr>
              <w:numPr>
                <w:ilvl w:val="0"/>
                <w:numId w:val="21"/>
              </w:numPr>
              <w:spacing w:before="60" w:after="60"/>
              <w:rPr>
                <w:rFonts w:asciiTheme="minorHAnsi" w:hAnsiTheme="minorHAnsi" w:cs="Arial"/>
                <w:szCs w:val="22"/>
              </w:rPr>
            </w:pPr>
            <w:r>
              <w:rPr>
                <w:rFonts w:asciiTheme="minorHAnsi" w:hAnsiTheme="minorHAnsi" w:cs="Arial"/>
                <w:szCs w:val="22"/>
              </w:rPr>
              <w:t>Letters</w:t>
            </w:r>
          </w:p>
          <w:p w:rsidR="000109CB" w:rsidRPr="00FD19F7" w:rsidRDefault="000109CB" w:rsidP="00632AA5">
            <w:pPr>
              <w:numPr>
                <w:ilvl w:val="0"/>
                <w:numId w:val="21"/>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632AA5">
            <w:pPr>
              <w:numPr>
                <w:ilvl w:val="0"/>
                <w:numId w:val="21"/>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632AA5">
            <w:pPr>
              <w:numPr>
                <w:ilvl w:val="0"/>
                <w:numId w:val="21"/>
              </w:numPr>
              <w:spacing w:before="60" w:after="60"/>
              <w:rPr>
                <w:rFonts w:asciiTheme="minorHAnsi" w:hAnsiTheme="minorHAnsi" w:cs="Arial"/>
                <w:szCs w:val="22"/>
              </w:rPr>
            </w:pPr>
            <w:r>
              <w:rPr>
                <w:rFonts w:asciiTheme="minorHAnsi" w:hAnsiTheme="minorHAnsi" w:cs="Arial"/>
                <w:szCs w:val="22"/>
              </w:rPr>
              <w:t>Voting p</w:t>
            </w:r>
            <w:r w:rsidR="009C4F4A">
              <w:rPr>
                <w:rFonts w:asciiTheme="minorHAnsi" w:hAnsiTheme="minorHAnsi" w:cs="Arial"/>
                <w:szCs w:val="22"/>
              </w:rPr>
              <w:t>oll</w:t>
            </w:r>
          </w:p>
          <w:p w:rsidR="00632AA5" w:rsidRPr="00632AA5" w:rsidRDefault="00632AA5" w:rsidP="00632AA5">
            <w:pPr>
              <w:numPr>
                <w:ilvl w:val="0"/>
                <w:numId w:val="21"/>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632AA5">
            <w:pPr>
              <w:numPr>
                <w:ilvl w:val="0"/>
                <w:numId w:val="21"/>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feature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New locality</w:t>
            </w:r>
            <w:r w:rsidR="001E5E47">
              <w:rPr>
                <w:rFonts w:asciiTheme="minorHAnsi" w:hAnsiTheme="minorHAnsi" w:cs="Arial"/>
                <w:szCs w:val="22"/>
              </w:rPr>
              <w:t xml:space="preserve"> (suburb)</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and extended community</w:t>
            </w:r>
          </w:p>
          <w:p w:rsidR="000109CB" w:rsidRPr="00FD19F7" w:rsidRDefault="000109CB" w:rsidP="002E14A5">
            <w:pPr>
              <w:spacing w:before="60" w:after="60"/>
              <w:rPr>
                <w:rFonts w:asciiTheme="minorHAnsi" w:hAnsiTheme="minorHAnsi" w:cs="Arial"/>
                <w:szCs w:val="22"/>
              </w:rPr>
            </w:pPr>
          </w:p>
        </w:tc>
        <w:tc>
          <w:tcPr>
            <w:tcW w:w="5400" w:type="dxa"/>
          </w:tcPr>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Letters to affected residents, ratepayers or businesses; and to residents, ratepayers and businesses in properties adjacent to the proposed new boundaries</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B70E30">
            <w:pPr>
              <w:numPr>
                <w:ilvl w:val="0"/>
                <w:numId w:val="20"/>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0"/>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0E430B">
        <w:trPr>
          <w:trHeight w:val="525"/>
        </w:trPr>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lastRenderedPageBreak/>
              <w:t>Renamed road</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community</w:t>
            </w:r>
          </w:p>
        </w:tc>
        <w:tc>
          <w:tcPr>
            <w:tcW w:w="5400" w:type="dxa"/>
          </w:tcPr>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Letters to affected residents, ratepayers or businesses</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B70E30">
            <w:pPr>
              <w:numPr>
                <w:ilvl w:val="0"/>
                <w:numId w:val="20"/>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0"/>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Boundary change of a road</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community</w:t>
            </w:r>
          </w:p>
        </w:tc>
        <w:tc>
          <w:tcPr>
            <w:tcW w:w="5400" w:type="dxa"/>
          </w:tcPr>
          <w:p w:rsidR="000109CB" w:rsidRPr="00FD19F7" w:rsidRDefault="000109CB" w:rsidP="00632AA5">
            <w:pPr>
              <w:numPr>
                <w:ilvl w:val="0"/>
                <w:numId w:val="23"/>
              </w:numPr>
              <w:spacing w:before="60" w:after="60"/>
              <w:rPr>
                <w:rFonts w:asciiTheme="minorHAnsi" w:hAnsiTheme="minorHAnsi" w:cs="Arial"/>
                <w:szCs w:val="22"/>
              </w:rPr>
            </w:pPr>
            <w:r w:rsidRPr="00FD19F7">
              <w:rPr>
                <w:rFonts w:asciiTheme="minorHAnsi" w:hAnsiTheme="minorHAnsi" w:cs="Arial"/>
                <w:szCs w:val="22"/>
              </w:rPr>
              <w:t>Letters to affected residents, ratepayers or businesses</w:t>
            </w:r>
          </w:p>
          <w:p w:rsidR="000109CB" w:rsidRPr="00FD19F7" w:rsidRDefault="000109CB" w:rsidP="00632AA5">
            <w:pPr>
              <w:numPr>
                <w:ilvl w:val="0"/>
                <w:numId w:val="23"/>
              </w:numPr>
              <w:spacing w:before="60" w:after="60"/>
              <w:rPr>
                <w:rFonts w:asciiTheme="minorHAnsi" w:hAnsiTheme="minorHAnsi" w:cs="Arial"/>
                <w:szCs w:val="22"/>
              </w:rPr>
            </w:pPr>
            <w:r w:rsidRPr="00FD19F7">
              <w:rPr>
                <w:rFonts w:asciiTheme="minorHAnsi" w:hAnsiTheme="minorHAnsi" w:cs="Arial"/>
                <w:szCs w:val="22"/>
              </w:rPr>
              <w:t xml:space="preserve">Notices (if it is a large-scale proposal or potentially contentious issue) </w:t>
            </w:r>
          </w:p>
          <w:p w:rsidR="000109CB" w:rsidRDefault="000109CB" w:rsidP="00632AA5">
            <w:pPr>
              <w:numPr>
                <w:ilvl w:val="0"/>
                <w:numId w:val="23"/>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632AA5">
            <w:pPr>
              <w:numPr>
                <w:ilvl w:val="0"/>
                <w:numId w:val="23"/>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3"/>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632AA5">
            <w:pPr>
              <w:numPr>
                <w:ilvl w:val="0"/>
                <w:numId w:val="23"/>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Renamed feature</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and extended community</w:t>
            </w:r>
          </w:p>
          <w:p w:rsidR="000109CB" w:rsidRPr="00FD19F7" w:rsidRDefault="000109CB" w:rsidP="002E14A5">
            <w:pPr>
              <w:spacing w:before="60" w:after="60"/>
              <w:rPr>
                <w:rFonts w:asciiTheme="minorHAnsi" w:hAnsiTheme="minorHAnsi" w:cs="Arial"/>
                <w:szCs w:val="22"/>
              </w:rPr>
            </w:pPr>
          </w:p>
        </w:tc>
        <w:tc>
          <w:tcPr>
            <w:tcW w:w="5400" w:type="dxa"/>
          </w:tcPr>
          <w:p w:rsidR="00AB60E2" w:rsidRDefault="00AB60E2" w:rsidP="00B70E30">
            <w:pPr>
              <w:numPr>
                <w:ilvl w:val="0"/>
                <w:numId w:val="20"/>
              </w:numPr>
              <w:spacing w:before="60" w:after="60"/>
              <w:rPr>
                <w:rFonts w:asciiTheme="minorHAnsi" w:hAnsiTheme="minorHAnsi" w:cs="Arial"/>
                <w:szCs w:val="22"/>
              </w:rPr>
            </w:pPr>
            <w:r>
              <w:rPr>
                <w:rFonts w:asciiTheme="minorHAnsi" w:hAnsiTheme="minorHAnsi" w:cs="Arial"/>
                <w:szCs w:val="22"/>
              </w:rPr>
              <w:t>Letters</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B70E30">
            <w:pPr>
              <w:numPr>
                <w:ilvl w:val="0"/>
                <w:numId w:val="20"/>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0"/>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Boundary change of a feature</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and extended community</w:t>
            </w:r>
          </w:p>
          <w:p w:rsidR="000109CB" w:rsidRPr="00FD19F7" w:rsidRDefault="000109CB" w:rsidP="002E14A5">
            <w:pPr>
              <w:spacing w:before="60" w:after="60"/>
              <w:rPr>
                <w:rFonts w:asciiTheme="minorHAnsi" w:hAnsiTheme="minorHAnsi" w:cs="Arial"/>
                <w:szCs w:val="22"/>
              </w:rPr>
            </w:pPr>
          </w:p>
        </w:tc>
        <w:tc>
          <w:tcPr>
            <w:tcW w:w="5400" w:type="dxa"/>
          </w:tcPr>
          <w:p w:rsidR="00AB60E2" w:rsidRDefault="00AB60E2" w:rsidP="00B70E30">
            <w:pPr>
              <w:numPr>
                <w:ilvl w:val="0"/>
                <w:numId w:val="20"/>
              </w:numPr>
              <w:spacing w:before="60" w:after="60"/>
              <w:rPr>
                <w:rFonts w:asciiTheme="minorHAnsi" w:hAnsiTheme="minorHAnsi" w:cs="Arial"/>
                <w:szCs w:val="22"/>
              </w:rPr>
            </w:pPr>
            <w:r>
              <w:rPr>
                <w:rFonts w:asciiTheme="minorHAnsi" w:hAnsiTheme="minorHAnsi" w:cs="Arial"/>
                <w:szCs w:val="22"/>
              </w:rPr>
              <w:t>Letters</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Surveys</w:t>
            </w:r>
          </w:p>
          <w:p w:rsidR="00AB60E2" w:rsidRDefault="00182188" w:rsidP="00B70E30">
            <w:pPr>
              <w:numPr>
                <w:ilvl w:val="0"/>
                <w:numId w:val="20"/>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0"/>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Renamed locality</w:t>
            </w:r>
          </w:p>
        </w:tc>
        <w:tc>
          <w:tcPr>
            <w:tcW w:w="2280" w:type="dxa"/>
          </w:tcPr>
          <w:p w:rsidR="000109CB" w:rsidRPr="00FD19F7" w:rsidRDefault="000109CB" w:rsidP="001E5E47">
            <w:pPr>
              <w:spacing w:before="60" w:after="60"/>
              <w:rPr>
                <w:rFonts w:asciiTheme="minorHAnsi" w:hAnsiTheme="minorHAnsi" w:cs="Arial"/>
                <w:szCs w:val="22"/>
              </w:rPr>
            </w:pPr>
            <w:r w:rsidRPr="00FD19F7">
              <w:rPr>
                <w:rFonts w:asciiTheme="minorHAnsi" w:hAnsiTheme="minorHAnsi" w:cs="Arial"/>
                <w:szCs w:val="22"/>
              </w:rPr>
              <w:t xml:space="preserve">Immediate </w:t>
            </w:r>
            <w:r w:rsidR="001E5E47">
              <w:rPr>
                <w:rFonts w:asciiTheme="minorHAnsi" w:hAnsiTheme="minorHAnsi" w:cs="Arial"/>
                <w:szCs w:val="22"/>
              </w:rPr>
              <w:t xml:space="preserve">and extended </w:t>
            </w:r>
            <w:r w:rsidR="001E5E47" w:rsidRPr="00FD19F7">
              <w:rPr>
                <w:rFonts w:asciiTheme="minorHAnsi" w:hAnsiTheme="minorHAnsi" w:cs="Arial"/>
                <w:szCs w:val="22"/>
              </w:rPr>
              <w:t>community</w:t>
            </w:r>
          </w:p>
        </w:tc>
        <w:tc>
          <w:tcPr>
            <w:tcW w:w="5400" w:type="dxa"/>
          </w:tcPr>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Letters to affected residents, ratepayers or businesses</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Notices</w:t>
            </w:r>
          </w:p>
          <w:p w:rsidR="000109CB"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Surveys</w:t>
            </w:r>
          </w:p>
          <w:p w:rsidR="00632AA5" w:rsidRDefault="00182188" w:rsidP="00B70E30">
            <w:pPr>
              <w:numPr>
                <w:ilvl w:val="0"/>
                <w:numId w:val="20"/>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0"/>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B70E30">
            <w:pPr>
              <w:numPr>
                <w:ilvl w:val="0"/>
                <w:numId w:val="20"/>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r w:rsidR="000109CB" w:rsidRPr="00FD19F7" w:rsidTr="00D86B44">
        <w:tc>
          <w:tcPr>
            <w:tcW w:w="156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Boundary change of a locality</w:t>
            </w:r>
          </w:p>
        </w:tc>
        <w:tc>
          <w:tcPr>
            <w:tcW w:w="2280" w:type="dxa"/>
          </w:tcPr>
          <w:p w:rsidR="000109CB" w:rsidRPr="00FD19F7" w:rsidRDefault="000109CB" w:rsidP="002E14A5">
            <w:pPr>
              <w:spacing w:before="60" w:after="60"/>
              <w:rPr>
                <w:rFonts w:asciiTheme="minorHAnsi" w:hAnsiTheme="minorHAnsi" w:cs="Arial"/>
                <w:szCs w:val="22"/>
              </w:rPr>
            </w:pPr>
            <w:r w:rsidRPr="00FD19F7">
              <w:rPr>
                <w:rFonts w:asciiTheme="minorHAnsi" w:hAnsiTheme="minorHAnsi" w:cs="Arial"/>
                <w:szCs w:val="22"/>
              </w:rPr>
              <w:t>Immediate community</w:t>
            </w:r>
          </w:p>
        </w:tc>
        <w:tc>
          <w:tcPr>
            <w:tcW w:w="5400" w:type="dxa"/>
          </w:tcPr>
          <w:p w:rsidR="000109CB" w:rsidRPr="00FD19F7" w:rsidRDefault="000109CB" w:rsidP="00632AA5">
            <w:pPr>
              <w:numPr>
                <w:ilvl w:val="0"/>
                <w:numId w:val="22"/>
              </w:numPr>
              <w:spacing w:before="60" w:after="60"/>
              <w:rPr>
                <w:rFonts w:asciiTheme="minorHAnsi" w:hAnsiTheme="minorHAnsi" w:cs="Arial"/>
                <w:szCs w:val="22"/>
              </w:rPr>
            </w:pPr>
            <w:r w:rsidRPr="00FD19F7">
              <w:rPr>
                <w:rFonts w:asciiTheme="minorHAnsi" w:hAnsiTheme="minorHAnsi" w:cs="Arial"/>
                <w:szCs w:val="22"/>
              </w:rPr>
              <w:t>Letters to affected residents, ratepayers or businesses; and residents, ratepayers and businesses in properties adjacent to the proposed new boundaries</w:t>
            </w:r>
          </w:p>
          <w:p w:rsidR="000109CB" w:rsidRPr="00FD19F7" w:rsidRDefault="000109CB" w:rsidP="00632AA5">
            <w:pPr>
              <w:numPr>
                <w:ilvl w:val="0"/>
                <w:numId w:val="22"/>
              </w:numPr>
              <w:spacing w:before="60" w:after="60"/>
              <w:rPr>
                <w:rFonts w:asciiTheme="minorHAnsi" w:hAnsiTheme="minorHAnsi" w:cs="Arial"/>
                <w:szCs w:val="22"/>
              </w:rPr>
            </w:pPr>
            <w:r w:rsidRPr="00FD19F7">
              <w:rPr>
                <w:rFonts w:asciiTheme="minorHAnsi" w:hAnsiTheme="minorHAnsi" w:cs="Arial"/>
                <w:szCs w:val="22"/>
              </w:rPr>
              <w:lastRenderedPageBreak/>
              <w:t xml:space="preserve">Notices (if it is a large-scale proposal or potentially contentious issue) </w:t>
            </w:r>
          </w:p>
          <w:p w:rsidR="000109CB" w:rsidRDefault="000109CB" w:rsidP="00632AA5">
            <w:pPr>
              <w:numPr>
                <w:ilvl w:val="0"/>
                <w:numId w:val="22"/>
              </w:numPr>
              <w:spacing w:before="60" w:after="60"/>
              <w:rPr>
                <w:rFonts w:asciiTheme="minorHAnsi" w:hAnsiTheme="minorHAnsi" w:cs="Arial"/>
                <w:szCs w:val="22"/>
              </w:rPr>
            </w:pPr>
            <w:r w:rsidRPr="00FD19F7">
              <w:rPr>
                <w:rFonts w:asciiTheme="minorHAnsi" w:hAnsiTheme="minorHAnsi" w:cs="Arial"/>
                <w:szCs w:val="22"/>
              </w:rPr>
              <w:t>Surveys</w:t>
            </w:r>
          </w:p>
          <w:p w:rsidR="00632AA5" w:rsidRDefault="00182188" w:rsidP="00632AA5">
            <w:pPr>
              <w:numPr>
                <w:ilvl w:val="0"/>
                <w:numId w:val="22"/>
              </w:numPr>
              <w:spacing w:before="60" w:after="60"/>
              <w:rPr>
                <w:rFonts w:asciiTheme="minorHAnsi" w:hAnsiTheme="minorHAnsi" w:cs="Arial"/>
                <w:szCs w:val="22"/>
              </w:rPr>
            </w:pPr>
            <w:r>
              <w:rPr>
                <w:rFonts w:asciiTheme="minorHAnsi" w:hAnsiTheme="minorHAnsi" w:cs="Arial"/>
                <w:szCs w:val="22"/>
              </w:rPr>
              <w:t>Voting p</w:t>
            </w:r>
            <w:r w:rsidR="003A5229">
              <w:rPr>
                <w:rFonts w:asciiTheme="minorHAnsi" w:hAnsiTheme="minorHAnsi" w:cs="Arial"/>
                <w:szCs w:val="22"/>
              </w:rPr>
              <w:t>oll</w:t>
            </w:r>
          </w:p>
          <w:p w:rsidR="00632AA5" w:rsidRPr="00632AA5" w:rsidRDefault="00632AA5" w:rsidP="00632AA5">
            <w:pPr>
              <w:numPr>
                <w:ilvl w:val="0"/>
                <w:numId w:val="22"/>
              </w:numPr>
              <w:spacing w:before="60" w:after="60"/>
              <w:rPr>
                <w:rFonts w:asciiTheme="minorHAnsi" w:hAnsiTheme="minorHAnsi" w:cs="Arial"/>
                <w:szCs w:val="22"/>
              </w:rPr>
            </w:pPr>
            <w:r>
              <w:rPr>
                <w:rFonts w:asciiTheme="minorHAnsi" w:hAnsiTheme="minorHAnsi" w:cs="Arial"/>
                <w:szCs w:val="22"/>
              </w:rPr>
              <w:t>Internet sites and social media</w:t>
            </w:r>
          </w:p>
          <w:p w:rsidR="000109CB" w:rsidRPr="00FD19F7" w:rsidRDefault="000109CB" w:rsidP="00632AA5">
            <w:pPr>
              <w:numPr>
                <w:ilvl w:val="0"/>
                <w:numId w:val="22"/>
              </w:numPr>
              <w:spacing w:before="60" w:after="60"/>
              <w:rPr>
                <w:rFonts w:asciiTheme="minorHAnsi" w:hAnsiTheme="minorHAnsi" w:cs="Arial"/>
                <w:szCs w:val="22"/>
              </w:rPr>
            </w:pPr>
            <w:r w:rsidRPr="00FD19F7">
              <w:rPr>
                <w:rFonts w:asciiTheme="minorHAnsi" w:hAnsiTheme="minorHAnsi" w:cs="Arial"/>
                <w:szCs w:val="22"/>
              </w:rPr>
              <w:t xml:space="preserve">Public meetings (if it is a large-scale proposal or potentially contentious issue) </w:t>
            </w:r>
          </w:p>
        </w:tc>
      </w:tr>
    </w:tbl>
    <w:p w:rsidR="000109CB" w:rsidRPr="009522F1" w:rsidRDefault="000109CB" w:rsidP="00D86B44">
      <w:pPr>
        <w:pStyle w:val="HC"/>
      </w:pPr>
      <w:bookmarkStart w:id="254" w:name="_Toc441826891"/>
      <w:bookmarkStart w:id="255" w:name="_Toc467762111"/>
      <w:r>
        <w:lastRenderedPageBreak/>
        <w:t>7.</w:t>
      </w:r>
      <w:r w:rsidR="00D12BC0">
        <w:t>2</w:t>
      </w:r>
      <w:r w:rsidR="00683E30">
        <w:t>.</w:t>
      </w:r>
      <w:bookmarkStart w:id="256" w:name="Section7_2_4"/>
      <w:bookmarkEnd w:id="256"/>
      <w:r w:rsidR="00683E30">
        <w:t>4</w:t>
      </w:r>
      <w:r w:rsidR="00683E30">
        <w:tab/>
      </w:r>
      <w:r w:rsidRPr="009522F1">
        <w:t>Build awareness of the proposal and invite feedback</w:t>
      </w:r>
      <w:bookmarkEnd w:id="254"/>
      <w:bookmarkEnd w:id="255"/>
    </w:p>
    <w:p w:rsidR="000109CB" w:rsidRDefault="000109CB" w:rsidP="00D86B44">
      <w:pPr>
        <w:pStyle w:val="Body2"/>
        <w:rPr>
          <w:rFonts w:asciiTheme="minorHAnsi" w:hAnsiTheme="minorHAnsi"/>
        </w:rPr>
      </w:pPr>
      <w:r w:rsidRPr="00F93D06">
        <w:rPr>
          <w:rFonts w:asciiTheme="minorHAnsi" w:hAnsiTheme="minorHAnsi"/>
        </w:rPr>
        <w:t xml:space="preserve">Building awareness of the proposal is key </w:t>
      </w:r>
      <w:r w:rsidR="00965853">
        <w:rPr>
          <w:rFonts w:asciiTheme="minorHAnsi" w:hAnsiTheme="minorHAnsi"/>
        </w:rPr>
        <w:t>to</w:t>
      </w:r>
      <w:r w:rsidR="00965853" w:rsidRPr="00F93D06">
        <w:rPr>
          <w:rFonts w:asciiTheme="minorHAnsi" w:hAnsiTheme="minorHAnsi"/>
        </w:rPr>
        <w:t xml:space="preserve"> </w:t>
      </w:r>
      <w:r w:rsidRPr="00F93D06">
        <w:rPr>
          <w:rFonts w:asciiTheme="minorHAnsi" w:hAnsiTheme="minorHAnsi"/>
        </w:rPr>
        <w:t>engaging with the community. The following methods are discussed further. Each method has its own strengths and</w:t>
      </w:r>
      <w:r w:rsidR="00143434">
        <w:rPr>
          <w:rFonts w:asciiTheme="minorHAnsi" w:hAnsiTheme="minorHAnsi"/>
        </w:rPr>
        <w:t>,</w:t>
      </w:r>
      <w:r w:rsidRPr="00F93D06">
        <w:rPr>
          <w:rFonts w:asciiTheme="minorHAnsi" w:hAnsiTheme="minorHAnsi"/>
        </w:rPr>
        <w:t xml:space="preserve"> prior to selecting one or more of the methods</w:t>
      </w:r>
      <w:r w:rsidR="00143434">
        <w:rPr>
          <w:rFonts w:asciiTheme="minorHAnsi" w:hAnsiTheme="minorHAnsi"/>
        </w:rPr>
        <w:t>,</w:t>
      </w:r>
      <w:r w:rsidRPr="00F93D06">
        <w:rPr>
          <w:rFonts w:asciiTheme="minorHAnsi" w:hAnsiTheme="minorHAnsi"/>
        </w:rPr>
        <w:t xml:space="preserve"> naming authorities should </w:t>
      </w:r>
      <w:r w:rsidR="003A5229">
        <w:rPr>
          <w:rFonts w:asciiTheme="minorHAnsi" w:hAnsiTheme="minorHAnsi"/>
        </w:rPr>
        <w:t>consider</w:t>
      </w:r>
      <w:r w:rsidRPr="00F93D06">
        <w:rPr>
          <w:rFonts w:asciiTheme="minorHAnsi" w:hAnsiTheme="minorHAnsi"/>
        </w:rPr>
        <w:t xml:space="preserve"> the proposal’s aims and </w:t>
      </w:r>
      <w:r w:rsidR="00143434">
        <w:rPr>
          <w:rFonts w:asciiTheme="minorHAnsi" w:hAnsiTheme="minorHAnsi"/>
        </w:rPr>
        <w:t>desired</w:t>
      </w:r>
      <w:r w:rsidRPr="00F93D06">
        <w:rPr>
          <w:rFonts w:asciiTheme="minorHAnsi" w:hAnsiTheme="minorHAnsi"/>
        </w:rPr>
        <w:t xml:space="preserve"> outcomes of community consultation</w:t>
      </w:r>
      <w:r w:rsidR="003D4D54">
        <w:rPr>
          <w:rFonts w:asciiTheme="minorHAnsi" w:hAnsiTheme="minorHAnsi"/>
        </w:rPr>
        <w:t xml:space="preserve">. </w:t>
      </w:r>
      <w:r w:rsidR="00AB52D9">
        <w:rPr>
          <w:rFonts w:asciiTheme="minorHAnsi" w:hAnsiTheme="minorHAnsi"/>
        </w:rPr>
        <w:t>For example</w:t>
      </w:r>
      <w:r w:rsidR="003D4D54">
        <w:rPr>
          <w:rFonts w:asciiTheme="minorHAnsi" w:hAnsiTheme="minorHAnsi"/>
        </w:rPr>
        <w:t>,</w:t>
      </w:r>
      <w:r w:rsidR="00AB52D9">
        <w:rPr>
          <w:rFonts w:asciiTheme="minorHAnsi" w:hAnsiTheme="minorHAnsi"/>
        </w:rPr>
        <w:t xml:space="preserve"> a</w:t>
      </w:r>
      <w:r w:rsidR="007F3A38">
        <w:rPr>
          <w:rFonts w:asciiTheme="minorHAnsi" w:hAnsiTheme="minorHAnsi"/>
        </w:rPr>
        <w:t xml:space="preserve"> survey is conducted </w:t>
      </w:r>
      <w:r w:rsidR="00AB52D9">
        <w:rPr>
          <w:rFonts w:asciiTheme="minorHAnsi" w:hAnsiTheme="minorHAnsi"/>
        </w:rPr>
        <w:t xml:space="preserve">to </w:t>
      </w:r>
      <w:r w:rsidR="00AB52D9" w:rsidRPr="00AB52D9">
        <w:rPr>
          <w:rFonts w:asciiTheme="minorHAnsi" w:hAnsiTheme="minorHAnsi"/>
        </w:rPr>
        <w:t>investigate opinions</w:t>
      </w:r>
      <w:r w:rsidR="003D4D54">
        <w:rPr>
          <w:rFonts w:asciiTheme="minorHAnsi" w:hAnsiTheme="minorHAnsi"/>
        </w:rPr>
        <w:t xml:space="preserve">; </w:t>
      </w:r>
      <w:r w:rsidR="007F3A38">
        <w:rPr>
          <w:rFonts w:asciiTheme="minorHAnsi" w:hAnsiTheme="minorHAnsi"/>
        </w:rPr>
        <w:t>a voting poll</w:t>
      </w:r>
      <w:r w:rsidR="00AB52D9">
        <w:rPr>
          <w:rFonts w:asciiTheme="minorHAnsi" w:hAnsiTheme="minorHAnsi"/>
        </w:rPr>
        <w:t xml:space="preserve"> is</w:t>
      </w:r>
      <w:r w:rsidR="007F3A38">
        <w:rPr>
          <w:rFonts w:asciiTheme="minorHAnsi" w:hAnsiTheme="minorHAnsi"/>
        </w:rPr>
        <w:t xml:space="preserve"> used</w:t>
      </w:r>
      <w:r w:rsidR="00AB52D9">
        <w:rPr>
          <w:rFonts w:asciiTheme="minorHAnsi" w:hAnsiTheme="minorHAnsi"/>
        </w:rPr>
        <w:t xml:space="preserve"> to </w:t>
      </w:r>
      <w:r w:rsidR="00AB52D9" w:rsidRPr="00AB52D9">
        <w:rPr>
          <w:rFonts w:asciiTheme="minorHAnsi" w:hAnsiTheme="minorHAnsi"/>
        </w:rPr>
        <w:t xml:space="preserve">make a </w:t>
      </w:r>
      <w:r w:rsidR="00AB52D9">
        <w:rPr>
          <w:rFonts w:asciiTheme="minorHAnsi" w:hAnsiTheme="minorHAnsi"/>
        </w:rPr>
        <w:t xml:space="preserve">choice </w:t>
      </w:r>
      <w:r w:rsidR="007F3A38">
        <w:rPr>
          <w:rFonts w:asciiTheme="minorHAnsi" w:hAnsiTheme="minorHAnsi"/>
        </w:rPr>
        <w:t>for one or</w:t>
      </w:r>
      <w:r w:rsidR="00AB52D9">
        <w:rPr>
          <w:rFonts w:asciiTheme="minorHAnsi" w:hAnsiTheme="minorHAnsi"/>
        </w:rPr>
        <w:t xml:space="preserve"> more options</w:t>
      </w:r>
      <w:r w:rsidR="00AB52D9" w:rsidRPr="00AB52D9">
        <w:rPr>
          <w:rFonts w:asciiTheme="minorHAnsi" w:hAnsiTheme="minorHAnsi"/>
        </w:rPr>
        <w:t>.</w:t>
      </w:r>
    </w:p>
    <w:p w:rsidR="000109CB" w:rsidRPr="009522F1" w:rsidRDefault="000109CB" w:rsidP="00D86B44">
      <w:pPr>
        <w:pStyle w:val="Body2"/>
        <w:rPr>
          <w:rFonts w:asciiTheme="minorHAnsi" w:hAnsiTheme="minorHAnsi"/>
        </w:rPr>
      </w:pPr>
      <w:r w:rsidRPr="009522F1">
        <w:rPr>
          <w:rFonts w:asciiTheme="minorHAnsi" w:hAnsiTheme="minorHAnsi"/>
        </w:rPr>
        <w:t xml:space="preserve">The following methods can be used to build awareness of the proposal </w:t>
      </w:r>
      <w:r w:rsidR="00CF1853">
        <w:rPr>
          <w:rFonts w:asciiTheme="minorHAnsi" w:hAnsiTheme="minorHAnsi"/>
        </w:rPr>
        <w:t>and</w:t>
      </w:r>
      <w:r w:rsidR="00CF1853" w:rsidRPr="009522F1">
        <w:rPr>
          <w:rFonts w:asciiTheme="minorHAnsi" w:hAnsiTheme="minorHAnsi"/>
        </w:rPr>
        <w:t xml:space="preserve"> </w:t>
      </w:r>
      <w:r w:rsidRPr="009522F1">
        <w:rPr>
          <w:rFonts w:asciiTheme="minorHAnsi" w:hAnsiTheme="minorHAnsi"/>
        </w:rPr>
        <w:t>invite feedback</w:t>
      </w:r>
      <w:r w:rsidR="003D4D54">
        <w:rPr>
          <w:rFonts w:asciiTheme="minorHAnsi" w:hAnsiTheme="minorHAnsi"/>
        </w:rPr>
        <w:t>.</w:t>
      </w:r>
      <w:r w:rsidR="00CF1853" w:rsidRPr="00CF1853">
        <w:t xml:space="preserve"> </w:t>
      </w:r>
      <w:r w:rsidR="003D4D54">
        <w:t>E</w:t>
      </w:r>
      <w:r w:rsidR="00CF1853" w:rsidRPr="00CF1853">
        <w:rPr>
          <w:rFonts w:asciiTheme="minorHAnsi" w:hAnsiTheme="minorHAnsi"/>
        </w:rPr>
        <w:t xml:space="preserve">ach </w:t>
      </w:r>
      <w:r w:rsidR="003D4D54">
        <w:rPr>
          <w:rFonts w:asciiTheme="minorHAnsi" w:hAnsiTheme="minorHAnsi"/>
        </w:rPr>
        <w:t xml:space="preserve">one has its </w:t>
      </w:r>
      <w:r w:rsidR="00CF1853" w:rsidRPr="00CF1853">
        <w:rPr>
          <w:rFonts w:asciiTheme="minorHAnsi" w:hAnsiTheme="minorHAnsi"/>
        </w:rPr>
        <w:t>own advantages and conditions of use</w:t>
      </w:r>
      <w:r w:rsidRPr="009522F1">
        <w:rPr>
          <w:rFonts w:asciiTheme="minorHAnsi" w:hAnsiTheme="minorHAnsi"/>
        </w:rPr>
        <w:t>:</w:t>
      </w:r>
    </w:p>
    <w:p w:rsidR="000109CB" w:rsidRPr="003F7305" w:rsidRDefault="00A26C10" w:rsidP="00D02992">
      <w:pPr>
        <w:pStyle w:val="Bullet"/>
        <w:rPr>
          <w:rStyle w:val="Hyperlink"/>
          <w:rFonts w:asciiTheme="minorHAnsi" w:hAnsiTheme="minorHAnsi"/>
        </w:rPr>
      </w:pPr>
      <w:r>
        <w:rPr>
          <w:rFonts w:asciiTheme="minorHAnsi" w:hAnsiTheme="minorHAnsi"/>
        </w:rPr>
        <w:fldChar w:fldCharType="begin"/>
      </w:r>
      <w:r w:rsidR="002C3A08">
        <w:rPr>
          <w:rFonts w:asciiTheme="minorHAnsi" w:hAnsiTheme="minorHAnsi"/>
        </w:rPr>
        <w:instrText>HYPERLINK  \l "Notices"</w:instrText>
      </w:r>
      <w:r>
        <w:rPr>
          <w:rFonts w:asciiTheme="minorHAnsi" w:hAnsiTheme="minorHAnsi"/>
        </w:rPr>
        <w:fldChar w:fldCharType="separate"/>
      </w:r>
      <w:r w:rsidR="00143434" w:rsidRPr="003F7305">
        <w:rPr>
          <w:rStyle w:val="Hyperlink"/>
          <w:rFonts w:asciiTheme="minorHAnsi" w:hAnsiTheme="minorHAnsi"/>
        </w:rPr>
        <w:t>N</w:t>
      </w:r>
      <w:r w:rsidR="000109CB" w:rsidRPr="003F7305">
        <w:rPr>
          <w:rStyle w:val="Hyperlink"/>
          <w:rFonts w:asciiTheme="minorHAnsi" w:hAnsiTheme="minorHAnsi"/>
        </w:rPr>
        <w:t xml:space="preserve">otices in newspapers </w:t>
      </w:r>
    </w:p>
    <w:p w:rsidR="000109CB" w:rsidRPr="003F7305" w:rsidRDefault="00A26C10" w:rsidP="00D02992">
      <w:pPr>
        <w:pStyle w:val="Bullet"/>
        <w:rPr>
          <w:rStyle w:val="Hyperlink"/>
          <w:rFonts w:asciiTheme="minorHAnsi" w:hAnsiTheme="minorHAnsi"/>
        </w:rPr>
      </w:pPr>
      <w:r>
        <w:rPr>
          <w:rFonts w:asciiTheme="minorHAnsi" w:hAnsiTheme="minorHAnsi"/>
        </w:rPr>
        <w:fldChar w:fldCharType="end"/>
      </w:r>
      <w:r>
        <w:rPr>
          <w:rFonts w:asciiTheme="minorHAnsi" w:hAnsiTheme="minorHAnsi"/>
        </w:rPr>
        <w:fldChar w:fldCharType="begin"/>
      </w:r>
      <w:r w:rsidR="002C3A08">
        <w:rPr>
          <w:rFonts w:asciiTheme="minorHAnsi" w:hAnsiTheme="minorHAnsi"/>
        </w:rPr>
        <w:instrText>HYPERLINK  \l "Letters"</w:instrText>
      </w:r>
      <w:r>
        <w:rPr>
          <w:rFonts w:asciiTheme="minorHAnsi" w:hAnsiTheme="minorHAnsi"/>
        </w:rPr>
        <w:fldChar w:fldCharType="separate"/>
      </w:r>
      <w:r w:rsidR="00143434" w:rsidRPr="003F7305">
        <w:rPr>
          <w:rStyle w:val="Hyperlink"/>
          <w:rFonts w:asciiTheme="minorHAnsi" w:hAnsiTheme="minorHAnsi"/>
        </w:rPr>
        <w:t>L</w:t>
      </w:r>
      <w:r w:rsidR="000109CB" w:rsidRPr="003F7305">
        <w:rPr>
          <w:rStyle w:val="Hyperlink"/>
          <w:rFonts w:asciiTheme="minorHAnsi" w:hAnsiTheme="minorHAnsi"/>
        </w:rPr>
        <w:t>etters to the immediate or extended community</w:t>
      </w:r>
    </w:p>
    <w:p w:rsidR="000109CB" w:rsidRDefault="00A26C10" w:rsidP="00D02992">
      <w:pPr>
        <w:pStyle w:val="Bullet"/>
        <w:rPr>
          <w:rFonts w:asciiTheme="minorHAnsi" w:hAnsiTheme="minorHAnsi"/>
        </w:rPr>
      </w:pPr>
      <w:r>
        <w:rPr>
          <w:rFonts w:asciiTheme="minorHAnsi" w:hAnsiTheme="minorHAnsi"/>
        </w:rPr>
        <w:fldChar w:fldCharType="end"/>
      </w:r>
      <w:hyperlink w:anchor="Surveys" w:history="1">
        <w:r w:rsidR="00143434" w:rsidRPr="003F7305">
          <w:rPr>
            <w:rStyle w:val="Hyperlink"/>
            <w:rFonts w:asciiTheme="minorHAnsi" w:hAnsiTheme="minorHAnsi"/>
          </w:rPr>
          <w:t>S</w:t>
        </w:r>
        <w:r w:rsidR="000109CB" w:rsidRPr="003F7305">
          <w:rPr>
            <w:rStyle w:val="Hyperlink"/>
            <w:rFonts w:asciiTheme="minorHAnsi" w:hAnsiTheme="minorHAnsi"/>
          </w:rPr>
          <w:t>urveys</w:t>
        </w:r>
      </w:hyperlink>
      <w:r w:rsidR="000109CB" w:rsidRPr="009522F1">
        <w:rPr>
          <w:rFonts w:asciiTheme="minorHAnsi" w:hAnsiTheme="minorHAnsi"/>
        </w:rPr>
        <w:t xml:space="preserve"> (for use only with the immediate community)</w:t>
      </w:r>
    </w:p>
    <w:p w:rsidR="00611A00" w:rsidRDefault="00A06792" w:rsidP="00D02992">
      <w:pPr>
        <w:pStyle w:val="Bullet"/>
        <w:rPr>
          <w:rFonts w:asciiTheme="minorHAnsi" w:hAnsiTheme="minorHAnsi"/>
        </w:rPr>
      </w:pPr>
      <w:hyperlink w:anchor="Vote" w:history="1">
        <w:r w:rsidR="00182188" w:rsidRPr="00A65042">
          <w:rPr>
            <w:rStyle w:val="Hyperlink"/>
            <w:rFonts w:asciiTheme="minorHAnsi" w:hAnsiTheme="minorHAnsi"/>
          </w:rPr>
          <w:t>Voting p</w:t>
        </w:r>
        <w:r w:rsidR="003A5229" w:rsidRPr="00A65042">
          <w:rPr>
            <w:rStyle w:val="Hyperlink"/>
            <w:rFonts w:asciiTheme="minorHAnsi" w:hAnsiTheme="minorHAnsi"/>
          </w:rPr>
          <w:t>oll</w:t>
        </w:r>
      </w:hyperlink>
    </w:p>
    <w:p w:rsidR="000109CB" w:rsidRPr="003F7305" w:rsidRDefault="00A26C10" w:rsidP="00D02992">
      <w:pPr>
        <w:pStyle w:val="Bullet"/>
        <w:rPr>
          <w:rStyle w:val="Hyperlink"/>
          <w:rFonts w:asciiTheme="minorHAnsi" w:hAnsiTheme="minorHAnsi"/>
        </w:rPr>
      </w:pPr>
      <w:r>
        <w:rPr>
          <w:rFonts w:asciiTheme="minorHAnsi" w:hAnsiTheme="minorHAnsi"/>
        </w:rPr>
        <w:fldChar w:fldCharType="begin"/>
      </w:r>
      <w:r w:rsidR="002C3A08">
        <w:rPr>
          <w:rFonts w:asciiTheme="minorHAnsi" w:hAnsiTheme="minorHAnsi"/>
        </w:rPr>
        <w:instrText>HYPERLINK  \l "Internet"</w:instrText>
      </w:r>
      <w:r>
        <w:rPr>
          <w:rFonts w:asciiTheme="minorHAnsi" w:hAnsiTheme="minorHAnsi"/>
        </w:rPr>
        <w:fldChar w:fldCharType="separate"/>
      </w:r>
      <w:r w:rsidR="00143434" w:rsidRPr="003F7305">
        <w:rPr>
          <w:rStyle w:val="Hyperlink"/>
          <w:rFonts w:asciiTheme="minorHAnsi" w:hAnsiTheme="minorHAnsi"/>
        </w:rPr>
        <w:t>I</w:t>
      </w:r>
      <w:r w:rsidR="000109CB" w:rsidRPr="003F7305">
        <w:rPr>
          <w:rStyle w:val="Hyperlink"/>
          <w:rFonts w:asciiTheme="minorHAnsi" w:hAnsiTheme="minorHAnsi"/>
        </w:rPr>
        <w:t xml:space="preserve">nternet sites </w:t>
      </w:r>
      <w:r w:rsidR="003A5229">
        <w:rPr>
          <w:rStyle w:val="Hyperlink"/>
          <w:rFonts w:asciiTheme="minorHAnsi" w:hAnsiTheme="minorHAnsi"/>
        </w:rPr>
        <w:t>and</w:t>
      </w:r>
      <w:r w:rsidR="003A5229" w:rsidRPr="003F7305">
        <w:rPr>
          <w:rStyle w:val="Hyperlink"/>
          <w:rFonts w:asciiTheme="minorHAnsi" w:hAnsiTheme="minorHAnsi"/>
        </w:rPr>
        <w:t xml:space="preserve"> </w:t>
      </w:r>
      <w:r w:rsidR="00143434" w:rsidRPr="003F7305">
        <w:rPr>
          <w:rStyle w:val="Hyperlink"/>
          <w:rFonts w:asciiTheme="minorHAnsi" w:hAnsiTheme="minorHAnsi"/>
        </w:rPr>
        <w:t>s</w:t>
      </w:r>
      <w:r w:rsidR="000109CB" w:rsidRPr="003F7305">
        <w:rPr>
          <w:rStyle w:val="Hyperlink"/>
          <w:rFonts w:asciiTheme="minorHAnsi" w:hAnsiTheme="minorHAnsi"/>
        </w:rPr>
        <w:t>ocial media</w:t>
      </w:r>
    </w:p>
    <w:p w:rsidR="000109CB" w:rsidRDefault="00A26C10" w:rsidP="00D02992">
      <w:pPr>
        <w:pStyle w:val="Bullet"/>
        <w:rPr>
          <w:rFonts w:asciiTheme="minorHAnsi" w:hAnsiTheme="minorHAnsi"/>
        </w:rPr>
      </w:pPr>
      <w:r>
        <w:rPr>
          <w:rFonts w:asciiTheme="minorHAnsi" w:hAnsiTheme="minorHAnsi"/>
        </w:rPr>
        <w:fldChar w:fldCharType="end"/>
      </w:r>
      <w:hyperlink w:anchor="Publicmeetings" w:history="1">
        <w:r w:rsidR="00143434">
          <w:rPr>
            <w:rStyle w:val="Hyperlink"/>
            <w:rFonts w:asciiTheme="minorHAnsi" w:hAnsiTheme="minorHAnsi"/>
          </w:rPr>
          <w:t>P</w:t>
        </w:r>
        <w:r w:rsidR="000109CB" w:rsidRPr="004914C0">
          <w:rPr>
            <w:rStyle w:val="Hyperlink"/>
            <w:rFonts w:asciiTheme="minorHAnsi" w:hAnsiTheme="minorHAnsi"/>
          </w:rPr>
          <w:t>ublic meetings</w:t>
        </w:r>
      </w:hyperlink>
      <w:r w:rsidR="000109CB" w:rsidRPr="009522F1">
        <w:rPr>
          <w:rFonts w:asciiTheme="minorHAnsi" w:hAnsiTheme="minorHAnsi"/>
        </w:rPr>
        <w:t>.</w:t>
      </w:r>
    </w:p>
    <w:p w:rsidR="000109CB" w:rsidRPr="00FE0F12" w:rsidRDefault="000109CB" w:rsidP="00D02992">
      <w:pPr>
        <w:pStyle w:val="HD"/>
      </w:pPr>
      <w:bookmarkStart w:id="257" w:name="_Notices"/>
      <w:bookmarkStart w:id="258" w:name="_Toc441826935"/>
      <w:bookmarkStart w:id="259" w:name="Notices"/>
      <w:bookmarkEnd w:id="257"/>
      <w:r w:rsidRPr="00FE0F12">
        <w:t>Notices</w:t>
      </w:r>
      <w:bookmarkEnd w:id="258"/>
    </w:p>
    <w:bookmarkEnd w:id="259"/>
    <w:p w:rsidR="000109CB" w:rsidRPr="00FE0F12" w:rsidRDefault="000109CB" w:rsidP="00D02992">
      <w:pPr>
        <w:pStyle w:val="Body2"/>
      </w:pPr>
      <w:r w:rsidRPr="00FE0F12">
        <w:t>This includes newspaper</w:t>
      </w:r>
      <w:r w:rsidR="00A460D8">
        <w:t>s</w:t>
      </w:r>
      <w:r w:rsidRPr="00FE0F12">
        <w:t xml:space="preserve"> (including local and </w:t>
      </w:r>
      <w:r>
        <w:t>Aboriginal</w:t>
      </w:r>
      <w:r w:rsidRPr="00FE0F12">
        <w:t xml:space="preserve"> newspapers), radio and television. If an advertisement is to be placed and the naming authority </w:t>
      </w:r>
      <w:r w:rsidR="00595E15">
        <w:t>wants to minimise</w:t>
      </w:r>
      <w:r w:rsidRPr="00FE0F12">
        <w:t xml:space="preserve"> costs, it is possible to place an advertisement or notice </w:t>
      </w:r>
      <w:r w:rsidR="00595E15">
        <w:t>with the</w:t>
      </w:r>
      <w:r w:rsidRPr="00FE0F12">
        <w:t xml:space="preserve"> basic details and refer readers to a website, phone number or council office for further details.</w:t>
      </w:r>
      <w:r>
        <w:t xml:space="preserve"> </w:t>
      </w:r>
      <w:r w:rsidR="009E025D">
        <w:t>The minimum requirements for notices are</w:t>
      </w:r>
      <w:r w:rsidR="003F7305">
        <w:t xml:space="preserve"> outlined below and</w:t>
      </w:r>
      <w:r w:rsidR="009E025D">
        <w:t xml:space="preserve"> shown in </w:t>
      </w:r>
      <w:r w:rsidR="00006EB2">
        <w:t>the second example notice</w:t>
      </w:r>
      <w:r w:rsidR="00595E15">
        <w:t>. A</w:t>
      </w:r>
      <w:r w:rsidR="009E025D">
        <w:t xml:space="preserve"> reduced cost advertisement is shown in </w:t>
      </w:r>
      <w:r w:rsidR="00006EB2">
        <w:t>the first example notice</w:t>
      </w:r>
      <w:r w:rsidR="009E025D">
        <w:t>. I</w:t>
      </w:r>
      <w:r w:rsidR="003F7305">
        <w:t xml:space="preserve">f </w:t>
      </w:r>
      <w:r w:rsidR="0056152F">
        <w:t xml:space="preserve">using </w:t>
      </w:r>
      <w:r w:rsidR="00006EB2">
        <w:t>the first example</w:t>
      </w:r>
      <w:r w:rsidR="00A460D8">
        <w:t>,</w:t>
      </w:r>
      <w:r w:rsidR="009E025D">
        <w:t xml:space="preserve"> </w:t>
      </w:r>
      <w:r w:rsidR="00CF1853">
        <w:t xml:space="preserve">then </w:t>
      </w:r>
      <w:r w:rsidR="009E025D">
        <w:t xml:space="preserve">all the information </w:t>
      </w:r>
      <w:r w:rsidR="00A460D8">
        <w:t xml:space="preserve">in the second list of dot-points </w:t>
      </w:r>
      <w:r>
        <w:t>below</w:t>
      </w:r>
      <w:r w:rsidR="009E025D">
        <w:t xml:space="preserve"> must be </w:t>
      </w:r>
      <w:r w:rsidR="00595E15">
        <w:t>available online</w:t>
      </w:r>
      <w:r>
        <w:t>.</w:t>
      </w:r>
    </w:p>
    <w:p w:rsidR="000109CB" w:rsidRPr="00FE0F12" w:rsidRDefault="000109CB" w:rsidP="00D02992">
      <w:pPr>
        <w:pStyle w:val="Body2"/>
      </w:pPr>
      <w:r w:rsidRPr="00FE0F12">
        <w:t>Advertisements in local newspapers alone are generally insufficient to draw people’s attention to a proposal. In addition to advertisements, notices can be placed in public places, for example:</w:t>
      </w:r>
    </w:p>
    <w:p w:rsidR="000109CB" w:rsidRPr="00FE0F12" w:rsidRDefault="00595E15" w:rsidP="00D02992">
      <w:pPr>
        <w:pStyle w:val="Bullet"/>
      </w:pPr>
      <w:r>
        <w:t>a</w:t>
      </w:r>
      <w:r w:rsidRPr="00FE0F12">
        <w:t xml:space="preserve">t </w:t>
      </w:r>
      <w:r w:rsidR="000109CB" w:rsidRPr="00FE0F12">
        <w:t>the site to be named or renamed</w:t>
      </w:r>
    </w:p>
    <w:p w:rsidR="000109CB" w:rsidRPr="00FE0F12" w:rsidRDefault="00595E15" w:rsidP="00D02992">
      <w:pPr>
        <w:pStyle w:val="Bullet"/>
      </w:pPr>
      <w:r>
        <w:t>l</w:t>
      </w:r>
      <w:r w:rsidRPr="00FE0F12">
        <w:t xml:space="preserve">ocal </w:t>
      </w:r>
      <w:r w:rsidR="000109CB" w:rsidRPr="00FE0F12">
        <w:t>council offices</w:t>
      </w:r>
    </w:p>
    <w:p w:rsidR="000109CB" w:rsidRPr="00FE0F12" w:rsidRDefault="00595E15" w:rsidP="00D02992">
      <w:pPr>
        <w:pStyle w:val="Bullet"/>
      </w:pPr>
      <w:r>
        <w:t>l</w:t>
      </w:r>
      <w:r w:rsidRPr="00FE0F12">
        <w:t>ibraries</w:t>
      </w:r>
      <w:r w:rsidR="00B619DF">
        <w:t xml:space="preserve"> and other council facilities</w:t>
      </w:r>
    </w:p>
    <w:p w:rsidR="000109CB" w:rsidRPr="00FE0F12" w:rsidRDefault="000109CB" w:rsidP="00D02992">
      <w:pPr>
        <w:pStyle w:val="Bullet"/>
      </w:pPr>
      <w:r w:rsidRPr="00FE0F12">
        <w:t>TAFEs and universities</w:t>
      </w:r>
    </w:p>
    <w:p w:rsidR="000109CB" w:rsidRPr="00FE0F12" w:rsidRDefault="00595E15" w:rsidP="00D02992">
      <w:pPr>
        <w:pStyle w:val="Bullet"/>
      </w:pPr>
      <w:r>
        <w:t>c</w:t>
      </w:r>
      <w:r w:rsidRPr="00FE0F12">
        <w:t xml:space="preserve">ommunity </w:t>
      </w:r>
      <w:r w:rsidR="000109CB" w:rsidRPr="00FE0F12">
        <w:t>centres and learning exchanges</w:t>
      </w:r>
    </w:p>
    <w:p w:rsidR="000109CB" w:rsidRPr="00FE0F12" w:rsidRDefault="00595E15" w:rsidP="00D02992">
      <w:pPr>
        <w:pStyle w:val="Bullet"/>
      </w:pPr>
      <w:r>
        <w:t>s</w:t>
      </w:r>
      <w:r w:rsidRPr="00FE0F12">
        <w:t xml:space="preserve">hops </w:t>
      </w:r>
      <w:r w:rsidR="000109CB" w:rsidRPr="00FE0F12">
        <w:t xml:space="preserve">with community noticeboards such as </w:t>
      </w:r>
      <w:r w:rsidR="00143434">
        <w:t xml:space="preserve">newsagents, </w:t>
      </w:r>
      <w:r w:rsidR="000109CB" w:rsidRPr="00FE0F12">
        <w:t xml:space="preserve">bookshops, supermarkets, organic food stores </w:t>
      </w:r>
    </w:p>
    <w:p w:rsidR="000109CB" w:rsidRPr="00FE0F12" w:rsidRDefault="00595E15" w:rsidP="00D02992">
      <w:pPr>
        <w:pStyle w:val="Bullet"/>
      </w:pPr>
      <w:r>
        <w:t>t</w:t>
      </w:r>
      <w:r w:rsidRPr="00FE0F12">
        <w:t xml:space="preserve">ourist </w:t>
      </w:r>
      <w:r w:rsidR="000109CB" w:rsidRPr="00FE0F12">
        <w:t>information centres.</w:t>
      </w:r>
    </w:p>
    <w:p w:rsidR="000109CB" w:rsidRPr="009A7126" w:rsidRDefault="000109CB" w:rsidP="00A65042">
      <w:pPr>
        <w:pStyle w:val="Body2"/>
      </w:pPr>
      <w:r w:rsidRPr="009A7126">
        <w:t>A</w:t>
      </w:r>
      <w:r w:rsidR="001E1BE1">
        <w:t>t</w:t>
      </w:r>
      <w:r w:rsidRPr="009A7126">
        <w:t xml:space="preserve"> a </w:t>
      </w:r>
      <w:r w:rsidRPr="001B0F5A">
        <w:rPr>
          <w:b/>
        </w:rPr>
        <w:t>minimum</w:t>
      </w:r>
      <w:r w:rsidR="001E1BE1">
        <w:t>,</w:t>
      </w:r>
      <w:r w:rsidRPr="009A7126">
        <w:t xml:space="preserve"> these notices </w:t>
      </w:r>
      <w:r w:rsidRPr="00A65042">
        <w:t>must</w:t>
      </w:r>
      <w:r w:rsidRPr="009A7126">
        <w:t xml:space="preserve"> include the following</w:t>
      </w:r>
      <w:r w:rsidR="001E1BE1">
        <w:t>,</w:t>
      </w:r>
      <w:r w:rsidR="00680057">
        <w:t xml:space="preserve"> or </w:t>
      </w:r>
      <w:r w:rsidR="00595E15">
        <w:t xml:space="preserve">the </w:t>
      </w:r>
      <w:r w:rsidR="00680057">
        <w:t>information must be available online</w:t>
      </w:r>
      <w:r w:rsidRPr="009A7126">
        <w:t>:</w:t>
      </w:r>
    </w:p>
    <w:p w:rsidR="000109CB" w:rsidRPr="00FE0F12" w:rsidRDefault="00595E15" w:rsidP="00D02992">
      <w:pPr>
        <w:pStyle w:val="Bullet"/>
      </w:pPr>
      <w:r>
        <w:t>t</w:t>
      </w:r>
      <w:r w:rsidRPr="00FE0F12">
        <w:t xml:space="preserve">he </w:t>
      </w:r>
      <w:r w:rsidR="000109CB" w:rsidRPr="00FE0F12">
        <w:t>proposed (new) name/boundary and why it has been nominated</w:t>
      </w:r>
    </w:p>
    <w:p w:rsidR="000109CB" w:rsidRPr="00FE0F12" w:rsidRDefault="00595E15" w:rsidP="00D02992">
      <w:pPr>
        <w:pStyle w:val="Bullet"/>
      </w:pPr>
      <w:r>
        <w:lastRenderedPageBreak/>
        <w:t>w</w:t>
      </w:r>
      <w:r w:rsidRPr="00FE0F12">
        <w:t xml:space="preserve">here </w:t>
      </w:r>
      <w:r w:rsidR="000109CB" w:rsidRPr="00FE0F12">
        <w:t>the road, feature or locality is located</w:t>
      </w:r>
    </w:p>
    <w:p w:rsidR="000109CB" w:rsidRDefault="00595E15" w:rsidP="00D02992">
      <w:pPr>
        <w:pStyle w:val="Bullet"/>
      </w:pPr>
      <w:r>
        <w:t>i</w:t>
      </w:r>
      <w:r w:rsidRPr="00FE0F12">
        <w:t xml:space="preserve">nformation </w:t>
      </w:r>
      <w:r>
        <w:t>about</w:t>
      </w:r>
      <w:r w:rsidRPr="00FE0F12">
        <w:t xml:space="preserve"> </w:t>
      </w:r>
      <w:r w:rsidR="000109CB" w:rsidRPr="00FE0F12">
        <w:t xml:space="preserve">how to provide feedback – </w:t>
      </w:r>
      <w:r>
        <w:t xml:space="preserve">at a </w:t>
      </w:r>
      <w:r w:rsidR="000109CB" w:rsidRPr="00FE0F12">
        <w:t>public meeting (give date, time and venue</w:t>
      </w:r>
      <w:r w:rsidRPr="00FE0F12">
        <w:t>)</w:t>
      </w:r>
      <w:r>
        <w:t>; or,</w:t>
      </w:r>
      <w:r w:rsidRPr="00FE0F12">
        <w:t xml:space="preserve"> </w:t>
      </w:r>
      <w:r>
        <w:t xml:space="preserve">by </w:t>
      </w:r>
      <w:r w:rsidR="000109CB" w:rsidRPr="00FE0F12">
        <w:t>phone</w:t>
      </w:r>
      <w:r w:rsidR="00B619DF">
        <w:t xml:space="preserve"> </w:t>
      </w:r>
      <w:r>
        <w:t>(provide phone number)</w:t>
      </w:r>
      <w:r w:rsidR="000109CB" w:rsidRPr="00FE0F12">
        <w:t xml:space="preserve">, mail </w:t>
      </w:r>
      <w:r>
        <w:t xml:space="preserve">(include </w:t>
      </w:r>
      <w:r w:rsidR="000109CB" w:rsidRPr="00FE0F12">
        <w:t>address</w:t>
      </w:r>
      <w:r>
        <w:t>)</w:t>
      </w:r>
      <w:r w:rsidR="000109CB" w:rsidRPr="00FE0F12">
        <w:t xml:space="preserve">, </w:t>
      </w:r>
      <w:r>
        <w:t xml:space="preserve">or </w:t>
      </w:r>
      <w:r w:rsidR="000109CB" w:rsidRPr="00FE0F12">
        <w:t xml:space="preserve">email </w:t>
      </w:r>
      <w:r>
        <w:t xml:space="preserve">(include email address and </w:t>
      </w:r>
      <w:r w:rsidR="000109CB" w:rsidRPr="00FE0F12">
        <w:t>the website’s URL</w:t>
      </w:r>
      <w:r>
        <w:t>)</w:t>
      </w:r>
      <w:r w:rsidR="000109CB" w:rsidRPr="00FE0F12">
        <w:t xml:space="preserve"> </w:t>
      </w:r>
    </w:p>
    <w:p w:rsidR="002A566D" w:rsidRPr="00FE0F12" w:rsidRDefault="002A566D" w:rsidP="00D02992">
      <w:pPr>
        <w:pStyle w:val="Bullet"/>
      </w:pPr>
      <w:r>
        <w:t>The required date for response, within 30 days of the notice.</w:t>
      </w:r>
    </w:p>
    <w:p w:rsidR="000109CB" w:rsidRPr="00FE0F12" w:rsidRDefault="000109CB" w:rsidP="00D02992">
      <w:pPr>
        <w:pStyle w:val="Body2"/>
      </w:pPr>
      <w:r w:rsidRPr="00FE0F12">
        <w:t xml:space="preserve">Alternatively, if there is no proposed name, notices </w:t>
      </w:r>
      <w:r w:rsidRPr="00A65042">
        <w:t>must</w:t>
      </w:r>
      <w:r w:rsidRPr="00FE0F12">
        <w:t xml:space="preserve"> include:</w:t>
      </w:r>
    </w:p>
    <w:p w:rsidR="000109CB" w:rsidRPr="00FE0F12" w:rsidRDefault="005A586A" w:rsidP="00D02992">
      <w:pPr>
        <w:pStyle w:val="Bullet"/>
      </w:pPr>
      <w:r>
        <w:t>steps</w:t>
      </w:r>
      <w:r w:rsidRPr="00FE0F12">
        <w:t xml:space="preserve"> </w:t>
      </w:r>
      <w:r w:rsidR="000109CB" w:rsidRPr="00FE0F12">
        <w:t>for nominating a name or names</w:t>
      </w:r>
      <w:r w:rsidR="00CF1853">
        <w:t xml:space="preserve"> (in compliance with these </w:t>
      </w:r>
      <w:r w:rsidR="003D4D54">
        <w:t>n</w:t>
      </w:r>
      <w:r w:rsidR="00CF1853">
        <w:t>aming rules)</w:t>
      </w:r>
    </w:p>
    <w:p w:rsidR="000109CB" w:rsidRPr="00FE0F12" w:rsidRDefault="00595E15" w:rsidP="00D02992">
      <w:pPr>
        <w:pStyle w:val="Bullet"/>
      </w:pPr>
      <w:r>
        <w:t>d</w:t>
      </w:r>
      <w:r w:rsidRPr="00FE0F12">
        <w:t xml:space="preserve">etails </w:t>
      </w:r>
      <w:r w:rsidR="000109CB" w:rsidRPr="00FE0F12">
        <w:t>of how the community can have input into endorsing or selecting a name (e.g. through a vote)</w:t>
      </w:r>
    </w:p>
    <w:p w:rsidR="000109CB" w:rsidRDefault="00595E15" w:rsidP="00D02992">
      <w:pPr>
        <w:pStyle w:val="Bullet"/>
      </w:pPr>
      <w:r>
        <w:t>i</w:t>
      </w:r>
      <w:r w:rsidRPr="00FE0F12">
        <w:t xml:space="preserve">nformation </w:t>
      </w:r>
      <w:r w:rsidR="000109CB" w:rsidRPr="00FE0F12">
        <w:t>about how to provide feedback –</w:t>
      </w:r>
      <w:r w:rsidR="00422D8A">
        <w:t xml:space="preserve"> </w:t>
      </w:r>
      <w:r w:rsidR="009919E6">
        <w:t xml:space="preserve">at a </w:t>
      </w:r>
      <w:r w:rsidR="009919E6" w:rsidRPr="00FE0F12">
        <w:t>public meeting (give date, time and venue)</w:t>
      </w:r>
      <w:r w:rsidR="009919E6">
        <w:t>; or,</w:t>
      </w:r>
      <w:r w:rsidR="009919E6" w:rsidRPr="00FE0F12">
        <w:t xml:space="preserve"> </w:t>
      </w:r>
      <w:r w:rsidR="009919E6">
        <w:t xml:space="preserve">by </w:t>
      </w:r>
      <w:r w:rsidR="009919E6" w:rsidRPr="00FE0F12">
        <w:t>phone</w:t>
      </w:r>
      <w:r w:rsidR="00962B2A">
        <w:t xml:space="preserve"> </w:t>
      </w:r>
      <w:r w:rsidR="009919E6">
        <w:t>(provide phone number)</w:t>
      </w:r>
      <w:r w:rsidR="009919E6" w:rsidRPr="00FE0F12">
        <w:t xml:space="preserve">, mail </w:t>
      </w:r>
      <w:r w:rsidR="009919E6">
        <w:t xml:space="preserve">(include </w:t>
      </w:r>
      <w:r w:rsidR="009919E6" w:rsidRPr="00FE0F12">
        <w:t>address</w:t>
      </w:r>
      <w:r w:rsidR="009919E6">
        <w:t>)</w:t>
      </w:r>
      <w:r w:rsidR="009919E6" w:rsidRPr="00FE0F12">
        <w:t xml:space="preserve">, </w:t>
      </w:r>
      <w:r w:rsidR="009919E6">
        <w:t xml:space="preserve">or </w:t>
      </w:r>
      <w:r w:rsidR="009919E6" w:rsidRPr="00FE0F12">
        <w:t xml:space="preserve">email </w:t>
      </w:r>
      <w:r w:rsidR="009919E6">
        <w:t xml:space="preserve">(include email address and </w:t>
      </w:r>
      <w:r w:rsidR="009919E6" w:rsidRPr="00FE0F12">
        <w:t>the website’s URL</w:t>
      </w:r>
      <w:r w:rsidR="009919E6">
        <w:t>)</w:t>
      </w:r>
      <w:r w:rsidR="009919E6" w:rsidRPr="00FE0F12">
        <w:t>.</w:t>
      </w:r>
    </w:p>
    <w:p w:rsidR="008A3B38" w:rsidRDefault="008A3B38" w:rsidP="008A3B38">
      <w:pPr>
        <w:pStyle w:val="Bullet"/>
        <w:numPr>
          <w:ilvl w:val="0"/>
          <w:numId w:val="0"/>
        </w:numPr>
        <w:ind w:left="720"/>
      </w:pPr>
    </w:p>
    <w:p w:rsidR="008A3B38" w:rsidRDefault="008A3B38" w:rsidP="008A3B38">
      <w:pPr>
        <w:pStyle w:val="Caption"/>
        <w:ind w:left="851"/>
      </w:pPr>
      <w:r>
        <w:rPr>
          <w:noProof/>
          <w:lang w:eastAsia="en-AU"/>
        </w:rPr>
        <mc:AlternateContent>
          <mc:Choice Requires="wps">
            <w:drawing>
              <wp:inline distT="0" distB="0" distL="0" distR="0" wp14:anchorId="1F44E75B" wp14:editId="316C5BE9">
                <wp:extent cx="5043805" cy="2454910"/>
                <wp:effectExtent l="0" t="0" r="23495" b="21590"/>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2454910"/>
                        </a:xfrm>
                        <a:prstGeom prst="rect">
                          <a:avLst/>
                        </a:prstGeom>
                        <a:solidFill>
                          <a:srgbClr val="FFFFFF"/>
                        </a:solidFill>
                        <a:ln w="9525">
                          <a:solidFill>
                            <a:srgbClr val="228591"/>
                          </a:solidFill>
                          <a:miter lim="800000"/>
                          <a:headEnd/>
                          <a:tailEnd/>
                        </a:ln>
                      </wps:spPr>
                      <wps:txbx>
                        <w:txbxContent>
                          <w:p w:rsidR="006B68EE" w:rsidRPr="0037673A" w:rsidRDefault="006B68EE" w:rsidP="008A3B38">
                            <w:pPr>
                              <w:jc w:val="center"/>
                              <w:rPr>
                                <w:b/>
                              </w:rPr>
                            </w:pPr>
                            <w:r w:rsidRPr="0037673A">
                              <w:rPr>
                                <w:b/>
                              </w:rPr>
                              <w:t xml:space="preserve">Geographic </w:t>
                            </w:r>
                            <w:r>
                              <w:rPr>
                                <w:b/>
                              </w:rPr>
                              <w:t>n</w:t>
                            </w:r>
                            <w:r w:rsidRPr="0037673A">
                              <w:rPr>
                                <w:b/>
                              </w:rPr>
                              <w:t xml:space="preserve">aming </w:t>
                            </w:r>
                            <w:r>
                              <w:rPr>
                                <w:b/>
                              </w:rPr>
                              <w:t>p</w:t>
                            </w:r>
                            <w:r w:rsidRPr="0037673A">
                              <w:rPr>
                                <w:b/>
                              </w:rPr>
                              <w:t>roposal</w:t>
                            </w:r>
                          </w:p>
                          <w:p w:rsidR="006B68EE" w:rsidRPr="0037673A" w:rsidRDefault="006B68EE" w:rsidP="008A3B38">
                            <w:pPr>
                              <w:pStyle w:val="Body2"/>
                            </w:pPr>
                            <w:r w:rsidRPr="0037673A">
                              <w:t>[</w:t>
                            </w:r>
                            <w:r>
                              <w:rPr>
                                <w:i/>
                              </w:rPr>
                              <w:t>I</w:t>
                            </w:r>
                            <w:r w:rsidRPr="0037673A">
                              <w:rPr>
                                <w:i/>
                              </w:rPr>
                              <w:t xml:space="preserve">nsert </w:t>
                            </w:r>
                            <w:r>
                              <w:rPr>
                                <w:i/>
                              </w:rPr>
                              <w:t>naming authority</w:t>
                            </w:r>
                            <w:r w:rsidRPr="0037673A">
                              <w:rPr>
                                <w:i/>
                              </w:rPr>
                              <w:t xml:space="preserve"> name here</w:t>
                            </w:r>
                            <w:r w:rsidRPr="0037673A">
                              <w:t xml:space="preserve">] is proposing to name/rename a road, feature or locality or amend its boundary. </w:t>
                            </w:r>
                          </w:p>
                          <w:p w:rsidR="006B68EE" w:rsidRPr="0037673A" w:rsidRDefault="006B68EE" w:rsidP="008A3B38">
                            <w:pPr>
                              <w:pStyle w:val="Body2"/>
                            </w:pPr>
                            <w:r w:rsidRPr="0037673A">
                              <w:t>The road, fe</w:t>
                            </w:r>
                            <w:r>
                              <w:t>ature or locality is located at</w:t>
                            </w:r>
                            <w:r w:rsidRPr="0037673A">
                              <w:t xml:space="preserve"> [</w:t>
                            </w:r>
                            <w:r w:rsidRPr="0037673A">
                              <w:rPr>
                                <w:i/>
                              </w:rPr>
                              <w:t>enter address and/or map</w:t>
                            </w:r>
                            <w:r w:rsidRPr="0037673A">
                              <w:t>]</w:t>
                            </w:r>
                            <w:r>
                              <w:t>.</w:t>
                            </w:r>
                          </w:p>
                          <w:p w:rsidR="006B68EE" w:rsidRPr="0037673A" w:rsidRDefault="006B68EE" w:rsidP="008A3B38">
                            <w:pPr>
                              <w:jc w:val="center"/>
                            </w:pPr>
                            <w:r>
                              <w:rPr>
                                <w:rFonts w:asciiTheme="minorHAnsi" w:hAnsiTheme="minorHAnsi"/>
                                <w:noProof/>
                                <w:lang w:eastAsia="en-AU"/>
                              </w:rPr>
                              <w:drawing>
                                <wp:inline distT="0" distB="0" distL="0" distR="0" wp14:anchorId="27624973" wp14:editId="00A87588">
                                  <wp:extent cx="2100649" cy="113327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8A3B38">
                            <w:pPr>
                              <w:pStyle w:val="Body2"/>
                            </w:pPr>
                            <w:r w:rsidRPr="0037673A">
                              <w:t xml:space="preserve">Further information </w:t>
                            </w:r>
                            <w:r>
                              <w:t>about</w:t>
                            </w:r>
                            <w:r w:rsidRPr="0037673A">
                              <w:t xml:space="preserve"> the name is available at</w:t>
                            </w:r>
                            <w:r>
                              <w:t xml:space="preserve"> </w:t>
                            </w:r>
                            <w:r w:rsidRPr="0037673A">
                              <w:t>[</w:t>
                            </w:r>
                            <w:r w:rsidRPr="002C3A08">
                              <w:rPr>
                                <w:i/>
                              </w:rPr>
                              <w:t xml:space="preserve">must provide the proposal on </w:t>
                            </w:r>
                            <w:r w:rsidRPr="001B0F5A">
                              <w:rPr>
                                <w:i/>
                              </w:rPr>
                              <w:t>naming authorit</w:t>
                            </w:r>
                            <w:r>
                              <w:rPr>
                                <w:i/>
                              </w:rPr>
                              <w:t>y’</w:t>
                            </w:r>
                            <w:r w:rsidRPr="001B0F5A">
                              <w:rPr>
                                <w:i/>
                              </w:rPr>
                              <w:t>s</w:t>
                            </w:r>
                            <w:r w:rsidRPr="002C3A08">
                              <w:rPr>
                                <w:i/>
                              </w:rPr>
                              <w:t xml:space="preserve"> website, including URL</w:t>
                            </w:r>
                            <w:r w:rsidRPr="002C3A08">
                              <w:t>].</w:t>
                            </w:r>
                          </w:p>
                        </w:txbxContent>
                      </wps:txbx>
                      <wps:bodyPr rot="0" vert="horz" wrap="square" lIns="91440" tIns="45720" rIns="91440" bIns="45720" anchor="t" anchorCtr="0" upright="1">
                        <a:noAutofit/>
                      </wps:bodyPr>
                    </wps:wsp>
                  </a:graphicData>
                </a:graphic>
              </wp:inline>
            </w:drawing>
          </mc:Choice>
          <mc:Fallback>
            <w:pict>
              <v:shape w14:anchorId="1F44E75B" id="Text Box 4" o:spid="_x0000_s1029" type="#_x0000_t202" style="width:397.15pt;height:1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CMwIAAFkEAAAOAAAAZHJzL2Uyb0RvYy54bWysVNuO2yAQfa/Uf0C8N76s3SZWnNU221SV&#10;thdptx9AMI5RMUOBxE6/fgecpNFWfanqB8Qww2HmnBkvb8dekYOwToKuaTZLKRGaQyP1rqbfnzZv&#10;5pQ4z3TDFGhR06Nw9Hb1+tVyMJXIoQPVCEsQRLtqMDXtvDdVkjjeiZ65GRih0dmC7ZlH0+6SxrIB&#10;0XuV5Gn6NhnANsYCF87h6f3kpKuI37aC+69t64QnqqaYm4+rjes2rMlqyaqdZaaT/JQG+4cseiY1&#10;PnqBumeekb2Vf0D1kltw0PoZhz6BtpVcxBqwmix9Uc1jx4yItSA5zlxocv8Pln85fLNENjUtM0o0&#10;61GjJzF68h5GUgR6BuMqjHo0GOdHPEaZY6nOPAD/4YiGdcf0TtxZC0MnWIPpZeFmcnV1wnEBZDt8&#10;hgafYXsPEWhsbR+4QzYIoqNMx4s0IRWOh2Va3MzTkhKOvrwoi0UWxUtYdb5urPMfBfQkbGpqUfsI&#10;zw4Pzod0WHUOCa85ULLZSKWiYXfbtbLkwLBPNvGLFbwIU5oMNV2UeTkx8FeIPJ+Xi4mEFxC99Njw&#10;SvY1nafhm1ow8PZBN7EdPZNq2mPKSp+IDNxNLPpxO0bJbs76bKE5IrMWpv7GecRNB/YXJQP2dk3d&#10;zz2zghL1SaM6i6wowjBEoyjf5WjYa8/22sM0R6iaekqm7dpPA7Q3Vu46fGnqBw13qGgrI9dB+imr&#10;U/rYv1GC06yFAbm2Y9TvP8LqGQAA//8DAFBLAwQUAAYACAAAACEAaEUhz98AAAAFAQAADwAAAGRy&#10;cy9kb3ducmV2LnhtbEyPzW7CMBCE75X6DtZW6qUqDgUFSOMghNQeeijiT+Jo4m0csNdRbCB9+xou&#10;9LLSaEYz3+bTzhp2xtbXjgT0ewkwpNKpmioBm/XH6xiYD5KUNI5QwC96mBaPD7nMlLvQEs+rULFY&#10;Qj6TAnQITca5LzVa6XuuQYrej2utDFG2FVetvMRya/hbkqTcyprigpYNzjWWx9XJCtjuPuvly2LX&#10;H82/9Pb4PVysD4YL8fzUzd6BBezCPQxX/IgORWTauxMpz4yA+Ei43eiNJsMBsL2AwThNgRc5/09f&#10;/AEAAP//AwBQSwECLQAUAAYACAAAACEAtoM4kv4AAADhAQAAEwAAAAAAAAAAAAAAAAAAAAAAW0Nv&#10;bnRlbnRfVHlwZXNdLnhtbFBLAQItABQABgAIAAAAIQA4/SH/1gAAAJQBAAALAAAAAAAAAAAAAAAA&#10;AC8BAABfcmVscy8ucmVsc1BLAQItABQABgAIAAAAIQDEV+bCMwIAAFkEAAAOAAAAAAAAAAAAAAAA&#10;AC4CAABkcnMvZTJvRG9jLnhtbFBLAQItABQABgAIAAAAIQBoRSHP3wAAAAUBAAAPAAAAAAAAAAAA&#10;AAAAAI0EAABkcnMvZG93bnJldi54bWxQSwUGAAAAAAQABADzAAAAmQUAAAAA&#10;" strokecolor="#228591">
                <v:textbox>
                  <w:txbxContent>
                    <w:p w:rsidR="006B68EE" w:rsidRPr="0037673A" w:rsidRDefault="006B68EE" w:rsidP="008A3B38">
                      <w:pPr>
                        <w:jc w:val="center"/>
                        <w:rPr>
                          <w:b/>
                        </w:rPr>
                      </w:pPr>
                      <w:r w:rsidRPr="0037673A">
                        <w:rPr>
                          <w:b/>
                        </w:rPr>
                        <w:t xml:space="preserve">Geographic </w:t>
                      </w:r>
                      <w:r>
                        <w:rPr>
                          <w:b/>
                        </w:rPr>
                        <w:t>n</w:t>
                      </w:r>
                      <w:r w:rsidRPr="0037673A">
                        <w:rPr>
                          <w:b/>
                        </w:rPr>
                        <w:t xml:space="preserve">aming </w:t>
                      </w:r>
                      <w:r>
                        <w:rPr>
                          <w:b/>
                        </w:rPr>
                        <w:t>p</w:t>
                      </w:r>
                      <w:r w:rsidRPr="0037673A">
                        <w:rPr>
                          <w:b/>
                        </w:rPr>
                        <w:t>roposal</w:t>
                      </w:r>
                    </w:p>
                    <w:p w:rsidR="006B68EE" w:rsidRPr="0037673A" w:rsidRDefault="006B68EE" w:rsidP="008A3B38">
                      <w:pPr>
                        <w:pStyle w:val="Body2"/>
                      </w:pPr>
                      <w:r w:rsidRPr="0037673A">
                        <w:t>[</w:t>
                      </w:r>
                      <w:r>
                        <w:rPr>
                          <w:i/>
                        </w:rPr>
                        <w:t>I</w:t>
                      </w:r>
                      <w:r w:rsidRPr="0037673A">
                        <w:rPr>
                          <w:i/>
                        </w:rPr>
                        <w:t xml:space="preserve">nsert </w:t>
                      </w:r>
                      <w:r>
                        <w:rPr>
                          <w:i/>
                        </w:rPr>
                        <w:t>naming authority</w:t>
                      </w:r>
                      <w:r w:rsidRPr="0037673A">
                        <w:rPr>
                          <w:i/>
                        </w:rPr>
                        <w:t xml:space="preserve"> name here</w:t>
                      </w:r>
                      <w:r w:rsidRPr="0037673A">
                        <w:t xml:space="preserve">] is proposing to name/rename a road, feature or locality or amend its boundary. </w:t>
                      </w:r>
                    </w:p>
                    <w:p w:rsidR="006B68EE" w:rsidRPr="0037673A" w:rsidRDefault="006B68EE" w:rsidP="008A3B38">
                      <w:pPr>
                        <w:pStyle w:val="Body2"/>
                      </w:pPr>
                      <w:r w:rsidRPr="0037673A">
                        <w:t>The road, fe</w:t>
                      </w:r>
                      <w:r>
                        <w:t>ature or locality is located at</w:t>
                      </w:r>
                      <w:r w:rsidRPr="0037673A">
                        <w:t xml:space="preserve"> [</w:t>
                      </w:r>
                      <w:r w:rsidRPr="0037673A">
                        <w:rPr>
                          <w:i/>
                        </w:rPr>
                        <w:t>enter address and/or map</w:t>
                      </w:r>
                      <w:r w:rsidRPr="0037673A">
                        <w:t>]</w:t>
                      </w:r>
                      <w:r>
                        <w:t>.</w:t>
                      </w:r>
                    </w:p>
                    <w:p w:rsidR="006B68EE" w:rsidRPr="0037673A" w:rsidRDefault="006B68EE" w:rsidP="008A3B38">
                      <w:pPr>
                        <w:jc w:val="center"/>
                      </w:pPr>
                      <w:r>
                        <w:rPr>
                          <w:rFonts w:asciiTheme="minorHAnsi" w:hAnsiTheme="minorHAnsi"/>
                          <w:noProof/>
                          <w:lang w:eastAsia="en-AU"/>
                        </w:rPr>
                        <w:drawing>
                          <wp:inline distT="0" distB="0" distL="0" distR="0" wp14:anchorId="27624973" wp14:editId="00A87588">
                            <wp:extent cx="2100649" cy="113327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8A3B38">
                      <w:pPr>
                        <w:pStyle w:val="Body2"/>
                      </w:pPr>
                      <w:r w:rsidRPr="0037673A">
                        <w:t xml:space="preserve">Further information </w:t>
                      </w:r>
                      <w:r>
                        <w:t>about</w:t>
                      </w:r>
                      <w:r w:rsidRPr="0037673A">
                        <w:t xml:space="preserve"> the name is available at</w:t>
                      </w:r>
                      <w:r>
                        <w:t xml:space="preserve"> </w:t>
                      </w:r>
                      <w:r w:rsidRPr="0037673A">
                        <w:t>[</w:t>
                      </w:r>
                      <w:r w:rsidRPr="002C3A08">
                        <w:rPr>
                          <w:i/>
                        </w:rPr>
                        <w:t xml:space="preserve">must provide the proposal on </w:t>
                      </w:r>
                      <w:r w:rsidRPr="001B0F5A">
                        <w:rPr>
                          <w:i/>
                        </w:rPr>
                        <w:t>naming authorit</w:t>
                      </w:r>
                      <w:r>
                        <w:rPr>
                          <w:i/>
                        </w:rPr>
                        <w:t>y’</w:t>
                      </w:r>
                      <w:r w:rsidRPr="001B0F5A">
                        <w:rPr>
                          <w:i/>
                        </w:rPr>
                        <w:t>s</w:t>
                      </w:r>
                      <w:r w:rsidRPr="002C3A08">
                        <w:rPr>
                          <w:i/>
                        </w:rPr>
                        <w:t xml:space="preserve"> website, including URL</w:t>
                      </w:r>
                      <w:r w:rsidRPr="002C3A08">
                        <w:t>].</w:t>
                      </w:r>
                    </w:p>
                  </w:txbxContent>
                </v:textbox>
                <w10:anchorlock/>
              </v:shape>
            </w:pict>
          </mc:Fallback>
        </mc:AlternateContent>
      </w:r>
    </w:p>
    <w:p w:rsidR="008A3B38" w:rsidRDefault="008A3B38" w:rsidP="008A3B38">
      <w:pPr>
        <w:pStyle w:val="Caption"/>
      </w:pPr>
      <w:r>
        <w:t>Reduced cost</w:t>
      </w:r>
      <w:r w:rsidRPr="002D2F39">
        <w:t xml:space="preserve"> format for </w:t>
      </w:r>
      <w:r>
        <w:t>n</w:t>
      </w:r>
      <w:r w:rsidRPr="002D2F39">
        <w:t>otices</w:t>
      </w:r>
    </w:p>
    <w:p w:rsidR="003F7305" w:rsidRDefault="003F7305" w:rsidP="003F7305">
      <w:pPr>
        <w:pStyle w:val="Bullet"/>
        <w:numPr>
          <w:ilvl w:val="0"/>
          <w:numId w:val="0"/>
        </w:numPr>
        <w:ind w:left="720"/>
      </w:pPr>
    </w:p>
    <w:p w:rsidR="000109CB" w:rsidRDefault="00516A1E" w:rsidP="000109CB">
      <w:pPr>
        <w:ind w:left="900"/>
        <w:rPr>
          <w:rFonts w:asciiTheme="minorHAnsi" w:hAnsiTheme="minorHAnsi"/>
        </w:rPr>
      </w:pPr>
      <w:r>
        <w:rPr>
          <w:noProof/>
          <w:lang w:eastAsia="en-AU"/>
        </w:rPr>
        <w:lastRenderedPageBreak/>
        <mc:AlternateContent>
          <mc:Choice Requires="wps">
            <w:drawing>
              <wp:inline distT="0" distB="0" distL="0" distR="0" wp14:anchorId="6A22BD13" wp14:editId="51BC718B">
                <wp:extent cx="4917440" cy="6490335"/>
                <wp:effectExtent l="5080" t="5080" r="11430" b="10160"/>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6490335"/>
                        </a:xfrm>
                        <a:prstGeom prst="rect">
                          <a:avLst/>
                        </a:prstGeom>
                        <a:solidFill>
                          <a:srgbClr val="FFFFFF"/>
                        </a:solidFill>
                        <a:ln w="9525">
                          <a:solidFill>
                            <a:srgbClr val="228591"/>
                          </a:solidFill>
                          <a:miter lim="800000"/>
                          <a:headEnd/>
                          <a:tailEnd/>
                        </a:ln>
                      </wps:spPr>
                      <wps:txbx>
                        <w:txbxContent>
                          <w:p w:rsidR="006B68EE" w:rsidRPr="0037673A" w:rsidRDefault="006B68EE" w:rsidP="000109CB">
                            <w:pPr>
                              <w:jc w:val="center"/>
                              <w:rPr>
                                <w:b/>
                              </w:rPr>
                            </w:pPr>
                            <w:r w:rsidRPr="0037673A">
                              <w:rPr>
                                <w:b/>
                              </w:rPr>
                              <w:t xml:space="preserve">Geographic </w:t>
                            </w:r>
                            <w:r>
                              <w:rPr>
                                <w:b/>
                              </w:rPr>
                              <w:t>n</w:t>
                            </w:r>
                            <w:r w:rsidRPr="0037673A">
                              <w:rPr>
                                <w:b/>
                              </w:rPr>
                              <w:t xml:space="preserve">aming </w:t>
                            </w:r>
                            <w:r>
                              <w:rPr>
                                <w:b/>
                              </w:rPr>
                              <w:t>p</w:t>
                            </w:r>
                            <w:r w:rsidRPr="0037673A">
                              <w:rPr>
                                <w:b/>
                              </w:rPr>
                              <w:t>roposal</w:t>
                            </w:r>
                          </w:p>
                          <w:p w:rsidR="006B68EE" w:rsidRPr="0037673A" w:rsidRDefault="006B68EE" w:rsidP="00D02992">
                            <w:pPr>
                              <w:pStyle w:val="Body2"/>
                            </w:pPr>
                            <w:r w:rsidRPr="0037673A">
                              <w:t>[</w:t>
                            </w:r>
                            <w:r>
                              <w:rPr>
                                <w:i/>
                              </w:rPr>
                              <w:t>I</w:t>
                            </w:r>
                            <w:r w:rsidRPr="0037673A">
                              <w:rPr>
                                <w:i/>
                              </w:rPr>
                              <w:t xml:space="preserve">nsert </w:t>
                            </w:r>
                            <w:r>
                              <w:rPr>
                                <w:i/>
                              </w:rPr>
                              <w:t>naming authority</w:t>
                            </w:r>
                            <w:r w:rsidRPr="0037673A">
                              <w:rPr>
                                <w:i/>
                              </w:rPr>
                              <w:t xml:space="preserve"> name here</w:t>
                            </w:r>
                            <w:r w:rsidRPr="0037673A">
                              <w:t>] is proposing to name/rename a road, feature or locality</w:t>
                            </w:r>
                            <w:r>
                              <w:t>,</w:t>
                            </w:r>
                            <w:r w:rsidRPr="0037673A">
                              <w:t xml:space="preserve"> or amend its boundary. </w:t>
                            </w:r>
                          </w:p>
                          <w:p w:rsidR="006B68EE" w:rsidRPr="0037673A" w:rsidRDefault="006B68EE" w:rsidP="00D02992">
                            <w:pPr>
                              <w:pStyle w:val="Body2"/>
                            </w:pPr>
                            <w:r w:rsidRPr="0037673A">
                              <w:t>This naming/boundar</w:t>
                            </w:r>
                            <w:r>
                              <w:t>y realignment is needed because…</w:t>
                            </w:r>
                            <w:r w:rsidRPr="0037673A">
                              <w:t>[</w:t>
                            </w:r>
                            <w:r>
                              <w:rPr>
                                <w:i/>
                              </w:rPr>
                              <w:t>e</w:t>
                            </w:r>
                            <w:r w:rsidRPr="0037673A">
                              <w:rPr>
                                <w:i/>
                              </w:rPr>
                              <w:t>nter in the reason for the change and any background to the name with a link to where further information can be found</w:t>
                            </w:r>
                            <w:r>
                              <w:rPr>
                                <w:i/>
                              </w:rPr>
                              <w:t>.</w:t>
                            </w:r>
                            <w:r w:rsidRPr="0037673A">
                              <w:t>]</w:t>
                            </w:r>
                          </w:p>
                          <w:p w:rsidR="006B68EE" w:rsidRPr="0037673A" w:rsidRDefault="006B68EE" w:rsidP="00D02992">
                            <w:pPr>
                              <w:pStyle w:val="Body2"/>
                            </w:pPr>
                            <w:r w:rsidRPr="0037673A">
                              <w:t>The road, fe</w:t>
                            </w:r>
                            <w:r>
                              <w:t>ature or locality is located at…</w:t>
                            </w:r>
                            <w:r w:rsidRPr="0037673A">
                              <w:t>[</w:t>
                            </w:r>
                            <w:r w:rsidRPr="0037673A">
                              <w:rPr>
                                <w:i/>
                              </w:rPr>
                              <w:t>enter address and/or map</w:t>
                            </w:r>
                            <w:r w:rsidRPr="0037673A">
                              <w:t>]</w:t>
                            </w:r>
                            <w:r>
                              <w:t>.</w:t>
                            </w:r>
                          </w:p>
                          <w:p w:rsidR="006B68EE" w:rsidRPr="0037673A" w:rsidRDefault="006B68EE" w:rsidP="000109CB">
                            <w:pPr>
                              <w:jc w:val="center"/>
                            </w:pPr>
                            <w:r>
                              <w:rPr>
                                <w:rFonts w:asciiTheme="minorHAnsi" w:hAnsiTheme="minorHAnsi"/>
                                <w:noProof/>
                                <w:lang w:eastAsia="en-AU"/>
                              </w:rPr>
                              <w:drawing>
                                <wp:inline distT="0" distB="0" distL="0" distR="0" wp14:anchorId="3AB47976" wp14:editId="38A46B93">
                                  <wp:extent cx="2100649" cy="1133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Pr="0037673A" w:rsidRDefault="006B68EE" w:rsidP="000109CB">
                            <w:pPr>
                              <w:jc w:val="center"/>
                            </w:pPr>
                          </w:p>
                          <w:p w:rsidR="006B68EE" w:rsidRPr="0037673A" w:rsidRDefault="006B68EE" w:rsidP="000109CB">
                            <w:r w:rsidRPr="0037673A">
                              <w:t xml:space="preserve">Members of the public </w:t>
                            </w:r>
                            <w:r>
                              <w:t>can</w:t>
                            </w:r>
                            <w:r w:rsidRPr="0037673A">
                              <w:t xml:space="preserve"> provide feedback on the name or submit name nomination(s)</w:t>
                            </w:r>
                            <w:r>
                              <w:t xml:space="preserve"> </w:t>
                            </w:r>
                            <w:r w:rsidRPr="0037673A">
                              <w:t>by one of the following methods:</w:t>
                            </w:r>
                          </w:p>
                          <w:p w:rsidR="006B68EE" w:rsidRPr="0037673A" w:rsidRDefault="006B68EE" w:rsidP="00D02992">
                            <w:pPr>
                              <w:pStyle w:val="Bullet"/>
                            </w:pPr>
                            <w:r w:rsidRPr="0037673A">
                              <w:t>public meeting [</w:t>
                            </w:r>
                            <w:r w:rsidRPr="00BB3716">
                              <w:rPr>
                                <w:i/>
                              </w:rPr>
                              <w:t>date, time and venue</w:t>
                            </w:r>
                            <w:r w:rsidRPr="0037673A">
                              <w:t xml:space="preserve">) </w:t>
                            </w:r>
                          </w:p>
                          <w:p w:rsidR="006B68EE" w:rsidRPr="0037673A" w:rsidRDefault="006B68EE" w:rsidP="00D02992">
                            <w:pPr>
                              <w:pStyle w:val="Bullet"/>
                            </w:pPr>
                            <w:r w:rsidRPr="0037673A">
                              <w:t>phone [</w:t>
                            </w:r>
                            <w:r w:rsidRPr="00BB3716">
                              <w:rPr>
                                <w:i/>
                              </w:rPr>
                              <w:t>number</w:t>
                            </w:r>
                            <w:r w:rsidRPr="0037673A">
                              <w:t xml:space="preserve">] </w:t>
                            </w:r>
                          </w:p>
                          <w:p w:rsidR="006B68EE" w:rsidRPr="0037673A" w:rsidRDefault="006B68EE" w:rsidP="00D02992">
                            <w:pPr>
                              <w:pStyle w:val="Bullet"/>
                            </w:pPr>
                            <w:r w:rsidRPr="0037673A">
                              <w:t>mail [</w:t>
                            </w:r>
                            <w:r w:rsidRPr="00BB3716">
                              <w:rPr>
                                <w:i/>
                              </w:rPr>
                              <w:t>address</w:t>
                            </w:r>
                            <w:r w:rsidRPr="0037673A">
                              <w:t>]</w:t>
                            </w:r>
                          </w:p>
                          <w:p w:rsidR="006B68EE" w:rsidRPr="0037673A" w:rsidRDefault="006B68EE" w:rsidP="00D02992">
                            <w:pPr>
                              <w:pStyle w:val="Bullet"/>
                            </w:pPr>
                            <w:r w:rsidRPr="0037673A">
                              <w:t>email</w:t>
                            </w:r>
                            <w:r>
                              <w:t xml:space="preserve"> </w:t>
                            </w:r>
                            <w:r w:rsidRPr="0037673A">
                              <w:t>[</w:t>
                            </w:r>
                            <w:r w:rsidRPr="00BB3716">
                              <w:rPr>
                                <w:i/>
                              </w:rPr>
                              <w:t>address</w:t>
                            </w:r>
                            <w:r w:rsidRPr="0037673A">
                              <w:t>]</w:t>
                            </w:r>
                          </w:p>
                          <w:p w:rsidR="006B68EE" w:rsidRPr="0037673A" w:rsidRDefault="006B68EE" w:rsidP="00D02992">
                            <w:pPr>
                              <w:pStyle w:val="Bullet"/>
                            </w:pPr>
                            <w:r w:rsidRPr="0037673A">
                              <w:t>website [</w:t>
                            </w:r>
                            <w:r>
                              <w:rPr>
                                <w:i/>
                              </w:rPr>
                              <w:t>URL</w:t>
                            </w:r>
                            <w:r w:rsidRPr="0037673A">
                              <w:t xml:space="preserve">]. </w:t>
                            </w:r>
                          </w:p>
                          <w:p w:rsidR="006B68EE" w:rsidRPr="0037673A" w:rsidRDefault="006B68EE" w:rsidP="00D02992">
                            <w:pPr>
                              <w:pStyle w:val="Body2"/>
                              <w:rPr>
                                <w:sz w:val="20"/>
                              </w:rPr>
                            </w:pPr>
                            <w:r w:rsidRPr="0037673A">
                              <w:t xml:space="preserve">Further information </w:t>
                            </w:r>
                            <w:r>
                              <w:t xml:space="preserve">about the name is available at </w:t>
                            </w:r>
                            <w:r w:rsidRPr="002C3A08">
                              <w:t>[</w:t>
                            </w:r>
                            <w:r w:rsidRPr="002C3A08">
                              <w:rPr>
                                <w:i/>
                              </w:rPr>
                              <w:t xml:space="preserve">must provide the proposal on </w:t>
                            </w:r>
                            <w:r>
                              <w:rPr>
                                <w:i/>
                              </w:rPr>
                              <w:t>naming authority’s</w:t>
                            </w:r>
                            <w:r w:rsidRPr="002C3A08">
                              <w:rPr>
                                <w:i/>
                              </w:rPr>
                              <w:t xml:space="preserve"> website, include URL</w:t>
                            </w:r>
                            <w:r w:rsidRPr="002C3A08">
                              <w:t>].</w:t>
                            </w:r>
                          </w:p>
                          <w:p w:rsidR="006B68EE" w:rsidRPr="0037673A" w:rsidRDefault="006B68EE" w:rsidP="00D02992">
                            <w:pPr>
                              <w:pStyle w:val="Body2"/>
                            </w:pPr>
                            <w:r w:rsidRPr="0037673A">
                              <w:t xml:space="preserve">All name submissions </w:t>
                            </w:r>
                            <w:r w:rsidRPr="00BB3716">
                              <w:t>must</w:t>
                            </w:r>
                            <w:r w:rsidRPr="0037673A">
                              <w:t xml:space="preserve"> comply with </w:t>
                            </w:r>
                            <w:r w:rsidRPr="00BB3716">
                              <w:rPr>
                                <w:i/>
                              </w:rPr>
                              <w:t>Naming rules for places in Victoria – Statutory requirements for naming roads, features and localities</w:t>
                            </w:r>
                            <w:r>
                              <w:rPr>
                                <w:i/>
                              </w:rPr>
                              <w:t xml:space="preserve"> </w:t>
                            </w:r>
                            <w:r w:rsidRPr="00BB3716">
                              <w:rPr>
                                <w:i/>
                              </w:rPr>
                              <w:t>– 2016</w:t>
                            </w:r>
                            <w:r w:rsidRPr="0037673A">
                              <w:t>.</w:t>
                            </w:r>
                          </w:p>
                          <w:p w:rsidR="006B68EE" w:rsidRPr="0037673A" w:rsidRDefault="006B68EE" w:rsidP="000109CB">
                            <w:r w:rsidRPr="0037673A">
                              <w:t xml:space="preserve">All submissions must be received </w:t>
                            </w:r>
                            <w:r>
                              <w:t xml:space="preserve">by </w:t>
                            </w:r>
                            <w:r w:rsidRPr="0037673A">
                              <w:t>[</w:t>
                            </w:r>
                            <w:r w:rsidRPr="002C3A08">
                              <w:rPr>
                                <w:i/>
                              </w:rPr>
                              <w:t>add date</w:t>
                            </w:r>
                            <w:r w:rsidRPr="0037673A">
                              <w:t>]</w:t>
                            </w:r>
                            <w:r>
                              <w:t xml:space="preserve"> </w:t>
                            </w:r>
                            <w:r w:rsidRPr="0037673A">
                              <w:t>within 30 days of this notice.</w:t>
                            </w:r>
                            <w:r>
                              <w:t xml:space="preserve"> [</w:t>
                            </w:r>
                            <w:r>
                              <w:rPr>
                                <w:i/>
                              </w:rPr>
                              <w:t>Or time frame determined by the naming authority, not less than 30 days.</w:t>
                            </w:r>
                            <w:r>
                              <w:t>]</w:t>
                            </w:r>
                          </w:p>
                          <w:p w:rsidR="006B68EE" w:rsidRDefault="006B68EE" w:rsidP="000109CB"/>
                          <w:p w:rsidR="006B68EE" w:rsidRPr="00252F34" w:rsidRDefault="006B68EE" w:rsidP="000109CB">
                            <w:pPr>
                              <w:rPr>
                                <w:rFonts w:ascii="Arial" w:hAnsi="Arial" w:cs="Arial"/>
                                <w:szCs w:val="22"/>
                              </w:rPr>
                            </w:pPr>
                            <w:r>
                              <w:t>(</w:t>
                            </w:r>
                            <w:r w:rsidRPr="005A586A">
                              <w:rPr>
                                <w:i/>
                              </w:rPr>
                              <w:t xml:space="preserve">Only include if </w:t>
                            </w:r>
                            <w:r>
                              <w:rPr>
                                <w:i/>
                              </w:rPr>
                              <w:t xml:space="preserve">using a commemorative name and </w:t>
                            </w:r>
                            <w:r w:rsidRPr="005A586A">
                              <w:rPr>
                                <w:i/>
                              </w:rPr>
                              <w:t>unable to locate family members</w:t>
                            </w:r>
                            <w:r>
                              <w:rPr>
                                <w:i/>
                              </w:rPr>
                              <w:t>.</w:t>
                            </w:r>
                            <w:r>
                              <w:t xml:space="preserve">) </w:t>
                            </w:r>
                            <w:r w:rsidRPr="0037673A">
                              <w:t>[</w:t>
                            </w:r>
                            <w:r>
                              <w:rPr>
                                <w:i/>
                              </w:rPr>
                              <w:t>I</w:t>
                            </w:r>
                            <w:r w:rsidRPr="0037673A">
                              <w:rPr>
                                <w:i/>
                              </w:rPr>
                              <w:t xml:space="preserve">nsert </w:t>
                            </w:r>
                            <w:r>
                              <w:rPr>
                                <w:i/>
                              </w:rPr>
                              <w:t>naming authority</w:t>
                            </w:r>
                            <w:r w:rsidRPr="0037673A">
                              <w:rPr>
                                <w:i/>
                              </w:rPr>
                              <w:t xml:space="preserve"> name here</w:t>
                            </w:r>
                            <w:r w:rsidRPr="0037673A">
                              <w:t>]</w:t>
                            </w:r>
                            <w:r>
                              <w:t xml:space="preserve"> has been unable to locate existing family members to seek permission to use the proposed name and calls for consent from the family or requests family contact details from the community. </w:t>
                            </w:r>
                            <w:r w:rsidRPr="009253D5">
                              <w:rPr>
                                <w:rFonts w:asciiTheme="minorHAnsi" w:hAnsiTheme="minorHAnsi"/>
                                <w:noProof/>
                              </w:rPr>
                              <w:t xml:space="preserve"> </w:t>
                            </w:r>
                          </w:p>
                        </w:txbxContent>
                      </wps:txbx>
                      <wps:bodyPr rot="0" vert="horz" wrap="square" lIns="91440" tIns="45720" rIns="91440" bIns="45720" anchor="t" anchorCtr="0" upright="1">
                        <a:noAutofit/>
                      </wps:bodyPr>
                    </wps:wsp>
                  </a:graphicData>
                </a:graphic>
              </wp:inline>
            </w:drawing>
          </mc:Choice>
          <mc:Fallback>
            <w:pict>
              <v:shape w14:anchorId="6A22BD13" id="Text Box 6" o:spid="_x0000_s1030" type="#_x0000_t202" style="width:387.2pt;height:5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eMMwIAAFkEAAAOAAAAZHJzL2Uyb0RvYy54bWysVNtu2zAMfR+wfxD0vjhxnTQx4hRdugwD&#10;ugvQ7gNkWbaFyaImKbGzry8lp2nWYS/D/CBQInV4eEh5fTN0ihyEdRJ0QWeTKSVCc6ikbgr6/XH3&#10;bkmJ80xXTIEWBT0KR282b9+se5OLFFpQlbAEQbTLe1PQ1nuTJ4njreiYm4ARGp012I553NomqSzr&#10;Eb1TSTqdLpIebGUscOEcnt6NTrqJ+HUtuP9a1054ogqK3HxcbVzLsCabNcsby0wr+YkG+wcWHZMa&#10;k56h7phnZG/lH1Cd5BYc1H7CoUugriUXsQasZjZ9Vc1Dy4yItaA4zpxlcv8Pln85fLNEVgWdozya&#10;ddijRzF48h4Gsgjy9MblGPVgMM4PeIxtjqU6cw/8hyMati3Tjbi1FvpWsArpzcLN5OLqiOMCSNl/&#10;hgrTsL2HCDTUtgvaoRoE0ZHH8dyaQIXjYbaaXWcZujj6FtlqenU1jzlY/nzdWOc/CuhIMApqsfcR&#10;nh3unQ90WP4cErI5ULLaSaXixjblVllyYDgnu/id0H8LU5r0BV3N0/mowF8h0nQ5X40ivMrUSY8D&#10;r2RX0OU0fCEPy4NuH3QVbc+kGm2krPRJyKDdqKIfyiG2LAt3g8glVEdU1sI43/ge0WjB/qKkx9ku&#10;qPu5Z1ZQoj5p7M5qFqX0cZPNr1PU1V56yksP0xyhCuopGc2tHx/Q3ljZtJhpnAcNt9jRWkatX1id&#10;6OP8xhac3lp4IJf7GPXyR9g8AQAA//8DAFBLAwQUAAYACAAAACEALZ3TJ94AAAAGAQAADwAAAGRy&#10;cy9kb3ducmV2LnhtbEyPQUvDQBCF74L/YRnBi9hNQjASsylS0IMHS1sLPW6zYzY2Oxuy2zb+e0cv&#10;9fJgeI/3vqnmk+vFCcfQeVKQzhIQSI03HbUKPjYv948gQtRkdO8JFXxjgHl9fVXp0vgzrfC0jq3g&#10;EgqlVmBjHEopQ2PR6TDzAxJ7n350OvI5ttKM+szlrpdZkjxIpzviBasHXFhsDuujU7DdvXaru+Uu&#10;LRZvdnt4z5ebr14qdXszPT+BiDjFSxh+8Rkdamba+yOZIHoF/Ej8U/aKIs9B7DmUZFkKsq7kf/z6&#10;BwAA//8DAFBLAQItABQABgAIAAAAIQC2gziS/gAAAOEBAAATAAAAAAAAAAAAAAAAAAAAAABbQ29u&#10;dGVudF9UeXBlc10ueG1sUEsBAi0AFAAGAAgAAAAhADj9If/WAAAAlAEAAAsAAAAAAAAAAAAAAAAA&#10;LwEAAF9yZWxzLy5yZWxzUEsBAi0AFAAGAAgAAAAhALBe94wzAgAAWQQAAA4AAAAAAAAAAAAAAAAA&#10;LgIAAGRycy9lMm9Eb2MueG1sUEsBAi0AFAAGAAgAAAAhAC2d0yfeAAAABgEAAA8AAAAAAAAAAAAA&#10;AAAAjQQAAGRycy9kb3ducmV2LnhtbFBLBQYAAAAABAAEAPMAAACYBQAAAAA=&#10;" strokecolor="#228591">
                <v:textbox>
                  <w:txbxContent>
                    <w:p w:rsidR="006B68EE" w:rsidRPr="0037673A" w:rsidRDefault="006B68EE" w:rsidP="000109CB">
                      <w:pPr>
                        <w:jc w:val="center"/>
                        <w:rPr>
                          <w:b/>
                        </w:rPr>
                      </w:pPr>
                      <w:r w:rsidRPr="0037673A">
                        <w:rPr>
                          <w:b/>
                        </w:rPr>
                        <w:t xml:space="preserve">Geographic </w:t>
                      </w:r>
                      <w:r>
                        <w:rPr>
                          <w:b/>
                        </w:rPr>
                        <w:t>n</w:t>
                      </w:r>
                      <w:r w:rsidRPr="0037673A">
                        <w:rPr>
                          <w:b/>
                        </w:rPr>
                        <w:t xml:space="preserve">aming </w:t>
                      </w:r>
                      <w:r>
                        <w:rPr>
                          <w:b/>
                        </w:rPr>
                        <w:t>p</w:t>
                      </w:r>
                      <w:r w:rsidRPr="0037673A">
                        <w:rPr>
                          <w:b/>
                        </w:rPr>
                        <w:t>roposal</w:t>
                      </w:r>
                    </w:p>
                    <w:p w:rsidR="006B68EE" w:rsidRPr="0037673A" w:rsidRDefault="006B68EE" w:rsidP="00D02992">
                      <w:pPr>
                        <w:pStyle w:val="Body2"/>
                      </w:pPr>
                      <w:r w:rsidRPr="0037673A">
                        <w:t>[</w:t>
                      </w:r>
                      <w:r>
                        <w:rPr>
                          <w:i/>
                        </w:rPr>
                        <w:t>I</w:t>
                      </w:r>
                      <w:r w:rsidRPr="0037673A">
                        <w:rPr>
                          <w:i/>
                        </w:rPr>
                        <w:t xml:space="preserve">nsert </w:t>
                      </w:r>
                      <w:r>
                        <w:rPr>
                          <w:i/>
                        </w:rPr>
                        <w:t>naming authority</w:t>
                      </w:r>
                      <w:r w:rsidRPr="0037673A">
                        <w:rPr>
                          <w:i/>
                        </w:rPr>
                        <w:t xml:space="preserve"> name here</w:t>
                      </w:r>
                      <w:r w:rsidRPr="0037673A">
                        <w:t>] is proposing to name/rename a road, feature or locality</w:t>
                      </w:r>
                      <w:r>
                        <w:t>,</w:t>
                      </w:r>
                      <w:r w:rsidRPr="0037673A">
                        <w:t xml:space="preserve"> or amend its boundary. </w:t>
                      </w:r>
                    </w:p>
                    <w:p w:rsidR="006B68EE" w:rsidRPr="0037673A" w:rsidRDefault="006B68EE" w:rsidP="00D02992">
                      <w:pPr>
                        <w:pStyle w:val="Body2"/>
                      </w:pPr>
                      <w:r w:rsidRPr="0037673A">
                        <w:t>This naming/boundar</w:t>
                      </w:r>
                      <w:r>
                        <w:t>y realignment is needed because…</w:t>
                      </w:r>
                      <w:r w:rsidRPr="0037673A">
                        <w:t>[</w:t>
                      </w:r>
                      <w:r>
                        <w:rPr>
                          <w:i/>
                        </w:rPr>
                        <w:t>e</w:t>
                      </w:r>
                      <w:r w:rsidRPr="0037673A">
                        <w:rPr>
                          <w:i/>
                        </w:rPr>
                        <w:t>nter in the reason for the change and any background to the name with a link to where further information can be found</w:t>
                      </w:r>
                      <w:r>
                        <w:rPr>
                          <w:i/>
                        </w:rPr>
                        <w:t>.</w:t>
                      </w:r>
                      <w:r w:rsidRPr="0037673A">
                        <w:t>]</w:t>
                      </w:r>
                    </w:p>
                    <w:p w:rsidR="006B68EE" w:rsidRPr="0037673A" w:rsidRDefault="006B68EE" w:rsidP="00D02992">
                      <w:pPr>
                        <w:pStyle w:val="Body2"/>
                      </w:pPr>
                      <w:r w:rsidRPr="0037673A">
                        <w:t>The road, fe</w:t>
                      </w:r>
                      <w:r>
                        <w:t>ature or locality is located at…</w:t>
                      </w:r>
                      <w:r w:rsidRPr="0037673A">
                        <w:t>[</w:t>
                      </w:r>
                      <w:r w:rsidRPr="0037673A">
                        <w:rPr>
                          <w:i/>
                        </w:rPr>
                        <w:t>enter address and/or map</w:t>
                      </w:r>
                      <w:r w:rsidRPr="0037673A">
                        <w:t>]</w:t>
                      </w:r>
                      <w:r>
                        <w:t>.</w:t>
                      </w:r>
                    </w:p>
                    <w:p w:rsidR="006B68EE" w:rsidRPr="0037673A" w:rsidRDefault="006B68EE" w:rsidP="000109CB">
                      <w:pPr>
                        <w:jc w:val="center"/>
                      </w:pPr>
                      <w:r>
                        <w:rPr>
                          <w:rFonts w:asciiTheme="minorHAnsi" w:hAnsiTheme="minorHAnsi"/>
                          <w:noProof/>
                          <w:lang w:eastAsia="en-AU"/>
                        </w:rPr>
                        <w:drawing>
                          <wp:inline distT="0" distB="0" distL="0" distR="0" wp14:anchorId="3AB47976" wp14:editId="38A46B93">
                            <wp:extent cx="2100649" cy="1133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Pr="0037673A" w:rsidRDefault="006B68EE" w:rsidP="000109CB">
                      <w:pPr>
                        <w:jc w:val="center"/>
                      </w:pPr>
                    </w:p>
                    <w:p w:rsidR="006B68EE" w:rsidRPr="0037673A" w:rsidRDefault="006B68EE" w:rsidP="000109CB">
                      <w:r w:rsidRPr="0037673A">
                        <w:t xml:space="preserve">Members of the public </w:t>
                      </w:r>
                      <w:r>
                        <w:t>can</w:t>
                      </w:r>
                      <w:r w:rsidRPr="0037673A">
                        <w:t xml:space="preserve"> provide feedback on the name or submit name nomination(s)</w:t>
                      </w:r>
                      <w:r>
                        <w:t xml:space="preserve"> </w:t>
                      </w:r>
                      <w:r w:rsidRPr="0037673A">
                        <w:t>by one of the following methods:</w:t>
                      </w:r>
                    </w:p>
                    <w:p w:rsidR="006B68EE" w:rsidRPr="0037673A" w:rsidRDefault="006B68EE" w:rsidP="00D02992">
                      <w:pPr>
                        <w:pStyle w:val="Bullet"/>
                      </w:pPr>
                      <w:r w:rsidRPr="0037673A">
                        <w:t>public meeting [</w:t>
                      </w:r>
                      <w:r w:rsidRPr="00BB3716">
                        <w:rPr>
                          <w:i/>
                        </w:rPr>
                        <w:t>date, time and venue</w:t>
                      </w:r>
                      <w:r w:rsidRPr="0037673A">
                        <w:t xml:space="preserve">) </w:t>
                      </w:r>
                    </w:p>
                    <w:p w:rsidR="006B68EE" w:rsidRPr="0037673A" w:rsidRDefault="006B68EE" w:rsidP="00D02992">
                      <w:pPr>
                        <w:pStyle w:val="Bullet"/>
                      </w:pPr>
                      <w:r w:rsidRPr="0037673A">
                        <w:t>phone [</w:t>
                      </w:r>
                      <w:r w:rsidRPr="00BB3716">
                        <w:rPr>
                          <w:i/>
                        </w:rPr>
                        <w:t>number</w:t>
                      </w:r>
                      <w:r w:rsidRPr="0037673A">
                        <w:t xml:space="preserve">] </w:t>
                      </w:r>
                    </w:p>
                    <w:p w:rsidR="006B68EE" w:rsidRPr="0037673A" w:rsidRDefault="006B68EE" w:rsidP="00D02992">
                      <w:pPr>
                        <w:pStyle w:val="Bullet"/>
                      </w:pPr>
                      <w:r w:rsidRPr="0037673A">
                        <w:t>mail [</w:t>
                      </w:r>
                      <w:r w:rsidRPr="00BB3716">
                        <w:rPr>
                          <w:i/>
                        </w:rPr>
                        <w:t>address</w:t>
                      </w:r>
                      <w:r w:rsidRPr="0037673A">
                        <w:t>]</w:t>
                      </w:r>
                    </w:p>
                    <w:p w:rsidR="006B68EE" w:rsidRPr="0037673A" w:rsidRDefault="006B68EE" w:rsidP="00D02992">
                      <w:pPr>
                        <w:pStyle w:val="Bullet"/>
                      </w:pPr>
                      <w:r w:rsidRPr="0037673A">
                        <w:t>email</w:t>
                      </w:r>
                      <w:r>
                        <w:t xml:space="preserve"> </w:t>
                      </w:r>
                      <w:r w:rsidRPr="0037673A">
                        <w:t>[</w:t>
                      </w:r>
                      <w:r w:rsidRPr="00BB3716">
                        <w:rPr>
                          <w:i/>
                        </w:rPr>
                        <w:t>address</w:t>
                      </w:r>
                      <w:r w:rsidRPr="0037673A">
                        <w:t>]</w:t>
                      </w:r>
                    </w:p>
                    <w:p w:rsidR="006B68EE" w:rsidRPr="0037673A" w:rsidRDefault="006B68EE" w:rsidP="00D02992">
                      <w:pPr>
                        <w:pStyle w:val="Bullet"/>
                      </w:pPr>
                      <w:r w:rsidRPr="0037673A">
                        <w:t>website [</w:t>
                      </w:r>
                      <w:r>
                        <w:rPr>
                          <w:i/>
                        </w:rPr>
                        <w:t>URL</w:t>
                      </w:r>
                      <w:r w:rsidRPr="0037673A">
                        <w:t xml:space="preserve">]. </w:t>
                      </w:r>
                    </w:p>
                    <w:p w:rsidR="006B68EE" w:rsidRPr="0037673A" w:rsidRDefault="006B68EE" w:rsidP="00D02992">
                      <w:pPr>
                        <w:pStyle w:val="Body2"/>
                        <w:rPr>
                          <w:sz w:val="20"/>
                        </w:rPr>
                      </w:pPr>
                      <w:r w:rsidRPr="0037673A">
                        <w:t xml:space="preserve">Further information </w:t>
                      </w:r>
                      <w:r>
                        <w:t xml:space="preserve">about the name is available at </w:t>
                      </w:r>
                      <w:r w:rsidRPr="002C3A08">
                        <w:t>[</w:t>
                      </w:r>
                      <w:r w:rsidRPr="002C3A08">
                        <w:rPr>
                          <w:i/>
                        </w:rPr>
                        <w:t xml:space="preserve">must provide the proposal on </w:t>
                      </w:r>
                      <w:r>
                        <w:rPr>
                          <w:i/>
                        </w:rPr>
                        <w:t>naming authority’s</w:t>
                      </w:r>
                      <w:r w:rsidRPr="002C3A08">
                        <w:rPr>
                          <w:i/>
                        </w:rPr>
                        <w:t xml:space="preserve"> website, include URL</w:t>
                      </w:r>
                      <w:r w:rsidRPr="002C3A08">
                        <w:t>].</w:t>
                      </w:r>
                    </w:p>
                    <w:p w:rsidR="006B68EE" w:rsidRPr="0037673A" w:rsidRDefault="006B68EE" w:rsidP="00D02992">
                      <w:pPr>
                        <w:pStyle w:val="Body2"/>
                      </w:pPr>
                      <w:r w:rsidRPr="0037673A">
                        <w:t xml:space="preserve">All name submissions </w:t>
                      </w:r>
                      <w:r w:rsidRPr="00BB3716">
                        <w:t>must</w:t>
                      </w:r>
                      <w:r w:rsidRPr="0037673A">
                        <w:t xml:space="preserve"> comply with </w:t>
                      </w:r>
                      <w:r w:rsidRPr="00BB3716">
                        <w:rPr>
                          <w:i/>
                        </w:rPr>
                        <w:t>Naming rules for places in Victoria – Statutory requirements for naming roads, features and localities</w:t>
                      </w:r>
                      <w:r>
                        <w:rPr>
                          <w:i/>
                        </w:rPr>
                        <w:t xml:space="preserve"> </w:t>
                      </w:r>
                      <w:r w:rsidRPr="00BB3716">
                        <w:rPr>
                          <w:i/>
                        </w:rPr>
                        <w:t>– 2016</w:t>
                      </w:r>
                      <w:r w:rsidRPr="0037673A">
                        <w:t>.</w:t>
                      </w:r>
                    </w:p>
                    <w:p w:rsidR="006B68EE" w:rsidRPr="0037673A" w:rsidRDefault="006B68EE" w:rsidP="000109CB">
                      <w:r w:rsidRPr="0037673A">
                        <w:t xml:space="preserve">All submissions must be received </w:t>
                      </w:r>
                      <w:r>
                        <w:t xml:space="preserve">by </w:t>
                      </w:r>
                      <w:r w:rsidRPr="0037673A">
                        <w:t>[</w:t>
                      </w:r>
                      <w:r w:rsidRPr="002C3A08">
                        <w:rPr>
                          <w:i/>
                        </w:rPr>
                        <w:t>add date</w:t>
                      </w:r>
                      <w:r w:rsidRPr="0037673A">
                        <w:t>]</w:t>
                      </w:r>
                      <w:r>
                        <w:t xml:space="preserve"> </w:t>
                      </w:r>
                      <w:r w:rsidRPr="0037673A">
                        <w:t>within 30 days of this notice.</w:t>
                      </w:r>
                      <w:r>
                        <w:t xml:space="preserve"> [</w:t>
                      </w:r>
                      <w:r>
                        <w:rPr>
                          <w:i/>
                        </w:rPr>
                        <w:t>Or time frame determined by the naming authority, not less than 30 days.</w:t>
                      </w:r>
                      <w:r>
                        <w:t>]</w:t>
                      </w:r>
                    </w:p>
                    <w:p w:rsidR="006B68EE" w:rsidRDefault="006B68EE" w:rsidP="000109CB"/>
                    <w:p w:rsidR="006B68EE" w:rsidRPr="00252F34" w:rsidRDefault="006B68EE" w:rsidP="000109CB">
                      <w:pPr>
                        <w:rPr>
                          <w:rFonts w:ascii="Arial" w:hAnsi="Arial" w:cs="Arial"/>
                          <w:szCs w:val="22"/>
                        </w:rPr>
                      </w:pPr>
                      <w:r>
                        <w:t>(</w:t>
                      </w:r>
                      <w:r w:rsidRPr="005A586A">
                        <w:rPr>
                          <w:i/>
                        </w:rPr>
                        <w:t xml:space="preserve">Only include if </w:t>
                      </w:r>
                      <w:r>
                        <w:rPr>
                          <w:i/>
                        </w:rPr>
                        <w:t xml:space="preserve">using a commemorative name and </w:t>
                      </w:r>
                      <w:r w:rsidRPr="005A586A">
                        <w:rPr>
                          <w:i/>
                        </w:rPr>
                        <w:t>unable to locate family members</w:t>
                      </w:r>
                      <w:r>
                        <w:rPr>
                          <w:i/>
                        </w:rPr>
                        <w:t>.</w:t>
                      </w:r>
                      <w:r>
                        <w:t xml:space="preserve">) </w:t>
                      </w:r>
                      <w:r w:rsidRPr="0037673A">
                        <w:t>[</w:t>
                      </w:r>
                      <w:r>
                        <w:rPr>
                          <w:i/>
                        </w:rPr>
                        <w:t>I</w:t>
                      </w:r>
                      <w:r w:rsidRPr="0037673A">
                        <w:rPr>
                          <w:i/>
                        </w:rPr>
                        <w:t xml:space="preserve">nsert </w:t>
                      </w:r>
                      <w:r>
                        <w:rPr>
                          <w:i/>
                        </w:rPr>
                        <w:t>naming authority</w:t>
                      </w:r>
                      <w:r w:rsidRPr="0037673A">
                        <w:rPr>
                          <w:i/>
                        </w:rPr>
                        <w:t xml:space="preserve"> name here</w:t>
                      </w:r>
                      <w:r w:rsidRPr="0037673A">
                        <w:t>]</w:t>
                      </w:r>
                      <w:r>
                        <w:t xml:space="preserve"> has been unable to locate existing family members to seek permission to use the proposed name and calls for consent from the family or requests family contact details from the community. </w:t>
                      </w:r>
                      <w:r w:rsidRPr="009253D5">
                        <w:rPr>
                          <w:rFonts w:asciiTheme="minorHAnsi" w:hAnsiTheme="minorHAnsi"/>
                          <w:noProof/>
                        </w:rPr>
                        <w:t xml:space="preserve"> </w:t>
                      </w:r>
                    </w:p>
                  </w:txbxContent>
                </v:textbox>
                <w10:anchorlock/>
              </v:shape>
            </w:pict>
          </mc:Fallback>
        </mc:AlternateContent>
      </w:r>
    </w:p>
    <w:p w:rsidR="000109CB" w:rsidRDefault="00006EB2" w:rsidP="00D02992">
      <w:pPr>
        <w:pStyle w:val="Caption"/>
      </w:pPr>
      <w:r>
        <w:t>Preferred</w:t>
      </w:r>
      <w:r w:rsidR="000109CB" w:rsidRPr="002D2F39">
        <w:t xml:space="preserve"> format for </w:t>
      </w:r>
      <w:r w:rsidR="00A460D8">
        <w:t>n</w:t>
      </w:r>
      <w:r w:rsidR="00A460D8" w:rsidRPr="002D2F39">
        <w:t>otices</w:t>
      </w:r>
    </w:p>
    <w:p w:rsidR="000109CB" w:rsidRPr="00FE0F12" w:rsidRDefault="000109CB" w:rsidP="00D02992">
      <w:pPr>
        <w:pStyle w:val="HD"/>
      </w:pPr>
      <w:bookmarkStart w:id="260" w:name="_Toc441826936"/>
      <w:bookmarkStart w:id="261" w:name="Letters"/>
      <w:bookmarkStart w:id="262" w:name="_Toc441826892"/>
      <w:r w:rsidRPr="00FE0F12">
        <w:t>Letters</w:t>
      </w:r>
      <w:bookmarkEnd w:id="260"/>
    </w:p>
    <w:bookmarkEnd w:id="261"/>
    <w:p w:rsidR="000109CB" w:rsidRPr="009A7126" w:rsidRDefault="000109CB" w:rsidP="00C02413">
      <w:pPr>
        <w:pStyle w:val="Body2"/>
      </w:pPr>
      <w:r w:rsidRPr="009A7126">
        <w:t xml:space="preserve">Letters to members of the immediate or extended community should be clear and precise. </w:t>
      </w:r>
      <w:r w:rsidR="00422D8A" w:rsidRPr="009A7126">
        <w:t>A</w:t>
      </w:r>
      <w:r w:rsidR="00422D8A">
        <w:t>t</w:t>
      </w:r>
      <w:r w:rsidR="00422D8A" w:rsidRPr="009A7126">
        <w:t xml:space="preserve"> </w:t>
      </w:r>
      <w:r w:rsidRPr="009A7126">
        <w:t xml:space="preserve">a </w:t>
      </w:r>
      <w:r w:rsidRPr="001B0F5A">
        <w:rPr>
          <w:b/>
        </w:rPr>
        <w:t>minimum</w:t>
      </w:r>
      <w:r w:rsidR="00422D8A">
        <w:t>,</w:t>
      </w:r>
      <w:r w:rsidRPr="009A7126">
        <w:t xml:space="preserve"> they </w:t>
      </w:r>
      <w:r w:rsidRPr="00C02413">
        <w:t>must</w:t>
      </w:r>
      <w:r w:rsidRPr="009A7126">
        <w:t xml:space="preserve"> refer to the principles and requirements of the relevant sections of these </w:t>
      </w:r>
      <w:r w:rsidR="0096130A">
        <w:t>n</w:t>
      </w:r>
      <w:r w:rsidR="00073584">
        <w:t>aming rules</w:t>
      </w:r>
      <w:r w:rsidRPr="009A7126">
        <w:t xml:space="preserve"> and include the following information:</w:t>
      </w:r>
    </w:p>
    <w:p w:rsidR="000109CB" w:rsidRPr="00FE0F12" w:rsidRDefault="009919E6" w:rsidP="00D02992">
      <w:pPr>
        <w:pStyle w:val="Bullet"/>
      </w:pPr>
      <w:r>
        <w:t>t</w:t>
      </w:r>
      <w:r w:rsidRPr="00FE0F12">
        <w:t xml:space="preserve">he </w:t>
      </w:r>
      <w:r w:rsidR="000109CB" w:rsidRPr="00FE0F12">
        <w:t>location and extent of the road, feature or locality proposed to be named or renamed (with a map and written description)</w:t>
      </w:r>
    </w:p>
    <w:p w:rsidR="000109CB" w:rsidRPr="00FE0F12" w:rsidRDefault="009919E6" w:rsidP="00D02992">
      <w:pPr>
        <w:pStyle w:val="Bullet"/>
      </w:pPr>
      <w:r>
        <w:t>t</w:t>
      </w:r>
      <w:r w:rsidRPr="00FE0F12">
        <w:t xml:space="preserve">he </w:t>
      </w:r>
      <w:r w:rsidR="000109CB" w:rsidRPr="00FE0F12">
        <w:t>reason for choosing the proposed name</w:t>
      </w:r>
    </w:p>
    <w:p w:rsidR="000109CB" w:rsidRPr="00FE0F12" w:rsidRDefault="009919E6" w:rsidP="00D02992">
      <w:pPr>
        <w:pStyle w:val="Bullet"/>
      </w:pPr>
      <w:r>
        <w:t>t</w:t>
      </w:r>
      <w:r w:rsidRPr="00FE0F12">
        <w:t xml:space="preserve">he </w:t>
      </w:r>
      <w:r w:rsidR="000109CB" w:rsidRPr="00FE0F12">
        <w:t>closing date for public feedback, which must be</w:t>
      </w:r>
      <w:r w:rsidR="003B4066">
        <w:t xml:space="preserve"> no less than</w:t>
      </w:r>
      <w:r w:rsidR="000109CB" w:rsidRPr="00FE0F12">
        <w:t xml:space="preserve"> 30 days from the date of the letter and/or public advertisement (whichever is later)</w:t>
      </w:r>
    </w:p>
    <w:p w:rsidR="000109CB" w:rsidRDefault="009919E6" w:rsidP="00D02992">
      <w:pPr>
        <w:pStyle w:val="Bullet"/>
      </w:pPr>
      <w:r>
        <w:t>a</w:t>
      </w:r>
      <w:r w:rsidRPr="00FE0F12">
        <w:t xml:space="preserve">n </w:t>
      </w:r>
      <w:r w:rsidR="000109CB" w:rsidRPr="00FE0F12">
        <w:t xml:space="preserve">indication that, if the name or boundary change affects addresses, Australia Post may continue to record and recognise the old address for a period of six to 12 months to ensure a smooth </w:t>
      </w:r>
      <w:r w:rsidR="000109CB" w:rsidRPr="00FE0F12">
        <w:lastRenderedPageBreak/>
        <w:t xml:space="preserve">transition from the old address to the new; however, it should also be stated that Australia Post might not guarantee the delivery of incorrectly addressed mail and customers should also be advised to use their official address </w:t>
      </w:r>
    </w:p>
    <w:p w:rsidR="002A566D" w:rsidRDefault="009919E6" w:rsidP="00D02992">
      <w:pPr>
        <w:pStyle w:val="Bullet"/>
      </w:pPr>
      <w:r>
        <w:t xml:space="preserve">a </w:t>
      </w:r>
      <w:r w:rsidR="002A566D">
        <w:t>mail or email address for response</w:t>
      </w:r>
      <w:r>
        <w:t>s</w:t>
      </w:r>
      <w:r w:rsidR="002A566D">
        <w:t>.</w:t>
      </w:r>
    </w:p>
    <w:p w:rsidR="00FB5DBC" w:rsidRDefault="00D66423" w:rsidP="00C02413">
      <w:pPr>
        <w:pStyle w:val="Body2"/>
        <w:rPr>
          <w:noProof/>
          <w:lang w:eastAsia="en-AU"/>
        </w:rPr>
      </w:pPr>
      <w:bookmarkStart w:id="263" w:name="_Toc441826937"/>
      <w:r w:rsidRPr="00D66423">
        <w:t>An example of a letter</w:t>
      </w:r>
      <w:r w:rsidR="009919E6">
        <w:t xml:space="preserve"> is below</w:t>
      </w:r>
      <w:r w:rsidRPr="00D66423">
        <w:t>:</w:t>
      </w:r>
      <w:r w:rsidR="00516A1E">
        <w:rPr>
          <w:noProof/>
          <w:lang w:eastAsia="en-AU"/>
        </w:rPr>
        <mc:AlternateContent>
          <mc:Choice Requires="wps">
            <w:drawing>
              <wp:inline distT="0" distB="0" distL="0" distR="0" wp14:anchorId="455CD410" wp14:editId="1540393D">
                <wp:extent cx="5753100" cy="6480175"/>
                <wp:effectExtent l="5715" t="13970" r="13335" b="11430"/>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480175"/>
                        </a:xfrm>
                        <a:prstGeom prst="rect">
                          <a:avLst/>
                        </a:prstGeom>
                        <a:solidFill>
                          <a:srgbClr val="FFFFFF"/>
                        </a:solidFill>
                        <a:ln w="9525">
                          <a:solidFill>
                            <a:srgbClr val="228591"/>
                          </a:solidFill>
                          <a:miter lim="800000"/>
                          <a:headEnd/>
                          <a:tailEnd/>
                        </a:ln>
                      </wps:spPr>
                      <wps:txbx>
                        <w:txbxContent>
                          <w:p w:rsidR="006B68EE" w:rsidRPr="00E93CC7" w:rsidRDefault="006B68EE" w:rsidP="00C02413">
                            <w:pPr>
                              <w:pStyle w:val="Body2"/>
                              <w:rPr>
                                <w:b/>
                              </w:rPr>
                            </w:pPr>
                            <w:r w:rsidRPr="00E93CC7">
                              <w:rPr>
                                <w:b/>
                              </w:rPr>
                              <w:t>RE: Naming/</w:t>
                            </w:r>
                            <w:r>
                              <w:rPr>
                                <w:b/>
                              </w:rPr>
                              <w:t>r</w:t>
                            </w:r>
                            <w:r w:rsidRPr="00E93CC7">
                              <w:rPr>
                                <w:b/>
                              </w:rPr>
                              <w:t>enaming/</w:t>
                            </w:r>
                            <w:r>
                              <w:rPr>
                                <w:b/>
                              </w:rPr>
                              <w:t>b</w:t>
                            </w:r>
                            <w:r w:rsidRPr="00E93CC7">
                              <w:rPr>
                                <w:b/>
                              </w:rPr>
                              <w:t>oundary realignment</w:t>
                            </w:r>
                            <w:r>
                              <w:rPr>
                                <w:b/>
                              </w:rPr>
                              <w:t xml:space="preserve"> letter</w:t>
                            </w:r>
                          </w:p>
                          <w:p w:rsidR="006B68EE" w:rsidRPr="0037673A" w:rsidRDefault="006B68EE" w:rsidP="00C02413">
                            <w:pPr>
                              <w:pStyle w:val="Body2"/>
                            </w:pPr>
                            <w:r w:rsidRPr="0037673A">
                              <w:t>[</w:t>
                            </w:r>
                            <w:r>
                              <w:rPr>
                                <w:i/>
                              </w:rPr>
                              <w:t>I</w:t>
                            </w:r>
                            <w:r w:rsidRPr="00E93CC7">
                              <w:rPr>
                                <w:i/>
                              </w:rPr>
                              <w:t xml:space="preserve">nsert </w:t>
                            </w:r>
                            <w:r>
                              <w:rPr>
                                <w:i/>
                              </w:rPr>
                              <w:t>naming authority</w:t>
                            </w:r>
                            <w:r w:rsidRPr="00E93CC7">
                              <w:rPr>
                                <w:i/>
                              </w:rPr>
                              <w:t xml:space="preserve"> name here</w:t>
                            </w:r>
                            <w:r w:rsidRPr="0037673A">
                              <w:t>] is proposing to name/rename a road, feature or locality</w:t>
                            </w:r>
                            <w:r>
                              <w:t>,</w:t>
                            </w:r>
                            <w:r w:rsidRPr="0037673A">
                              <w:t xml:space="preserve"> or amend </w:t>
                            </w:r>
                            <w:r>
                              <w:t>a locality’s</w:t>
                            </w:r>
                            <w:r w:rsidRPr="0037673A">
                              <w:t xml:space="preserve"> boundary. </w:t>
                            </w:r>
                          </w:p>
                          <w:p w:rsidR="006B68EE" w:rsidRPr="00E93CC7" w:rsidRDefault="006B68EE" w:rsidP="00C02413">
                            <w:pPr>
                              <w:pStyle w:val="Body2"/>
                            </w:pPr>
                            <w:r w:rsidRPr="00E93CC7">
                              <w:t>The location and extent of the road, feature or locality proposed to be named or renamed</w:t>
                            </w:r>
                            <w:r>
                              <w:t xml:space="preserve"> or boundary realignment </w:t>
                            </w:r>
                            <w:r w:rsidRPr="0037673A">
                              <w:t>[</w:t>
                            </w:r>
                            <w:r w:rsidRPr="00BB3716">
                              <w:rPr>
                                <w:i/>
                              </w:rPr>
                              <w:t>include a map and written description</w:t>
                            </w:r>
                            <w:r w:rsidRPr="0037673A">
                              <w:t>]</w:t>
                            </w:r>
                            <w:r w:rsidRPr="00E93CC7">
                              <w:t xml:space="preserve"> </w:t>
                            </w:r>
                          </w:p>
                          <w:p w:rsidR="006B68EE" w:rsidRDefault="006B68EE" w:rsidP="00954D79">
                            <w:pPr>
                              <w:pStyle w:val="Body2"/>
                              <w:jc w:val="center"/>
                            </w:pPr>
                            <w:r>
                              <w:rPr>
                                <w:rFonts w:asciiTheme="minorHAnsi" w:hAnsiTheme="minorHAnsi"/>
                                <w:noProof/>
                                <w:lang w:eastAsia="en-AU"/>
                              </w:rPr>
                              <w:drawing>
                                <wp:inline distT="0" distB="0" distL="0" distR="0" wp14:anchorId="6F1B37B8" wp14:editId="02359219">
                                  <wp:extent cx="2100649" cy="1133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C02413">
                            <w:pPr>
                              <w:pStyle w:val="Body2"/>
                            </w:pPr>
                            <w:r w:rsidRPr="0037673A">
                              <w:t>This naming/boundary realignment is needed becau</w:t>
                            </w:r>
                            <w:r>
                              <w:t>se…</w:t>
                            </w:r>
                            <w:r w:rsidRPr="0037673A">
                              <w:t>[</w:t>
                            </w:r>
                            <w:r>
                              <w:rPr>
                                <w:i/>
                              </w:rPr>
                              <w:t>e</w:t>
                            </w:r>
                            <w:r w:rsidRPr="00BB3716">
                              <w:rPr>
                                <w:i/>
                              </w:rPr>
                              <w:t>nter in the reason for the change and any background to the name with a link to where further information can be found</w:t>
                            </w:r>
                            <w:r w:rsidRPr="0037673A">
                              <w:t>]</w:t>
                            </w:r>
                            <w:r>
                              <w:t>.</w:t>
                            </w:r>
                          </w:p>
                          <w:p w:rsidR="006B68EE" w:rsidRPr="0037673A" w:rsidRDefault="006B68EE" w:rsidP="00C02413">
                            <w:pPr>
                              <w:pStyle w:val="Body2"/>
                            </w:pPr>
                            <w:r w:rsidRPr="0037673A">
                              <w:t xml:space="preserve">Members of the public </w:t>
                            </w:r>
                            <w:r>
                              <w:t>can</w:t>
                            </w:r>
                            <w:r w:rsidRPr="0037673A">
                              <w:t xml:space="preserve"> prov</w:t>
                            </w:r>
                            <w:r>
                              <w:t xml:space="preserve">ide feedback on the name and/or submit name nomination(s) </w:t>
                            </w:r>
                            <w:r w:rsidRPr="0037673A">
                              <w:t>by one of the following methods:</w:t>
                            </w:r>
                          </w:p>
                          <w:p w:rsidR="006B68EE" w:rsidRPr="0037673A" w:rsidRDefault="006B68EE" w:rsidP="006D6D79">
                            <w:pPr>
                              <w:pStyle w:val="Bullet"/>
                              <w:numPr>
                                <w:ilvl w:val="0"/>
                                <w:numId w:val="45"/>
                              </w:numPr>
                            </w:pPr>
                            <w:r w:rsidRPr="0037673A">
                              <w:t>public meeting [</w:t>
                            </w:r>
                            <w:r w:rsidRPr="00BB3716">
                              <w:rPr>
                                <w:i/>
                              </w:rPr>
                              <w:t>date, time and venue</w:t>
                            </w:r>
                            <w:r w:rsidRPr="0037673A">
                              <w:t xml:space="preserve">] </w:t>
                            </w:r>
                          </w:p>
                          <w:p w:rsidR="006B68EE" w:rsidRPr="0037673A" w:rsidRDefault="006B68EE" w:rsidP="006D6D79">
                            <w:pPr>
                              <w:pStyle w:val="Bullet"/>
                              <w:numPr>
                                <w:ilvl w:val="0"/>
                                <w:numId w:val="45"/>
                              </w:numPr>
                            </w:pPr>
                            <w:r w:rsidRPr="0037673A">
                              <w:t>phone [</w:t>
                            </w:r>
                            <w:r w:rsidRPr="00BB3716">
                              <w:rPr>
                                <w:i/>
                              </w:rPr>
                              <w:t>number</w:t>
                            </w:r>
                            <w:r w:rsidRPr="0037673A">
                              <w:t xml:space="preserve">] </w:t>
                            </w:r>
                          </w:p>
                          <w:p w:rsidR="006B68EE" w:rsidRPr="0037673A" w:rsidRDefault="006B68EE" w:rsidP="006D6D79">
                            <w:pPr>
                              <w:pStyle w:val="Bullet"/>
                              <w:numPr>
                                <w:ilvl w:val="0"/>
                                <w:numId w:val="45"/>
                              </w:numPr>
                            </w:pPr>
                            <w:r w:rsidRPr="0037673A">
                              <w:t>mail [</w:t>
                            </w:r>
                            <w:r w:rsidRPr="00BB3716">
                              <w:rPr>
                                <w:i/>
                              </w:rPr>
                              <w:t>address</w:t>
                            </w:r>
                            <w:r w:rsidRPr="0037673A">
                              <w:t xml:space="preserve">] </w:t>
                            </w:r>
                          </w:p>
                          <w:p w:rsidR="006B68EE" w:rsidRPr="0037673A" w:rsidRDefault="006B68EE" w:rsidP="006D6D79">
                            <w:pPr>
                              <w:pStyle w:val="Bullet"/>
                              <w:numPr>
                                <w:ilvl w:val="0"/>
                                <w:numId w:val="45"/>
                              </w:numPr>
                            </w:pPr>
                            <w:r w:rsidRPr="0037673A">
                              <w:t>email</w:t>
                            </w:r>
                            <w:r>
                              <w:t xml:space="preserve"> </w:t>
                            </w:r>
                            <w:r w:rsidRPr="0037673A">
                              <w:t>[</w:t>
                            </w:r>
                            <w:r w:rsidRPr="00BB3716">
                              <w:rPr>
                                <w:i/>
                              </w:rPr>
                              <w:t>address</w:t>
                            </w:r>
                            <w:r w:rsidRPr="0037673A">
                              <w:t xml:space="preserve">] </w:t>
                            </w:r>
                          </w:p>
                          <w:p w:rsidR="006B68EE" w:rsidRPr="0037673A" w:rsidRDefault="006B68EE" w:rsidP="006D6D79">
                            <w:pPr>
                              <w:pStyle w:val="Bullet"/>
                              <w:numPr>
                                <w:ilvl w:val="0"/>
                                <w:numId w:val="45"/>
                              </w:numPr>
                            </w:pPr>
                            <w:r>
                              <w:t xml:space="preserve">website </w:t>
                            </w:r>
                            <w:r w:rsidRPr="0037673A">
                              <w:t>[</w:t>
                            </w:r>
                            <w:r w:rsidRPr="00BB3716">
                              <w:rPr>
                                <w:i/>
                              </w:rPr>
                              <w:t>URL</w:t>
                            </w:r>
                            <w:r w:rsidRPr="0037673A">
                              <w:t xml:space="preserve">]. </w:t>
                            </w:r>
                          </w:p>
                          <w:p w:rsidR="006B68EE" w:rsidRPr="00E93CC7" w:rsidRDefault="006B68EE" w:rsidP="00C02413">
                            <w:pPr>
                              <w:pStyle w:val="Body2"/>
                            </w:pPr>
                            <w:r w:rsidRPr="0037673A">
                              <w:t xml:space="preserve">Further information </w:t>
                            </w:r>
                            <w:r>
                              <w:t>about</w:t>
                            </w:r>
                            <w:r w:rsidRPr="0037673A">
                              <w:t xml:space="preserve"> the name is available at [</w:t>
                            </w:r>
                            <w:r w:rsidRPr="00E93CC7">
                              <w:rPr>
                                <w:i/>
                              </w:rPr>
                              <w:t xml:space="preserve">must provide the proposal on </w:t>
                            </w:r>
                            <w:r>
                              <w:rPr>
                                <w:i/>
                              </w:rPr>
                              <w:t>naming authority’s</w:t>
                            </w:r>
                            <w:r w:rsidRPr="00E93CC7">
                              <w:rPr>
                                <w:i/>
                              </w:rPr>
                              <w:t xml:space="preserve"> website, include URL</w:t>
                            </w:r>
                            <w:r w:rsidRPr="00E93CC7">
                              <w:t>].</w:t>
                            </w:r>
                          </w:p>
                          <w:p w:rsidR="006B68EE" w:rsidRPr="00E93CC7" w:rsidRDefault="006B68EE" w:rsidP="00C02413">
                            <w:pPr>
                              <w:pStyle w:val="Body2"/>
                            </w:pPr>
                            <w:r w:rsidRPr="00FE0F12">
                              <w:t>Australia Post may continue to record and recognise the old address for a period of six to 12 months to ensure a smooth transition from the old address to the new</w:t>
                            </w:r>
                            <w:r w:rsidRPr="00EE5F47">
                              <w:rPr>
                                <w:i/>
                              </w:rPr>
                              <w:t xml:space="preserve">; </w:t>
                            </w:r>
                            <w:r w:rsidRPr="007375A2">
                              <w:t xml:space="preserve">however, it should </w:t>
                            </w:r>
                            <w:r>
                              <w:t xml:space="preserve">be noted </w:t>
                            </w:r>
                            <w:r w:rsidRPr="007375A2">
                              <w:t>that</w:t>
                            </w:r>
                            <w:r w:rsidRPr="0074607A">
                              <w:t xml:space="preserve"> </w:t>
                            </w:r>
                            <w:r w:rsidRPr="00FE0F12">
                              <w:t>Australia Post might not guarantee the delivery of incorrectly addressed mail and customers should also use their official address.</w:t>
                            </w:r>
                          </w:p>
                          <w:p w:rsidR="006B68EE" w:rsidRPr="0037673A" w:rsidRDefault="006B68EE" w:rsidP="00C02413">
                            <w:pPr>
                              <w:pStyle w:val="Body2"/>
                            </w:pPr>
                            <w:r w:rsidRPr="0037673A">
                              <w:t xml:space="preserve">All name submissions </w:t>
                            </w:r>
                            <w:r w:rsidRPr="00E93CC7">
                              <w:t>must</w:t>
                            </w:r>
                            <w:r w:rsidRPr="0037673A">
                              <w:t xml:space="preserve"> comply with </w:t>
                            </w:r>
                            <w:r w:rsidRPr="007375A2">
                              <w:rPr>
                                <w:i/>
                              </w:rPr>
                              <w:t>Naming rules for places in Victoria – Statutory requirements for naming roads, features and localities</w:t>
                            </w:r>
                            <w:r>
                              <w:rPr>
                                <w:i/>
                              </w:rPr>
                              <w:t xml:space="preserve"> </w:t>
                            </w:r>
                            <w:r w:rsidRPr="007375A2">
                              <w:rPr>
                                <w:i/>
                              </w:rPr>
                              <w:t>– 2016</w:t>
                            </w:r>
                            <w:r w:rsidRPr="0037673A">
                              <w:t>.</w:t>
                            </w:r>
                          </w:p>
                          <w:p w:rsidR="006B68EE" w:rsidRDefault="006B68EE">
                            <w:r w:rsidRPr="0037673A">
                              <w:t xml:space="preserve">All submissions must be received </w:t>
                            </w:r>
                            <w:r>
                              <w:t>by [</w:t>
                            </w:r>
                            <w:r w:rsidRPr="00EE5F47">
                              <w:rPr>
                                <w:i/>
                              </w:rPr>
                              <w:t>add date</w:t>
                            </w:r>
                            <w:r>
                              <w:t xml:space="preserve">] </w:t>
                            </w:r>
                            <w:r w:rsidRPr="0037673A">
                              <w:t>within 30 days of this notice.</w:t>
                            </w:r>
                            <w:r>
                              <w:t xml:space="preserve"> [</w:t>
                            </w:r>
                            <w:r>
                              <w:rPr>
                                <w:i/>
                              </w:rPr>
                              <w:t>Or time frame determined by the naming authority, not less than 30 days.</w:t>
                            </w:r>
                            <w:r>
                              <w:t>]</w:t>
                            </w:r>
                          </w:p>
                        </w:txbxContent>
                      </wps:txbx>
                      <wps:bodyPr rot="0" vert="horz" wrap="square" lIns="91440" tIns="45720" rIns="91440" bIns="144000" anchor="t" anchorCtr="0" upright="1">
                        <a:noAutofit/>
                      </wps:bodyPr>
                    </wps:wsp>
                  </a:graphicData>
                </a:graphic>
              </wp:inline>
            </w:drawing>
          </mc:Choice>
          <mc:Fallback>
            <w:pict>
              <v:shape w14:anchorId="455CD410" id="Text Box 5" o:spid="_x0000_s1031" type="#_x0000_t202" style="width:453pt;height:5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vjNAIAAFoEAAAOAAAAZHJzL2Uyb0RvYy54bWysVNuO2yAQfa/Uf0C8N7bTeJNYcVbbbFNV&#10;2l6k3X4AwdhGxQwFEjv9+g44SaNUfanqB8Qww2HmnBmv7odOkYOwToIuaTZJKRGaQyV1U9JvL9s3&#10;C0qcZ7piCrQo6VE4er9+/WrVm0JMoQVVCUsQRLuiNyVtvTdFkjjeio65CRih0VmD7ZhH0zZJZVmP&#10;6J1Kpml6l/RgK2OBC+fw9HF00nXEr2vB/Ze6dsITVVLMzcfVxnUX1mS9YkVjmWklP6XB/iGLjkmN&#10;j16gHplnZG/lH1Cd5BYc1H7CoUugriUXsQasJktvqnlumRGxFiTHmQtN7v/B8s+Hr5bIqqSzJSWa&#10;dajRixg8eQcDyQM9vXEFRj0bjPMDHqPMsVRnnoB/d0TDpmW6EQ/WQt8KVmF6WbiZXF0dcVwA2fWf&#10;oMJn2N5DBBpq2wXukA2C6CjT8SJNSIXjYT7P32Ypujj67maLNJvH7BJWnK8b6/wHAR0Jm5Ja1D7C&#10;s8OT8yEdVpxDwmsOlKy2Uqlo2Ga3UZYcGPbJNn6xgpswpUlf0mU+zUcG/goxnS7y5UjCDUQnPTa8&#10;kl1JF2n4xhYMvL3XVWxHz6Qa95iy0iciA3cji37YDVGyiz47qI7IrIWxv3EecdOC/UlJj71dUvdj&#10;z6ygRH3UqM4ym83CMERjls+naNhrzy4aISpQzjRHrJL683bjxwnaGyubFp8aG0LDA0pay0h20H5M&#10;65Q/NnDU4DRsYUKu7Rj1+5ew/gUAAP//AwBQSwMEFAAGAAgAAAAhAA9yPGPbAAAABgEAAA8AAABk&#10;cnMvZG93bnJldi54bWxMj8FOwzAQRO9I/IO1SNyoTSUiksapWlDFBYEaoGc3NnFUex3FbhL+noUL&#10;XFYazWj2TbmevWOjGWIXUMLtQgAz2ATdYSvh/W13cw8sJoVauYBGwpeJsK4uL0pV6DDh3ox1ahmV&#10;YCyUBJtSX3AeG2u8iovQGyTvMwxeJZJDy/WgJir3ji+FyLhXHdIHq3rzYE1zqs9ewmF6fqo/std8&#10;mzaPu1PutmPzYqW8vpo3K2DJzOkvDD/4hA4VMR3DGXVkTgINSb+XvFxkJI8UEktxB7wq+X/86hsA&#10;AP//AwBQSwECLQAUAAYACAAAACEAtoM4kv4AAADhAQAAEwAAAAAAAAAAAAAAAAAAAAAAW0NvbnRl&#10;bnRfVHlwZXNdLnhtbFBLAQItABQABgAIAAAAIQA4/SH/1gAAAJQBAAALAAAAAAAAAAAAAAAAAC8B&#10;AABfcmVscy8ucmVsc1BLAQItABQABgAIAAAAIQD5iovjNAIAAFoEAAAOAAAAAAAAAAAAAAAAAC4C&#10;AABkcnMvZTJvRG9jLnhtbFBLAQItABQABgAIAAAAIQAPcjxj2wAAAAYBAAAPAAAAAAAAAAAAAAAA&#10;AI4EAABkcnMvZG93bnJldi54bWxQSwUGAAAAAAQABADzAAAAlgUAAAAA&#10;" strokecolor="#228591">
                <v:textbox inset=",,,4mm">
                  <w:txbxContent>
                    <w:p w:rsidR="006B68EE" w:rsidRPr="00E93CC7" w:rsidRDefault="006B68EE" w:rsidP="00C02413">
                      <w:pPr>
                        <w:pStyle w:val="Body2"/>
                        <w:rPr>
                          <w:b/>
                        </w:rPr>
                      </w:pPr>
                      <w:r w:rsidRPr="00E93CC7">
                        <w:rPr>
                          <w:b/>
                        </w:rPr>
                        <w:t>RE: Naming/</w:t>
                      </w:r>
                      <w:r>
                        <w:rPr>
                          <w:b/>
                        </w:rPr>
                        <w:t>r</w:t>
                      </w:r>
                      <w:r w:rsidRPr="00E93CC7">
                        <w:rPr>
                          <w:b/>
                        </w:rPr>
                        <w:t>enaming/</w:t>
                      </w:r>
                      <w:r>
                        <w:rPr>
                          <w:b/>
                        </w:rPr>
                        <w:t>b</w:t>
                      </w:r>
                      <w:r w:rsidRPr="00E93CC7">
                        <w:rPr>
                          <w:b/>
                        </w:rPr>
                        <w:t>oundary realignment</w:t>
                      </w:r>
                      <w:r>
                        <w:rPr>
                          <w:b/>
                        </w:rPr>
                        <w:t xml:space="preserve"> letter</w:t>
                      </w:r>
                    </w:p>
                    <w:p w:rsidR="006B68EE" w:rsidRPr="0037673A" w:rsidRDefault="006B68EE" w:rsidP="00C02413">
                      <w:pPr>
                        <w:pStyle w:val="Body2"/>
                      </w:pPr>
                      <w:r w:rsidRPr="0037673A">
                        <w:t>[</w:t>
                      </w:r>
                      <w:r>
                        <w:rPr>
                          <w:i/>
                        </w:rPr>
                        <w:t>I</w:t>
                      </w:r>
                      <w:r w:rsidRPr="00E93CC7">
                        <w:rPr>
                          <w:i/>
                        </w:rPr>
                        <w:t xml:space="preserve">nsert </w:t>
                      </w:r>
                      <w:r>
                        <w:rPr>
                          <w:i/>
                        </w:rPr>
                        <w:t>naming authority</w:t>
                      </w:r>
                      <w:r w:rsidRPr="00E93CC7">
                        <w:rPr>
                          <w:i/>
                        </w:rPr>
                        <w:t xml:space="preserve"> name here</w:t>
                      </w:r>
                      <w:r w:rsidRPr="0037673A">
                        <w:t>] is proposing to name/rename a road, feature or locality</w:t>
                      </w:r>
                      <w:r>
                        <w:t>,</w:t>
                      </w:r>
                      <w:r w:rsidRPr="0037673A">
                        <w:t xml:space="preserve"> or amend </w:t>
                      </w:r>
                      <w:r>
                        <w:t>a locality’s</w:t>
                      </w:r>
                      <w:r w:rsidRPr="0037673A">
                        <w:t xml:space="preserve"> boundary. </w:t>
                      </w:r>
                    </w:p>
                    <w:p w:rsidR="006B68EE" w:rsidRPr="00E93CC7" w:rsidRDefault="006B68EE" w:rsidP="00C02413">
                      <w:pPr>
                        <w:pStyle w:val="Body2"/>
                      </w:pPr>
                      <w:r w:rsidRPr="00E93CC7">
                        <w:t>The location and extent of the road, feature or locality proposed to be named or renamed</w:t>
                      </w:r>
                      <w:r>
                        <w:t xml:space="preserve"> or boundary realignment </w:t>
                      </w:r>
                      <w:r w:rsidRPr="0037673A">
                        <w:t>[</w:t>
                      </w:r>
                      <w:r w:rsidRPr="00BB3716">
                        <w:rPr>
                          <w:i/>
                        </w:rPr>
                        <w:t>include a map and written description</w:t>
                      </w:r>
                      <w:r w:rsidRPr="0037673A">
                        <w:t>]</w:t>
                      </w:r>
                      <w:r w:rsidRPr="00E93CC7">
                        <w:t xml:space="preserve"> </w:t>
                      </w:r>
                    </w:p>
                    <w:p w:rsidR="006B68EE" w:rsidRDefault="006B68EE" w:rsidP="00954D79">
                      <w:pPr>
                        <w:pStyle w:val="Body2"/>
                        <w:jc w:val="center"/>
                      </w:pPr>
                      <w:r>
                        <w:rPr>
                          <w:rFonts w:asciiTheme="minorHAnsi" w:hAnsiTheme="minorHAnsi"/>
                          <w:noProof/>
                          <w:lang w:eastAsia="en-AU"/>
                        </w:rPr>
                        <w:drawing>
                          <wp:inline distT="0" distB="0" distL="0" distR="0" wp14:anchorId="6F1B37B8" wp14:editId="02359219">
                            <wp:extent cx="2100649" cy="1133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C02413">
                      <w:pPr>
                        <w:pStyle w:val="Body2"/>
                      </w:pPr>
                      <w:r w:rsidRPr="0037673A">
                        <w:t>This naming/boundary realignment is needed becau</w:t>
                      </w:r>
                      <w:r>
                        <w:t>se…</w:t>
                      </w:r>
                      <w:r w:rsidRPr="0037673A">
                        <w:t>[</w:t>
                      </w:r>
                      <w:r>
                        <w:rPr>
                          <w:i/>
                        </w:rPr>
                        <w:t>e</w:t>
                      </w:r>
                      <w:r w:rsidRPr="00BB3716">
                        <w:rPr>
                          <w:i/>
                        </w:rPr>
                        <w:t>nter in the reason for the change and any background to the name with a link to where further information can be found</w:t>
                      </w:r>
                      <w:r w:rsidRPr="0037673A">
                        <w:t>]</w:t>
                      </w:r>
                      <w:r>
                        <w:t>.</w:t>
                      </w:r>
                    </w:p>
                    <w:p w:rsidR="006B68EE" w:rsidRPr="0037673A" w:rsidRDefault="006B68EE" w:rsidP="00C02413">
                      <w:pPr>
                        <w:pStyle w:val="Body2"/>
                      </w:pPr>
                      <w:r w:rsidRPr="0037673A">
                        <w:t xml:space="preserve">Members of the public </w:t>
                      </w:r>
                      <w:r>
                        <w:t>can</w:t>
                      </w:r>
                      <w:r w:rsidRPr="0037673A">
                        <w:t xml:space="preserve"> prov</w:t>
                      </w:r>
                      <w:r>
                        <w:t xml:space="preserve">ide feedback on the name and/or submit name nomination(s) </w:t>
                      </w:r>
                      <w:r w:rsidRPr="0037673A">
                        <w:t>by one of the following methods:</w:t>
                      </w:r>
                    </w:p>
                    <w:p w:rsidR="006B68EE" w:rsidRPr="0037673A" w:rsidRDefault="006B68EE" w:rsidP="006D6D79">
                      <w:pPr>
                        <w:pStyle w:val="Bullet"/>
                        <w:numPr>
                          <w:ilvl w:val="0"/>
                          <w:numId w:val="45"/>
                        </w:numPr>
                      </w:pPr>
                      <w:r w:rsidRPr="0037673A">
                        <w:t>public meeting [</w:t>
                      </w:r>
                      <w:r w:rsidRPr="00BB3716">
                        <w:rPr>
                          <w:i/>
                        </w:rPr>
                        <w:t>date, time and venue</w:t>
                      </w:r>
                      <w:r w:rsidRPr="0037673A">
                        <w:t xml:space="preserve">] </w:t>
                      </w:r>
                    </w:p>
                    <w:p w:rsidR="006B68EE" w:rsidRPr="0037673A" w:rsidRDefault="006B68EE" w:rsidP="006D6D79">
                      <w:pPr>
                        <w:pStyle w:val="Bullet"/>
                        <w:numPr>
                          <w:ilvl w:val="0"/>
                          <w:numId w:val="45"/>
                        </w:numPr>
                      </w:pPr>
                      <w:r w:rsidRPr="0037673A">
                        <w:t>phone [</w:t>
                      </w:r>
                      <w:r w:rsidRPr="00BB3716">
                        <w:rPr>
                          <w:i/>
                        </w:rPr>
                        <w:t>number</w:t>
                      </w:r>
                      <w:r w:rsidRPr="0037673A">
                        <w:t xml:space="preserve">] </w:t>
                      </w:r>
                    </w:p>
                    <w:p w:rsidR="006B68EE" w:rsidRPr="0037673A" w:rsidRDefault="006B68EE" w:rsidP="006D6D79">
                      <w:pPr>
                        <w:pStyle w:val="Bullet"/>
                        <w:numPr>
                          <w:ilvl w:val="0"/>
                          <w:numId w:val="45"/>
                        </w:numPr>
                      </w:pPr>
                      <w:r w:rsidRPr="0037673A">
                        <w:t>mail [</w:t>
                      </w:r>
                      <w:r w:rsidRPr="00BB3716">
                        <w:rPr>
                          <w:i/>
                        </w:rPr>
                        <w:t>address</w:t>
                      </w:r>
                      <w:r w:rsidRPr="0037673A">
                        <w:t xml:space="preserve">] </w:t>
                      </w:r>
                    </w:p>
                    <w:p w:rsidR="006B68EE" w:rsidRPr="0037673A" w:rsidRDefault="006B68EE" w:rsidP="006D6D79">
                      <w:pPr>
                        <w:pStyle w:val="Bullet"/>
                        <w:numPr>
                          <w:ilvl w:val="0"/>
                          <w:numId w:val="45"/>
                        </w:numPr>
                      </w:pPr>
                      <w:r w:rsidRPr="0037673A">
                        <w:t>email</w:t>
                      </w:r>
                      <w:r>
                        <w:t xml:space="preserve"> </w:t>
                      </w:r>
                      <w:r w:rsidRPr="0037673A">
                        <w:t>[</w:t>
                      </w:r>
                      <w:r w:rsidRPr="00BB3716">
                        <w:rPr>
                          <w:i/>
                        </w:rPr>
                        <w:t>address</w:t>
                      </w:r>
                      <w:r w:rsidRPr="0037673A">
                        <w:t xml:space="preserve">] </w:t>
                      </w:r>
                    </w:p>
                    <w:p w:rsidR="006B68EE" w:rsidRPr="0037673A" w:rsidRDefault="006B68EE" w:rsidP="006D6D79">
                      <w:pPr>
                        <w:pStyle w:val="Bullet"/>
                        <w:numPr>
                          <w:ilvl w:val="0"/>
                          <w:numId w:val="45"/>
                        </w:numPr>
                      </w:pPr>
                      <w:r>
                        <w:t xml:space="preserve">website </w:t>
                      </w:r>
                      <w:r w:rsidRPr="0037673A">
                        <w:t>[</w:t>
                      </w:r>
                      <w:r w:rsidRPr="00BB3716">
                        <w:rPr>
                          <w:i/>
                        </w:rPr>
                        <w:t>URL</w:t>
                      </w:r>
                      <w:r w:rsidRPr="0037673A">
                        <w:t xml:space="preserve">]. </w:t>
                      </w:r>
                    </w:p>
                    <w:p w:rsidR="006B68EE" w:rsidRPr="00E93CC7" w:rsidRDefault="006B68EE" w:rsidP="00C02413">
                      <w:pPr>
                        <w:pStyle w:val="Body2"/>
                      </w:pPr>
                      <w:r w:rsidRPr="0037673A">
                        <w:t xml:space="preserve">Further information </w:t>
                      </w:r>
                      <w:r>
                        <w:t>about</w:t>
                      </w:r>
                      <w:r w:rsidRPr="0037673A">
                        <w:t xml:space="preserve"> the name is available at [</w:t>
                      </w:r>
                      <w:r w:rsidRPr="00E93CC7">
                        <w:rPr>
                          <w:i/>
                        </w:rPr>
                        <w:t xml:space="preserve">must provide the proposal on </w:t>
                      </w:r>
                      <w:r>
                        <w:rPr>
                          <w:i/>
                        </w:rPr>
                        <w:t>naming authority’s</w:t>
                      </w:r>
                      <w:r w:rsidRPr="00E93CC7">
                        <w:rPr>
                          <w:i/>
                        </w:rPr>
                        <w:t xml:space="preserve"> website, include URL</w:t>
                      </w:r>
                      <w:r w:rsidRPr="00E93CC7">
                        <w:t>].</w:t>
                      </w:r>
                    </w:p>
                    <w:p w:rsidR="006B68EE" w:rsidRPr="00E93CC7" w:rsidRDefault="006B68EE" w:rsidP="00C02413">
                      <w:pPr>
                        <w:pStyle w:val="Body2"/>
                      </w:pPr>
                      <w:r w:rsidRPr="00FE0F12">
                        <w:t>Australia Post may continue to record and recognise the old address for a period of six to 12 months to ensure a smooth transition from the old address to the new</w:t>
                      </w:r>
                      <w:r w:rsidRPr="00EE5F47">
                        <w:rPr>
                          <w:i/>
                        </w:rPr>
                        <w:t xml:space="preserve">; </w:t>
                      </w:r>
                      <w:r w:rsidRPr="007375A2">
                        <w:t xml:space="preserve">however, it should </w:t>
                      </w:r>
                      <w:r>
                        <w:t xml:space="preserve">be noted </w:t>
                      </w:r>
                      <w:r w:rsidRPr="007375A2">
                        <w:t>that</w:t>
                      </w:r>
                      <w:r w:rsidRPr="0074607A">
                        <w:t xml:space="preserve"> </w:t>
                      </w:r>
                      <w:r w:rsidRPr="00FE0F12">
                        <w:t>Australia Post might not guarantee the delivery of incorrectly addressed mail and customers should also use their official address.</w:t>
                      </w:r>
                    </w:p>
                    <w:p w:rsidR="006B68EE" w:rsidRPr="0037673A" w:rsidRDefault="006B68EE" w:rsidP="00C02413">
                      <w:pPr>
                        <w:pStyle w:val="Body2"/>
                      </w:pPr>
                      <w:r w:rsidRPr="0037673A">
                        <w:t xml:space="preserve">All name submissions </w:t>
                      </w:r>
                      <w:r w:rsidRPr="00E93CC7">
                        <w:t>must</w:t>
                      </w:r>
                      <w:r w:rsidRPr="0037673A">
                        <w:t xml:space="preserve"> comply with </w:t>
                      </w:r>
                      <w:r w:rsidRPr="007375A2">
                        <w:rPr>
                          <w:i/>
                        </w:rPr>
                        <w:t>Naming rules for places in Victoria – Statutory requirements for naming roads, features and localities</w:t>
                      </w:r>
                      <w:r>
                        <w:rPr>
                          <w:i/>
                        </w:rPr>
                        <w:t xml:space="preserve"> </w:t>
                      </w:r>
                      <w:r w:rsidRPr="007375A2">
                        <w:rPr>
                          <w:i/>
                        </w:rPr>
                        <w:t>– 2016</w:t>
                      </w:r>
                      <w:r w:rsidRPr="0037673A">
                        <w:t>.</w:t>
                      </w:r>
                    </w:p>
                    <w:p w:rsidR="006B68EE" w:rsidRDefault="006B68EE">
                      <w:r w:rsidRPr="0037673A">
                        <w:t xml:space="preserve">All submissions must be received </w:t>
                      </w:r>
                      <w:r>
                        <w:t>by [</w:t>
                      </w:r>
                      <w:r w:rsidRPr="00EE5F47">
                        <w:rPr>
                          <w:i/>
                        </w:rPr>
                        <w:t>add date</w:t>
                      </w:r>
                      <w:r>
                        <w:t xml:space="preserve">] </w:t>
                      </w:r>
                      <w:r w:rsidRPr="0037673A">
                        <w:t>within 30 days of this notice.</w:t>
                      </w:r>
                      <w:r>
                        <w:t xml:space="preserve"> [</w:t>
                      </w:r>
                      <w:r>
                        <w:rPr>
                          <w:i/>
                        </w:rPr>
                        <w:t>Or time frame determined by the naming authority, not less than 30 days.</w:t>
                      </w:r>
                      <w:r>
                        <w:t>]</w:t>
                      </w:r>
                    </w:p>
                  </w:txbxContent>
                </v:textbox>
                <w10:anchorlock/>
              </v:shape>
            </w:pict>
          </mc:Fallback>
        </mc:AlternateContent>
      </w:r>
    </w:p>
    <w:p w:rsidR="000109CB" w:rsidRPr="00FE0F12" w:rsidRDefault="000109CB" w:rsidP="00D02992">
      <w:pPr>
        <w:pStyle w:val="HD"/>
      </w:pPr>
      <w:bookmarkStart w:id="264" w:name="Surveys"/>
      <w:r w:rsidRPr="00FE0F12">
        <w:rPr>
          <w:bCs/>
        </w:rPr>
        <w:t xml:space="preserve">Surveys </w:t>
      </w:r>
      <w:bookmarkEnd w:id="264"/>
      <w:r w:rsidRPr="002D2F39">
        <w:t>(for use only with the immediate community)</w:t>
      </w:r>
      <w:bookmarkEnd w:id="263"/>
      <w:r w:rsidR="009E025D">
        <w:t xml:space="preserve"> </w:t>
      </w:r>
    </w:p>
    <w:p w:rsidR="000109CB" w:rsidRDefault="000109CB" w:rsidP="00D02992">
      <w:pPr>
        <w:pStyle w:val="Body2"/>
      </w:pPr>
      <w:r w:rsidRPr="00FE0F12">
        <w:t xml:space="preserve">Surveys should be used to gain an indication of community support </w:t>
      </w:r>
      <w:r w:rsidR="009033A1">
        <w:t>or opposition to</w:t>
      </w:r>
      <w:r w:rsidRPr="00FE0F12">
        <w:t xml:space="preserve"> a naming/renaming or boundary change proposal. They </w:t>
      </w:r>
      <w:r w:rsidR="00B444F1">
        <w:t>should</w:t>
      </w:r>
      <w:r w:rsidR="00B444F1" w:rsidRPr="00FE0F12">
        <w:t xml:space="preserve"> </w:t>
      </w:r>
      <w:r w:rsidRPr="00FE0F12">
        <w:t>be used with the immediate community if they will be affected by an address change arising from the successful outcome of a proposal.</w:t>
      </w:r>
    </w:p>
    <w:p w:rsidR="00607203" w:rsidRPr="00607203" w:rsidRDefault="0074607A" w:rsidP="00C02413">
      <w:pPr>
        <w:pStyle w:val="Body2"/>
      </w:pPr>
      <w:r>
        <w:t>If a</w:t>
      </w:r>
      <w:r w:rsidR="00607203" w:rsidRPr="00607203">
        <w:t xml:space="preserve"> </w:t>
      </w:r>
      <w:r w:rsidRPr="00607203">
        <w:t>survey</w:t>
      </w:r>
      <w:r>
        <w:t xml:space="preserve"> is</w:t>
      </w:r>
      <w:r w:rsidRPr="00607203">
        <w:t xml:space="preserve"> </w:t>
      </w:r>
      <w:r w:rsidR="00607203" w:rsidRPr="00607203">
        <w:t>being used to gauge public opinion</w:t>
      </w:r>
      <w:r>
        <w:t>,</w:t>
      </w:r>
      <w:r w:rsidR="00607203" w:rsidRPr="00607203">
        <w:t xml:space="preserve"> owner-occupied properties should be afforded two </w:t>
      </w:r>
      <w:r w:rsidR="00F727F3">
        <w:t>responses</w:t>
      </w:r>
      <w:r w:rsidR="00607203" w:rsidRPr="00607203">
        <w:t xml:space="preserve">, </w:t>
      </w:r>
      <w:r>
        <w:t>i.e.</w:t>
      </w:r>
      <w:r w:rsidR="00607203" w:rsidRPr="00607203">
        <w:t xml:space="preserve"> one </w:t>
      </w:r>
      <w:r w:rsidR="00F727F3">
        <w:t>response</w:t>
      </w:r>
      <w:r w:rsidR="00F727F3" w:rsidRPr="00607203">
        <w:t xml:space="preserve"> </w:t>
      </w:r>
      <w:r w:rsidR="00F727F3">
        <w:t>from</w:t>
      </w:r>
      <w:r w:rsidR="00F727F3" w:rsidRPr="00607203">
        <w:t xml:space="preserve"> </w:t>
      </w:r>
      <w:r w:rsidR="00607203" w:rsidRPr="00607203">
        <w:t xml:space="preserve">the owner of the property and one </w:t>
      </w:r>
      <w:r w:rsidR="00F727F3">
        <w:t>response</w:t>
      </w:r>
      <w:r w:rsidR="00F727F3" w:rsidRPr="00607203">
        <w:t xml:space="preserve"> </w:t>
      </w:r>
      <w:r w:rsidR="00F727F3">
        <w:t>from</w:t>
      </w:r>
      <w:r w:rsidR="00F727F3" w:rsidRPr="00607203">
        <w:t xml:space="preserve"> </w:t>
      </w:r>
      <w:r w:rsidR="00607203" w:rsidRPr="00607203">
        <w:t>the occupier of the property.</w:t>
      </w:r>
    </w:p>
    <w:p w:rsidR="000109CB" w:rsidRPr="009A7126" w:rsidRDefault="000109CB" w:rsidP="00C02413">
      <w:pPr>
        <w:pStyle w:val="Body2"/>
      </w:pPr>
      <w:r w:rsidRPr="009A7126">
        <w:t>A</w:t>
      </w:r>
      <w:r w:rsidR="00422D8A">
        <w:t>t</w:t>
      </w:r>
      <w:r w:rsidRPr="009A7126">
        <w:t xml:space="preserve"> a </w:t>
      </w:r>
      <w:r w:rsidRPr="001B0F5A">
        <w:rPr>
          <w:b/>
        </w:rPr>
        <w:t>minimum</w:t>
      </w:r>
      <w:r w:rsidR="000F6C46">
        <w:t>,</w:t>
      </w:r>
      <w:r w:rsidRPr="0074607A">
        <w:t xml:space="preserve"> </w:t>
      </w:r>
      <w:r w:rsidRPr="009A7126">
        <w:t xml:space="preserve">a survey </w:t>
      </w:r>
      <w:r w:rsidRPr="00B54809">
        <w:t>must</w:t>
      </w:r>
      <w:r w:rsidRPr="009A7126">
        <w:t xml:space="preserve"> refer to these </w:t>
      </w:r>
      <w:r w:rsidR="0096130A">
        <w:t>n</w:t>
      </w:r>
      <w:r w:rsidR="00073584">
        <w:t>aming rules</w:t>
      </w:r>
      <w:r w:rsidR="0074607A">
        <w:t>,</w:t>
      </w:r>
      <w:r w:rsidRPr="009A7126">
        <w:t xml:space="preserve"> and include the following details:</w:t>
      </w:r>
    </w:p>
    <w:p w:rsidR="000109CB" w:rsidRDefault="0096130A" w:rsidP="00D02992">
      <w:pPr>
        <w:pStyle w:val="Bullet"/>
      </w:pPr>
      <w:r>
        <w:lastRenderedPageBreak/>
        <w:t>a</w:t>
      </w:r>
      <w:r w:rsidRPr="00FE0F12">
        <w:t xml:space="preserve"> </w:t>
      </w:r>
      <w:r w:rsidR="000109CB" w:rsidRPr="00FE0F12">
        <w:t>statement outlining the background of the proposal</w:t>
      </w:r>
      <w:r w:rsidR="00E93CC7">
        <w:t xml:space="preserve"> </w:t>
      </w:r>
      <w:r w:rsidR="008F3517">
        <w:t>(</w:t>
      </w:r>
      <w:r w:rsidR="00E93CC7">
        <w:t>often in the form of a cover letter</w:t>
      </w:r>
      <w:r>
        <w:t>)</w:t>
      </w:r>
    </w:p>
    <w:p w:rsidR="00C63F6D" w:rsidRPr="0037673A" w:rsidRDefault="00AE0C29" w:rsidP="00C63F6D">
      <w:pPr>
        <w:pStyle w:val="Bullet"/>
      </w:pPr>
      <w:r>
        <w:t xml:space="preserve">state that </w:t>
      </w:r>
      <w:r w:rsidR="0096130A">
        <w:t>a</w:t>
      </w:r>
      <w:r w:rsidR="0096130A" w:rsidRPr="0037673A">
        <w:t xml:space="preserve">ll </w:t>
      </w:r>
      <w:r w:rsidR="00C63F6D" w:rsidRPr="0037673A">
        <w:t xml:space="preserve">name submissions </w:t>
      </w:r>
      <w:r w:rsidR="00C63F6D" w:rsidRPr="00E93CC7">
        <w:t>must</w:t>
      </w:r>
      <w:r w:rsidR="00C63F6D" w:rsidRPr="0037673A">
        <w:t xml:space="preserve"> comply with </w:t>
      </w:r>
      <w:r w:rsidR="00C63F6D" w:rsidRPr="00B54809">
        <w:rPr>
          <w:i/>
        </w:rPr>
        <w:t xml:space="preserve">Naming </w:t>
      </w:r>
      <w:r w:rsidR="0074607A" w:rsidRPr="00B54809">
        <w:rPr>
          <w:i/>
        </w:rPr>
        <w:t>rules for places</w:t>
      </w:r>
      <w:r w:rsidR="00C63F6D" w:rsidRPr="00B54809">
        <w:rPr>
          <w:i/>
        </w:rPr>
        <w:t xml:space="preserve"> in Victoria</w:t>
      </w:r>
      <w:r w:rsidR="00113DF7" w:rsidRPr="00B54809">
        <w:rPr>
          <w:i/>
        </w:rPr>
        <w:t xml:space="preserve"> </w:t>
      </w:r>
      <w:r w:rsidR="0074607A" w:rsidRPr="00B54809">
        <w:rPr>
          <w:i/>
        </w:rPr>
        <w:t>–</w:t>
      </w:r>
      <w:r w:rsidR="00C63F6D" w:rsidRPr="00B54809">
        <w:rPr>
          <w:i/>
        </w:rPr>
        <w:t xml:space="preserve"> Statutory </w:t>
      </w:r>
      <w:r w:rsidR="00C25D59">
        <w:rPr>
          <w:i/>
        </w:rPr>
        <w:t>requirements</w:t>
      </w:r>
      <w:r w:rsidR="00C63F6D" w:rsidRPr="00B54809">
        <w:rPr>
          <w:i/>
        </w:rPr>
        <w:t xml:space="preserve"> for naming roads, features and localities</w:t>
      </w:r>
      <w:r w:rsidR="00C25D59">
        <w:rPr>
          <w:i/>
        </w:rPr>
        <w:t xml:space="preserve"> </w:t>
      </w:r>
      <w:r w:rsidRPr="00B54809">
        <w:rPr>
          <w:i/>
        </w:rPr>
        <w:t>– 2016</w:t>
      </w:r>
    </w:p>
    <w:p w:rsidR="00C63F6D" w:rsidRPr="0037673A" w:rsidRDefault="00422D8A" w:rsidP="00C63F6D">
      <w:pPr>
        <w:pStyle w:val="Bullet"/>
      </w:pPr>
      <w:r>
        <w:t xml:space="preserve">state that </w:t>
      </w:r>
      <w:r w:rsidR="0096130A">
        <w:t>a</w:t>
      </w:r>
      <w:r w:rsidR="0096130A" w:rsidRPr="0037673A">
        <w:t xml:space="preserve">ll </w:t>
      </w:r>
      <w:r w:rsidR="00C63F6D" w:rsidRPr="0037673A">
        <w:t xml:space="preserve">submissions must be received </w:t>
      </w:r>
      <w:r w:rsidR="00C63F6D">
        <w:t xml:space="preserve">by (add date) </w:t>
      </w:r>
      <w:r w:rsidR="00C63F6D" w:rsidRPr="0037673A">
        <w:t>within 30 days of this notice</w:t>
      </w:r>
    </w:p>
    <w:p w:rsidR="000109CB" w:rsidRDefault="0096130A" w:rsidP="00D02992">
      <w:pPr>
        <w:pStyle w:val="Bullet"/>
      </w:pPr>
      <w:r>
        <w:t>i</w:t>
      </w:r>
      <w:r w:rsidR="008F3517">
        <w:t>nclude</w:t>
      </w:r>
      <w:r w:rsidR="008F3517" w:rsidRPr="00FE0F12">
        <w:t xml:space="preserve"> </w:t>
      </w:r>
      <w:r w:rsidR="00E93CC7">
        <w:t>the following</w:t>
      </w:r>
      <w:r w:rsidR="000109CB" w:rsidRPr="00FE0F12">
        <w:t xml:space="preserve"> question:</w:t>
      </w:r>
    </w:p>
    <w:p w:rsidR="00A22973" w:rsidRDefault="00A22973" w:rsidP="00A22973">
      <w:pPr>
        <w:pStyle w:val="Bullet2"/>
        <w:numPr>
          <w:ilvl w:val="1"/>
          <w:numId w:val="14"/>
        </w:numPr>
      </w:pPr>
      <w:r w:rsidRPr="00E2702E">
        <w:t xml:space="preserve">Do you agree or disagree </w:t>
      </w:r>
      <w:r>
        <w:t>with the proposal to name/rename/ adjust the boundaries of [</w:t>
      </w:r>
      <w:r w:rsidRPr="00DD3DBC">
        <w:rPr>
          <w:i/>
        </w:rPr>
        <w:t>enter name and display a map, as well as including space for respondents to include their name, address, email and phone number</w:t>
      </w:r>
      <w:r>
        <w:t>]?</w:t>
      </w:r>
    </w:p>
    <w:p w:rsidR="00A740CE" w:rsidRDefault="00A740CE" w:rsidP="00507E96">
      <w:pPr>
        <w:pStyle w:val="Bullet"/>
        <w:numPr>
          <w:ilvl w:val="0"/>
          <w:numId w:val="0"/>
        </w:numPr>
      </w:pPr>
      <w:r>
        <w:t xml:space="preserve">If the naming authority is seeking to change a name </w:t>
      </w:r>
      <w:r w:rsidRPr="00310F8F">
        <w:rPr>
          <w:b/>
        </w:rPr>
        <w:t>and</w:t>
      </w:r>
      <w:r>
        <w:t xml:space="preserve"> a boundary, for example a new locality name and a boundary change, the naming authority should include a specific question on </w:t>
      </w:r>
      <w:r w:rsidRPr="00310F8F">
        <w:rPr>
          <w:b/>
        </w:rPr>
        <w:t>each</w:t>
      </w:r>
      <w:r>
        <w:t xml:space="preserve"> proposed change.</w:t>
      </w:r>
    </w:p>
    <w:p w:rsidR="00B444F1" w:rsidRDefault="009033A1" w:rsidP="00E2702E">
      <w:pPr>
        <w:pStyle w:val="Bullet"/>
      </w:pPr>
      <w:r>
        <w:t>S</w:t>
      </w:r>
      <w:r w:rsidR="000109CB" w:rsidRPr="00FE0F12">
        <w:t>pace for respondents to include their name, address and contact details.</w:t>
      </w:r>
    </w:p>
    <w:p w:rsidR="00B444F1" w:rsidRDefault="00B444F1" w:rsidP="00B444F1">
      <w:pPr>
        <w:pStyle w:val="Body2"/>
      </w:pPr>
      <w:r w:rsidRPr="00B444F1">
        <w:t xml:space="preserve">Requesting a respondent’s name and address details will assist the naming authority </w:t>
      </w:r>
      <w:r w:rsidR="00252F34">
        <w:t>to</w:t>
      </w:r>
      <w:r w:rsidRPr="00B444F1">
        <w:t xml:space="preserve"> collat</w:t>
      </w:r>
      <w:r w:rsidR="00252F34">
        <w:t xml:space="preserve">e </w:t>
      </w:r>
      <w:r w:rsidRPr="00B444F1">
        <w:t>results and ensure</w:t>
      </w:r>
      <w:r w:rsidR="00252F34">
        <w:t>s</w:t>
      </w:r>
      <w:r w:rsidRPr="00B444F1">
        <w:t xml:space="preserve"> a valid survey is undertaken. </w:t>
      </w:r>
    </w:p>
    <w:p w:rsidR="00C80D33" w:rsidRDefault="00C80D33" w:rsidP="00E2702E">
      <w:pPr>
        <w:pStyle w:val="Body2"/>
      </w:pPr>
      <w:r>
        <w:t>Reponses from the community need to be clear</w:t>
      </w:r>
      <w:r w:rsidR="00940AE7">
        <w:t xml:space="preserve"> to ascertain whether there is</w:t>
      </w:r>
      <w:r>
        <w:t xml:space="preserve"> support for a </w:t>
      </w:r>
      <w:r w:rsidR="0033251C">
        <w:t>proposal</w:t>
      </w:r>
      <w:r>
        <w:t>. It may therefore be beneficial to include the following in any survey used:</w:t>
      </w:r>
    </w:p>
    <w:p w:rsidR="00C80D33" w:rsidRDefault="00C80D33" w:rsidP="00B54809">
      <w:pPr>
        <w:pStyle w:val="Bullet"/>
      </w:pPr>
      <w:r>
        <w:t xml:space="preserve">If you do not support the proposal please indicate why and/or demonstrate why the proposal does not conform </w:t>
      </w:r>
      <w:r w:rsidR="00965853">
        <w:t>to</w:t>
      </w:r>
      <w:r>
        <w:t xml:space="preserve"> </w:t>
      </w:r>
      <w:r w:rsidR="001141A8" w:rsidRPr="00B91642">
        <w:rPr>
          <w:i/>
        </w:rPr>
        <w:t>Naming rules for places in Victoria – Statutory requirements for naming roads, features and localities</w:t>
      </w:r>
      <w:r w:rsidR="00C25D59">
        <w:rPr>
          <w:i/>
        </w:rPr>
        <w:t xml:space="preserve"> </w:t>
      </w:r>
      <w:r w:rsidR="001141A8" w:rsidRPr="00B91642">
        <w:rPr>
          <w:i/>
        </w:rPr>
        <w:t>– 2016</w:t>
      </w:r>
      <w:r>
        <w:t>.</w:t>
      </w:r>
    </w:p>
    <w:p w:rsidR="00C80D33" w:rsidRDefault="00C80D33" w:rsidP="00B54809">
      <w:pPr>
        <w:pStyle w:val="Bullet"/>
      </w:pPr>
      <w:r w:rsidRPr="00E2702E">
        <w:t>If you disagree</w:t>
      </w:r>
      <w:r w:rsidR="001141A8">
        <w:t>,</w:t>
      </w:r>
      <w:r w:rsidRPr="00E2702E">
        <w:t xml:space="preserve"> please explain why</w:t>
      </w:r>
      <w:r>
        <w:t>.</w:t>
      </w:r>
      <w:r w:rsidRPr="00E2702E">
        <w:t xml:space="preserve"> </w:t>
      </w:r>
    </w:p>
    <w:p w:rsidR="00C80D33" w:rsidRDefault="00C80D33" w:rsidP="00B54809">
      <w:pPr>
        <w:pStyle w:val="Bullet"/>
      </w:pPr>
      <w:r>
        <w:t xml:space="preserve">If you would like to make any other comments in support </w:t>
      </w:r>
      <w:r w:rsidR="00252F34">
        <w:t xml:space="preserve">of </w:t>
      </w:r>
      <w:r>
        <w:t>or in objection to the proposed name or boundaries</w:t>
      </w:r>
      <w:r w:rsidR="001141A8">
        <w:t>,</w:t>
      </w:r>
      <w:r>
        <w:t xml:space="preserve"> please do so. </w:t>
      </w:r>
    </w:p>
    <w:p w:rsidR="00E2702E" w:rsidRDefault="00A06792" w:rsidP="00E2702E">
      <w:pPr>
        <w:pStyle w:val="Body2"/>
      </w:pPr>
      <w:hyperlink w:anchor="Glossary" w:history="1">
        <w:r w:rsidR="00C80D33" w:rsidRPr="00FC3637">
          <w:rPr>
            <w:rStyle w:val="Hyperlink"/>
          </w:rPr>
          <w:t>Tacit approval</w:t>
        </w:r>
      </w:hyperlink>
      <w:r w:rsidR="00C80D33">
        <w:t xml:space="preserve"> is a way for the naming authority to </w:t>
      </w:r>
      <w:r w:rsidR="001141A8">
        <w:t xml:space="preserve">help </w:t>
      </w:r>
      <w:r w:rsidR="00C80D33">
        <w:t>ensure a result can be achieved from the use of a survey. Tacit approval should only be used whe</w:t>
      </w:r>
      <w:r w:rsidR="00DD3DBC">
        <w:t>n</w:t>
      </w:r>
      <w:r w:rsidR="00C80D33">
        <w:t xml:space="preserve"> the naming authority is seeking response</w:t>
      </w:r>
      <w:r w:rsidR="00DD3DBC">
        <w:t>s</w:t>
      </w:r>
      <w:r w:rsidR="00C80D33">
        <w:t xml:space="preserve"> from the community for one proposed name. </w:t>
      </w:r>
      <w:r w:rsidR="00E2702E" w:rsidRPr="00B54809">
        <w:t xml:space="preserve">The </w:t>
      </w:r>
      <w:r w:rsidR="000B7283" w:rsidRPr="00B54809">
        <w:t>n</w:t>
      </w:r>
      <w:r w:rsidR="00E2702E" w:rsidRPr="00B54809">
        <w:t xml:space="preserve">aming authority </w:t>
      </w:r>
      <w:r w:rsidR="001141A8">
        <w:t>can</w:t>
      </w:r>
      <w:r w:rsidR="001141A8" w:rsidRPr="00B54809">
        <w:t xml:space="preserve"> </w:t>
      </w:r>
      <w:r w:rsidR="00E2702E" w:rsidRPr="00B54809">
        <w:t xml:space="preserve">determine when to use </w:t>
      </w:r>
      <w:r w:rsidR="001141A8">
        <w:t>t</w:t>
      </w:r>
      <w:r w:rsidR="001141A8" w:rsidRPr="00B54809">
        <w:t xml:space="preserve">acit </w:t>
      </w:r>
      <w:r w:rsidR="001141A8">
        <w:t>a</w:t>
      </w:r>
      <w:r w:rsidR="001141A8" w:rsidRPr="00B54809">
        <w:t>pproval</w:t>
      </w:r>
      <w:r w:rsidR="00E2702E">
        <w:t xml:space="preserve">. </w:t>
      </w:r>
    </w:p>
    <w:p w:rsidR="00E2702E" w:rsidRDefault="00E2702E" w:rsidP="00E2702E">
      <w:pPr>
        <w:pStyle w:val="Body2"/>
      </w:pPr>
      <w:r>
        <w:t xml:space="preserve">If the naming authority has multiple proposed names, they should issue two surveys. The first should seek response from the community </w:t>
      </w:r>
      <w:r w:rsidR="001141A8">
        <w:t>about</w:t>
      </w:r>
      <w:r>
        <w:t xml:space="preserve"> their preferred name. If no response is received then this should not be taken as tacit approval for any of the proposed names. </w:t>
      </w:r>
    </w:p>
    <w:p w:rsidR="00DD3DBC" w:rsidRDefault="00E2702E" w:rsidP="00E2702E">
      <w:pPr>
        <w:pStyle w:val="Body2"/>
      </w:pPr>
      <w:r>
        <w:t xml:space="preserve">If a preferred name can be determined from the first set of results, the community should be re-surveyed </w:t>
      </w:r>
      <w:r w:rsidR="001141A8">
        <w:t>about</w:t>
      </w:r>
      <w:r>
        <w:t xml:space="preserve"> the preferred name, </w:t>
      </w:r>
      <w:r w:rsidR="001141A8">
        <w:t xml:space="preserve">and </w:t>
      </w:r>
      <w:r w:rsidR="00DD3DBC">
        <w:t>the following statement used:</w:t>
      </w:r>
      <w:r w:rsidR="00DD3DBC">
        <w:br/>
      </w:r>
      <w:r w:rsidR="005F04F2">
        <w:t>‘If you do not respond to this survey it will be taken as tacit a</w:t>
      </w:r>
      <w:r w:rsidR="00DD3DBC">
        <w:t>pproval of the proposed name’.</w:t>
      </w:r>
    </w:p>
    <w:p w:rsidR="00E2702E" w:rsidRDefault="00E2702E" w:rsidP="00E2702E">
      <w:pPr>
        <w:pStyle w:val="Body2"/>
      </w:pPr>
      <w:r>
        <w:t xml:space="preserve">If after an initial or subsequent survey or vote </w:t>
      </w:r>
      <w:r w:rsidR="001141A8">
        <w:t xml:space="preserve">on </w:t>
      </w:r>
      <w:r>
        <w:t>multiple names there is no clear preference, then the naming authority should choose a name in-house</w:t>
      </w:r>
      <w:r w:rsidR="001141A8">
        <w:t xml:space="preserve">. The </w:t>
      </w:r>
      <w:r>
        <w:t xml:space="preserve">community must then be re-consulted and given 30 days to object to the naming </w:t>
      </w:r>
      <w:r w:rsidR="001141A8">
        <w:t xml:space="preserve">authority’s </w:t>
      </w:r>
      <w:r>
        <w:t>preferred name</w:t>
      </w:r>
      <w:r w:rsidR="00903D29">
        <w:t>.</w:t>
      </w:r>
    </w:p>
    <w:p w:rsidR="000109CB" w:rsidRDefault="000109CB" w:rsidP="00D02992">
      <w:pPr>
        <w:pStyle w:val="Body2"/>
      </w:pPr>
      <w:r w:rsidRPr="00FE0F12">
        <w:t xml:space="preserve">If a naming authority is seeking to gain support from the extended community for a proposal, it should avoid using surveys and do it by publishing notices inviting written submissions. The naming authority could also consider establishing an online campaign site and facility for registering support, objections or comments (refer to the </w:t>
      </w:r>
      <w:hyperlink w:anchor="Internet" w:history="1">
        <w:r w:rsidRPr="00EF09C1">
          <w:rPr>
            <w:rStyle w:val="Hyperlink"/>
          </w:rPr>
          <w:t xml:space="preserve">Internet and </w:t>
        </w:r>
        <w:r w:rsidR="009033A1" w:rsidRPr="00EF09C1">
          <w:rPr>
            <w:rStyle w:val="Hyperlink"/>
          </w:rPr>
          <w:t>s</w:t>
        </w:r>
        <w:r w:rsidRPr="00EF09C1">
          <w:rPr>
            <w:rStyle w:val="Hyperlink"/>
          </w:rPr>
          <w:t>ocial media</w:t>
        </w:r>
      </w:hyperlink>
      <w:r w:rsidRPr="00FE0F12">
        <w:t xml:space="preserve"> section for further </w:t>
      </w:r>
      <w:r w:rsidR="001141A8">
        <w:t>information</w:t>
      </w:r>
      <w:r w:rsidRPr="00FE0F12">
        <w:t>).</w:t>
      </w:r>
    </w:p>
    <w:p w:rsidR="00252F34" w:rsidRDefault="00252F34">
      <w:pPr>
        <w:rPr>
          <w:rFonts w:cs="Arial"/>
          <w:szCs w:val="22"/>
        </w:rPr>
      </w:pPr>
      <w:r>
        <w:br w:type="page"/>
      </w:r>
    </w:p>
    <w:p w:rsidR="00612A51" w:rsidRDefault="00612A51" w:rsidP="00D02992">
      <w:pPr>
        <w:pStyle w:val="Body2"/>
      </w:pPr>
      <w:r>
        <w:lastRenderedPageBreak/>
        <w:t>An example of a survey is below:</w:t>
      </w:r>
    </w:p>
    <w:p w:rsidR="00035000" w:rsidRDefault="00516A1E" w:rsidP="00D02992">
      <w:pPr>
        <w:pStyle w:val="Body2"/>
      </w:pPr>
      <w:r>
        <w:rPr>
          <w:noProof/>
          <w:lang w:eastAsia="en-AU"/>
        </w:rPr>
        <mc:AlternateContent>
          <mc:Choice Requires="wps">
            <w:drawing>
              <wp:inline distT="0" distB="0" distL="0" distR="0" wp14:anchorId="5BE0A151" wp14:editId="53997731">
                <wp:extent cx="5753100" cy="6703060"/>
                <wp:effectExtent l="5715" t="10160" r="13335" b="11430"/>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703060"/>
                        </a:xfrm>
                        <a:prstGeom prst="rect">
                          <a:avLst/>
                        </a:prstGeom>
                        <a:solidFill>
                          <a:srgbClr val="FFFFFF"/>
                        </a:solidFill>
                        <a:ln w="9525">
                          <a:solidFill>
                            <a:srgbClr val="228591"/>
                          </a:solidFill>
                          <a:miter lim="800000"/>
                          <a:headEnd/>
                          <a:tailEnd/>
                        </a:ln>
                      </wps:spPr>
                      <wps:txbx>
                        <w:txbxContent>
                          <w:p w:rsidR="006B68EE" w:rsidRPr="00E93CC7" w:rsidRDefault="006B68EE" w:rsidP="00AC546C">
                            <w:pPr>
                              <w:pStyle w:val="Body2"/>
                              <w:jc w:val="center"/>
                              <w:rPr>
                                <w:b/>
                              </w:rPr>
                            </w:pPr>
                            <w:r w:rsidRPr="00E93CC7">
                              <w:rPr>
                                <w:b/>
                              </w:rPr>
                              <w:t>Naming/</w:t>
                            </w:r>
                            <w:r>
                              <w:rPr>
                                <w:b/>
                              </w:rPr>
                              <w:t>r</w:t>
                            </w:r>
                            <w:r w:rsidRPr="00E93CC7">
                              <w:rPr>
                                <w:b/>
                              </w:rPr>
                              <w:t>enaming/</w:t>
                            </w:r>
                            <w:r>
                              <w:rPr>
                                <w:b/>
                              </w:rPr>
                              <w:t>b</w:t>
                            </w:r>
                            <w:r w:rsidRPr="00E93CC7">
                              <w:rPr>
                                <w:b/>
                              </w:rPr>
                              <w:t>oundary realignment</w:t>
                            </w:r>
                            <w:r>
                              <w:rPr>
                                <w:b/>
                              </w:rPr>
                              <w:t xml:space="preserve"> survey</w:t>
                            </w:r>
                          </w:p>
                          <w:p w:rsidR="006B68EE" w:rsidRPr="0037673A" w:rsidRDefault="006B68EE" w:rsidP="00035000">
                            <w:pPr>
                              <w:pStyle w:val="Body2"/>
                            </w:pPr>
                            <w:r w:rsidRPr="0037673A">
                              <w:t>[</w:t>
                            </w:r>
                            <w:r>
                              <w:rPr>
                                <w:i/>
                              </w:rPr>
                              <w:t>I</w:t>
                            </w:r>
                            <w:r w:rsidRPr="00E93CC7">
                              <w:rPr>
                                <w:i/>
                              </w:rPr>
                              <w:t xml:space="preserve">nsert </w:t>
                            </w:r>
                            <w:r>
                              <w:rPr>
                                <w:i/>
                              </w:rPr>
                              <w:t>naming authority</w:t>
                            </w:r>
                            <w:r w:rsidRPr="00E93CC7">
                              <w:rPr>
                                <w:i/>
                              </w:rPr>
                              <w:t xml:space="preserve"> name here</w:t>
                            </w:r>
                            <w:r w:rsidRPr="0037673A">
                              <w:t>] is proposing to name/rename a road, feature or locality</w:t>
                            </w:r>
                            <w:r>
                              <w:t>,</w:t>
                            </w:r>
                            <w:r w:rsidRPr="0037673A">
                              <w:t xml:space="preserve"> or amend its boundary. </w:t>
                            </w:r>
                          </w:p>
                          <w:p w:rsidR="006B68EE" w:rsidRPr="00E93CC7" w:rsidRDefault="006B68EE" w:rsidP="00677F4F">
                            <w:pPr>
                              <w:pStyle w:val="Body2"/>
                            </w:pPr>
                            <w:r w:rsidRPr="00E93CC7">
                              <w:t>The location and extent of the road, feature or locality proposed to be named or renamed</w:t>
                            </w:r>
                            <w:r>
                              <w:t xml:space="preserve">, or boundary realignment </w:t>
                            </w:r>
                            <w:r w:rsidRPr="0037673A">
                              <w:t>[</w:t>
                            </w:r>
                            <w:r w:rsidRPr="00B91642">
                              <w:rPr>
                                <w:i/>
                              </w:rPr>
                              <w:t>include a map and written description</w:t>
                            </w:r>
                            <w:r w:rsidRPr="0037673A">
                              <w:t>]</w:t>
                            </w:r>
                            <w:r>
                              <w:t>.</w:t>
                            </w:r>
                            <w:r w:rsidRPr="00E93CC7">
                              <w:t xml:space="preserve"> </w:t>
                            </w:r>
                          </w:p>
                          <w:p w:rsidR="006B68EE" w:rsidRDefault="006B68EE" w:rsidP="00035000">
                            <w:pPr>
                              <w:pStyle w:val="Body2"/>
                              <w:jc w:val="center"/>
                            </w:pPr>
                            <w:r>
                              <w:rPr>
                                <w:rFonts w:asciiTheme="minorHAnsi" w:hAnsiTheme="minorHAnsi"/>
                                <w:noProof/>
                                <w:lang w:eastAsia="en-AU"/>
                              </w:rPr>
                              <w:drawing>
                                <wp:inline distT="0" distB="0" distL="0" distR="0" wp14:anchorId="771295AD" wp14:editId="1F050C07">
                                  <wp:extent cx="2100649" cy="113327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693ADE">
                            <w:pPr>
                              <w:pStyle w:val="Body2"/>
                            </w:pPr>
                            <w:r w:rsidRPr="0037673A">
                              <w:t xml:space="preserve">This naming/boundary </w:t>
                            </w:r>
                            <w:r>
                              <w:t>realignment is needed because…</w:t>
                            </w:r>
                            <w:r w:rsidRPr="0037673A">
                              <w:t>[</w:t>
                            </w:r>
                            <w:r>
                              <w:rPr>
                                <w:i/>
                              </w:rPr>
                              <w:t>e</w:t>
                            </w:r>
                            <w:r w:rsidRPr="00B91642">
                              <w:rPr>
                                <w:i/>
                              </w:rPr>
                              <w:t>nter in the reason for the change and any background to the name</w:t>
                            </w:r>
                            <w:r>
                              <w:rPr>
                                <w:i/>
                              </w:rPr>
                              <w:t>,</w:t>
                            </w:r>
                            <w:r w:rsidRPr="00B91642">
                              <w:rPr>
                                <w:i/>
                              </w:rPr>
                              <w:t xml:space="preserve"> with a link to where further information can be found</w:t>
                            </w:r>
                            <w:r w:rsidRPr="0037673A">
                              <w:t>]</w:t>
                            </w:r>
                            <w:r>
                              <w:t>.</w:t>
                            </w:r>
                          </w:p>
                          <w:p w:rsidR="006B68EE" w:rsidRDefault="006B68EE" w:rsidP="00035000">
                            <w:pPr>
                              <w:pStyle w:val="Bullet2"/>
                              <w:numPr>
                                <w:ilvl w:val="0"/>
                                <w:numId w:val="0"/>
                              </w:numPr>
                              <w:ind w:left="340"/>
                            </w:pPr>
                            <w:r w:rsidRPr="00E2702E">
                              <w:t xml:space="preserve">Do you agree or disagree </w:t>
                            </w:r>
                            <w:r>
                              <w:t>with the proposal to name/rename/adjust the boundaries of [</w:t>
                            </w:r>
                            <w:r w:rsidRPr="00E93CC7">
                              <w:rPr>
                                <w:i/>
                              </w:rPr>
                              <w:t>enter name</w:t>
                            </w:r>
                            <w:r>
                              <w:rPr>
                                <w:i/>
                              </w:rPr>
                              <w:t xml:space="preserve"> and display a map</w:t>
                            </w:r>
                            <w:r>
                              <w:t>]?</w:t>
                            </w:r>
                          </w:p>
                          <w:p w:rsidR="006B68EE" w:rsidRDefault="006B68EE" w:rsidP="00035000">
                            <w:pPr>
                              <w:pStyle w:val="Bullet2"/>
                              <w:numPr>
                                <w:ilvl w:val="0"/>
                                <w:numId w:val="0"/>
                              </w:numPr>
                              <w:ind w:left="340"/>
                            </w:pPr>
                            <w:r>
                              <w:t>Agree</w:t>
                            </w:r>
                            <w:r>
                              <w:tab/>
                              <w:t xml:space="preserve"> [ ]</w:t>
                            </w:r>
                          </w:p>
                          <w:p w:rsidR="006B68EE" w:rsidRDefault="006B68EE" w:rsidP="00035000">
                            <w:pPr>
                              <w:pStyle w:val="Bullet2"/>
                              <w:numPr>
                                <w:ilvl w:val="0"/>
                                <w:numId w:val="0"/>
                              </w:numPr>
                              <w:ind w:left="340"/>
                            </w:pPr>
                            <w:r>
                              <w:t>Disagree</w:t>
                            </w:r>
                            <w:r>
                              <w:tab/>
                              <w:t xml:space="preserve"> [ ]</w:t>
                            </w:r>
                          </w:p>
                          <w:p w:rsidR="006B68EE" w:rsidRDefault="006B68EE" w:rsidP="005F04F2">
                            <w:pPr>
                              <w:pStyle w:val="Body2"/>
                            </w:pPr>
                            <w:r w:rsidRPr="0037673A">
                              <w:t>[</w:t>
                            </w:r>
                            <w:r w:rsidRPr="00087E84">
                              <w:rPr>
                                <w:i/>
                              </w:rPr>
                              <w:t>If the naming authority is seeking to change a name and a boundary, for example a new locality name and a boundary change, the naming authority should include a specific question on each proposed change.</w:t>
                            </w:r>
                            <w:r w:rsidRPr="0037673A">
                              <w:t>]</w:t>
                            </w:r>
                          </w:p>
                          <w:p w:rsidR="006B68EE" w:rsidRDefault="006B68EE" w:rsidP="00035000">
                            <w:pPr>
                              <w:pStyle w:val="Bullet2"/>
                            </w:pPr>
                            <w:r w:rsidRPr="00E2702E">
                              <w:t>If you disagree please explain why</w:t>
                            </w:r>
                            <w:r>
                              <w:t>.</w:t>
                            </w:r>
                          </w:p>
                          <w:p w:rsidR="006B68EE" w:rsidRDefault="006B68EE" w:rsidP="00035000">
                            <w:pPr>
                              <w:pStyle w:val="Bullet2"/>
                            </w:pPr>
                            <w:r>
                              <w:t xml:space="preserve">If you would like to make any other comments in support of or objection to the proposed name or boundaries please do so. </w:t>
                            </w:r>
                          </w:p>
                          <w:p w:rsidR="006B68EE" w:rsidRDefault="006B68EE" w:rsidP="00035000">
                            <w:pPr>
                              <w:pStyle w:val="Body2"/>
                            </w:pPr>
                            <w:r>
                              <w:t>[</w:t>
                            </w:r>
                            <w:r w:rsidRPr="007375A2">
                              <w:rPr>
                                <w:i/>
                              </w:rPr>
                              <w:t>Optional</w:t>
                            </w:r>
                            <w:r>
                              <w:t>] If you do not respond to this survey it will be taken as tacit approval of the proposed name.</w:t>
                            </w:r>
                          </w:p>
                          <w:p w:rsidR="006B68EE" w:rsidRDefault="006B68EE" w:rsidP="00035000">
                            <w:r w:rsidRPr="0037673A">
                              <w:t xml:space="preserve">All submissions must be received </w:t>
                            </w:r>
                            <w:r>
                              <w:t>by [</w:t>
                            </w:r>
                            <w:r w:rsidRPr="00EE5F47">
                              <w:rPr>
                                <w:i/>
                              </w:rPr>
                              <w:t>add date</w:t>
                            </w:r>
                            <w:r>
                              <w:t xml:space="preserve">] </w:t>
                            </w:r>
                            <w:r w:rsidRPr="0037673A">
                              <w:t>within 30 days of this notice.</w:t>
                            </w:r>
                            <w:r>
                              <w:t xml:space="preserve"> [</w:t>
                            </w:r>
                            <w:r>
                              <w:rPr>
                                <w:i/>
                              </w:rPr>
                              <w:t>Or time frame determined by the naming authority, not less than 30 days.</w:t>
                            </w:r>
                            <w:r>
                              <w:t>]</w:t>
                            </w:r>
                          </w:p>
                          <w:p w:rsidR="006B68EE" w:rsidRDefault="006B68EE" w:rsidP="00035000"/>
                          <w:p w:rsidR="006B68EE" w:rsidRPr="0037673A" w:rsidRDefault="006B68EE" w:rsidP="00D44A5C">
                            <w:pPr>
                              <w:pStyle w:val="Body2"/>
                            </w:pPr>
                            <w:r w:rsidRPr="0037673A">
                              <w:t xml:space="preserve">All name submissions </w:t>
                            </w:r>
                            <w:r w:rsidRPr="00E93CC7">
                              <w:t>must</w:t>
                            </w:r>
                            <w:r w:rsidRPr="0037673A">
                              <w:t xml:space="preserve"> comply with </w:t>
                            </w:r>
                            <w:r w:rsidRPr="007375A2">
                              <w:rPr>
                                <w:i/>
                              </w:rPr>
                              <w:t>Naming rules for places in Victoria – Statutory requirements for naming roads, features and localities</w:t>
                            </w:r>
                            <w:r>
                              <w:rPr>
                                <w:i/>
                              </w:rPr>
                              <w:t xml:space="preserve"> </w:t>
                            </w:r>
                            <w:r w:rsidRPr="007375A2">
                              <w:rPr>
                                <w:i/>
                              </w:rPr>
                              <w:t>– 2016</w:t>
                            </w:r>
                            <w:r w:rsidRPr="0037673A">
                              <w:t>.</w:t>
                            </w:r>
                          </w:p>
                          <w:p w:rsidR="006B68EE" w:rsidRDefault="006B68EE" w:rsidP="00035000">
                            <w:r>
                              <w:t>Please provide your name, address and contact details, including any comments, objections or written support of the name.</w:t>
                            </w:r>
                          </w:p>
                          <w:p w:rsidR="006B68EE" w:rsidRDefault="006B68EE" w:rsidP="00750E73"/>
                          <w:p w:rsidR="006B68EE" w:rsidRDefault="006B68EE" w:rsidP="00035000"/>
                        </w:txbxContent>
                      </wps:txbx>
                      <wps:bodyPr rot="0" vert="horz" wrap="square" lIns="91440" tIns="45720" rIns="91440" bIns="45720" anchor="t" anchorCtr="0" upright="1">
                        <a:noAutofit/>
                      </wps:bodyPr>
                    </wps:wsp>
                  </a:graphicData>
                </a:graphic>
              </wp:inline>
            </w:drawing>
          </mc:Choice>
          <mc:Fallback>
            <w:pict>
              <v:shape w14:anchorId="5BE0A151" id="Text Box 10" o:spid="_x0000_s1032" type="#_x0000_t202" style="width:453pt;height:5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BcNQIAAFoEAAAOAAAAZHJzL2Uyb0RvYy54bWysVNtu2zAMfR+wfxD0vthxkzQx4hRdugwD&#10;ugvQ7gNkWbaFyaImKbGzrx8lp2mQYS/D/CCIInVEnkN6fTd0ihyEdRJ0QaeTlBKhOVRSNwX9/rx7&#10;t6TEeaYrpkCLgh6Fo3ebt2/WvclFBi2oSliCINrlvSlo673Jk8TxVnTMTcAIjc4abMc8mrZJKst6&#10;RO9UkqXpIunBVsYCF87h6cPopJuIX9eC+6917YQnqqCYm4+rjWsZ1mSzZnljmWklP6XB/iGLjkmN&#10;j56hHphnZG/lH1Cd5BYc1H7CoUugriUXsQasZppeVfPUMiNiLUiOM2ea3P+D5V8O3yyRVUFnqJRm&#10;HWr0LAZP3sNAppGf3rgcw54MBvoBz1HnWKszj8B/OKJh2zLdiHtroW8FqzC/aWA2ubgaFHG5CyBl&#10;/xkqfIftPUSgobZdIA/pIIiOOh3P2oRcOB7Ob+c30xRdHH2L2/QmXcTsEpa/XDfW+Y8COhI2BbUo&#10;foRnh0fnQzosfwkJrzlQstpJpaJhm3KrLDkwbJRd/GIFV2FKk76gq3k2Hxn4K0SWLeerkYQriE56&#10;7Hglu4Iu0/CNPRh4+6Cr2I+eSTXuMWWlT0QG7kYW/VAOUbNFuBt4LaE6IrMWxgbHgcRNC/YXJT02&#10;d0Hdzz2zghL1SaM6q+lsFqYhGrP5bYaGvfSUlx6mOUIV1FMybrd+nKC9sbJp8aWxHzTco6K1jFy/&#10;ZnVKHxs4SnAatjAhl3aMev0lbH4DAAD//wMAUEsDBBQABgAIAAAAIQAwKw1I3gAAAAYBAAAPAAAA&#10;ZHJzL2Rvd25yZXYueG1sTI/BTsMwEETvSPyDtUhcELWLaIAQp0KV4NADVVsq9ejGSxwar6PYbdO/&#10;Z+ECl5VGM5p9U0wH34oj9rEJpGE8UiCQqmAbqjV8rF9vH0HEZMiaNhBqOGOEaXl5UZjchhMt8bhK&#10;teASirnR4FLqcilj5dCbOAodEnufofcmsexraXtz4nLfyjulMulNQ/zBmQ5nDqv96uA1bLZvzfJm&#10;sR0/zOZus3+/X6y/Wqn19dXw8gwi4ZD+wvCDz+hQMtMuHMhG0WrgIen3svekMpY7DqnJJANZFvI/&#10;fvkNAAD//wMAUEsBAi0AFAAGAAgAAAAhALaDOJL+AAAA4QEAABMAAAAAAAAAAAAAAAAAAAAAAFtD&#10;b250ZW50X1R5cGVzXS54bWxQSwECLQAUAAYACAAAACEAOP0h/9YAAACUAQAACwAAAAAAAAAAAAAA&#10;AAAvAQAAX3JlbHMvLnJlbHNQSwECLQAUAAYACAAAACEAfMZwXDUCAABaBAAADgAAAAAAAAAAAAAA&#10;AAAuAgAAZHJzL2Uyb0RvYy54bWxQSwECLQAUAAYACAAAACEAMCsNSN4AAAAGAQAADwAAAAAAAAAA&#10;AAAAAACPBAAAZHJzL2Rvd25yZXYueG1sUEsFBgAAAAAEAAQA8wAAAJoFAAAAAA==&#10;" strokecolor="#228591">
                <v:textbox>
                  <w:txbxContent>
                    <w:p w:rsidR="006B68EE" w:rsidRPr="00E93CC7" w:rsidRDefault="006B68EE" w:rsidP="00AC546C">
                      <w:pPr>
                        <w:pStyle w:val="Body2"/>
                        <w:jc w:val="center"/>
                        <w:rPr>
                          <w:b/>
                        </w:rPr>
                      </w:pPr>
                      <w:r w:rsidRPr="00E93CC7">
                        <w:rPr>
                          <w:b/>
                        </w:rPr>
                        <w:t>Naming/</w:t>
                      </w:r>
                      <w:r>
                        <w:rPr>
                          <w:b/>
                        </w:rPr>
                        <w:t>r</w:t>
                      </w:r>
                      <w:r w:rsidRPr="00E93CC7">
                        <w:rPr>
                          <w:b/>
                        </w:rPr>
                        <w:t>enaming/</w:t>
                      </w:r>
                      <w:r>
                        <w:rPr>
                          <w:b/>
                        </w:rPr>
                        <w:t>b</w:t>
                      </w:r>
                      <w:r w:rsidRPr="00E93CC7">
                        <w:rPr>
                          <w:b/>
                        </w:rPr>
                        <w:t>oundary realignment</w:t>
                      </w:r>
                      <w:r>
                        <w:rPr>
                          <w:b/>
                        </w:rPr>
                        <w:t xml:space="preserve"> survey</w:t>
                      </w:r>
                    </w:p>
                    <w:p w:rsidR="006B68EE" w:rsidRPr="0037673A" w:rsidRDefault="006B68EE" w:rsidP="00035000">
                      <w:pPr>
                        <w:pStyle w:val="Body2"/>
                      </w:pPr>
                      <w:r w:rsidRPr="0037673A">
                        <w:t>[</w:t>
                      </w:r>
                      <w:r>
                        <w:rPr>
                          <w:i/>
                        </w:rPr>
                        <w:t>I</w:t>
                      </w:r>
                      <w:r w:rsidRPr="00E93CC7">
                        <w:rPr>
                          <w:i/>
                        </w:rPr>
                        <w:t xml:space="preserve">nsert </w:t>
                      </w:r>
                      <w:r>
                        <w:rPr>
                          <w:i/>
                        </w:rPr>
                        <w:t>naming authority</w:t>
                      </w:r>
                      <w:r w:rsidRPr="00E93CC7">
                        <w:rPr>
                          <w:i/>
                        </w:rPr>
                        <w:t xml:space="preserve"> name here</w:t>
                      </w:r>
                      <w:r w:rsidRPr="0037673A">
                        <w:t>] is proposing to name/rename a road, feature or locality</w:t>
                      </w:r>
                      <w:r>
                        <w:t>,</w:t>
                      </w:r>
                      <w:r w:rsidRPr="0037673A">
                        <w:t xml:space="preserve"> or amend its boundary. </w:t>
                      </w:r>
                    </w:p>
                    <w:p w:rsidR="006B68EE" w:rsidRPr="00E93CC7" w:rsidRDefault="006B68EE" w:rsidP="00677F4F">
                      <w:pPr>
                        <w:pStyle w:val="Body2"/>
                      </w:pPr>
                      <w:r w:rsidRPr="00E93CC7">
                        <w:t>The location and extent of the road, feature or locality proposed to be named or renamed</w:t>
                      </w:r>
                      <w:r>
                        <w:t xml:space="preserve">, or boundary realignment </w:t>
                      </w:r>
                      <w:r w:rsidRPr="0037673A">
                        <w:t>[</w:t>
                      </w:r>
                      <w:r w:rsidRPr="00B91642">
                        <w:rPr>
                          <w:i/>
                        </w:rPr>
                        <w:t>include a map and written description</w:t>
                      </w:r>
                      <w:r w:rsidRPr="0037673A">
                        <w:t>]</w:t>
                      </w:r>
                      <w:r>
                        <w:t>.</w:t>
                      </w:r>
                      <w:r w:rsidRPr="00E93CC7">
                        <w:t xml:space="preserve"> </w:t>
                      </w:r>
                    </w:p>
                    <w:p w:rsidR="006B68EE" w:rsidRDefault="006B68EE" w:rsidP="00035000">
                      <w:pPr>
                        <w:pStyle w:val="Body2"/>
                        <w:jc w:val="center"/>
                      </w:pPr>
                      <w:r>
                        <w:rPr>
                          <w:rFonts w:asciiTheme="minorHAnsi" w:hAnsiTheme="minorHAnsi"/>
                          <w:noProof/>
                          <w:lang w:eastAsia="en-AU"/>
                        </w:rPr>
                        <w:drawing>
                          <wp:inline distT="0" distB="0" distL="0" distR="0" wp14:anchorId="771295AD" wp14:editId="1F050C07">
                            <wp:extent cx="2100649" cy="113327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693ADE">
                      <w:pPr>
                        <w:pStyle w:val="Body2"/>
                      </w:pPr>
                      <w:r w:rsidRPr="0037673A">
                        <w:t xml:space="preserve">This naming/boundary </w:t>
                      </w:r>
                      <w:r>
                        <w:t>realignment is needed because…</w:t>
                      </w:r>
                      <w:r w:rsidRPr="0037673A">
                        <w:t>[</w:t>
                      </w:r>
                      <w:r>
                        <w:rPr>
                          <w:i/>
                        </w:rPr>
                        <w:t>e</w:t>
                      </w:r>
                      <w:r w:rsidRPr="00B91642">
                        <w:rPr>
                          <w:i/>
                        </w:rPr>
                        <w:t>nter in the reason for the change and any background to the name</w:t>
                      </w:r>
                      <w:r>
                        <w:rPr>
                          <w:i/>
                        </w:rPr>
                        <w:t>,</w:t>
                      </w:r>
                      <w:r w:rsidRPr="00B91642">
                        <w:rPr>
                          <w:i/>
                        </w:rPr>
                        <w:t xml:space="preserve"> with a link to where further information can be found</w:t>
                      </w:r>
                      <w:r w:rsidRPr="0037673A">
                        <w:t>]</w:t>
                      </w:r>
                      <w:r>
                        <w:t>.</w:t>
                      </w:r>
                    </w:p>
                    <w:p w:rsidR="006B68EE" w:rsidRDefault="006B68EE" w:rsidP="00035000">
                      <w:pPr>
                        <w:pStyle w:val="Bullet2"/>
                        <w:numPr>
                          <w:ilvl w:val="0"/>
                          <w:numId w:val="0"/>
                        </w:numPr>
                        <w:ind w:left="340"/>
                      </w:pPr>
                      <w:r w:rsidRPr="00E2702E">
                        <w:t xml:space="preserve">Do you agree or disagree </w:t>
                      </w:r>
                      <w:r>
                        <w:t>with the proposal to name/rename/adjust the boundaries of [</w:t>
                      </w:r>
                      <w:r w:rsidRPr="00E93CC7">
                        <w:rPr>
                          <w:i/>
                        </w:rPr>
                        <w:t>enter name</w:t>
                      </w:r>
                      <w:r>
                        <w:rPr>
                          <w:i/>
                        </w:rPr>
                        <w:t xml:space="preserve"> and display a map</w:t>
                      </w:r>
                      <w:r>
                        <w:t>]?</w:t>
                      </w:r>
                    </w:p>
                    <w:p w:rsidR="006B68EE" w:rsidRDefault="006B68EE" w:rsidP="00035000">
                      <w:pPr>
                        <w:pStyle w:val="Bullet2"/>
                        <w:numPr>
                          <w:ilvl w:val="0"/>
                          <w:numId w:val="0"/>
                        </w:numPr>
                        <w:ind w:left="340"/>
                      </w:pPr>
                      <w:r>
                        <w:t>Agree</w:t>
                      </w:r>
                      <w:r>
                        <w:tab/>
                        <w:t xml:space="preserve"> [ ]</w:t>
                      </w:r>
                    </w:p>
                    <w:p w:rsidR="006B68EE" w:rsidRDefault="006B68EE" w:rsidP="00035000">
                      <w:pPr>
                        <w:pStyle w:val="Bullet2"/>
                        <w:numPr>
                          <w:ilvl w:val="0"/>
                          <w:numId w:val="0"/>
                        </w:numPr>
                        <w:ind w:left="340"/>
                      </w:pPr>
                      <w:r>
                        <w:t>Disagree</w:t>
                      </w:r>
                      <w:r>
                        <w:tab/>
                        <w:t xml:space="preserve"> [ ]</w:t>
                      </w:r>
                    </w:p>
                    <w:p w:rsidR="006B68EE" w:rsidRDefault="006B68EE" w:rsidP="005F04F2">
                      <w:pPr>
                        <w:pStyle w:val="Body2"/>
                      </w:pPr>
                      <w:r w:rsidRPr="0037673A">
                        <w:t>[</w:t>
                      </w:r>
                      <w:r w:rsidRPr="00087E84">
                        <w:rPr>
                          <w:i/>
                        </w:rPr>
                        <w:t>If the naming authority is seeking to change a name and a boundary, for example a new locality name and a boundary change, the naming authority should include a specific question on each proposed change.</w:t>
                      </w:r>
                      <w:r w:rsidRPr="0037673A">
                        <w:t>]</w:t>
                      </w:r>
                    </w:p>
                    <w:p w:rsidR="006B68EE" w:rsidRDefault="006B68EE" w:rsidP="00035000">
                      <w:pPr>
                        <w:pStyle w:val="Bullet2"/>
                      </w:pPr>
                      <w:r w:rsidRPr="00E2702E">
                        <w:t>If you disagree please explain why</w:t>
                      </w:r>
                      <w:r>
                        <w:t>.</w:t>
                      </w:r>
                    </w:p>
                    <w:p w:rsidR="006B68EE" w:rsidRDefault="006B68EE" w:rsidP="00035000">
                      <w:pPr>
                        <w:pStyle w:val="Bullet2"/>
                      </w:pPr>
                      <w:r>
                        <w:t xml:space="preserve">If you would like to make any other comments in support of or objection to the proposed name or boundaries please do so. </w:t>
                      </w:r>
                    </w:p>
                    <w:p w:rsidR="006B68EE" w:rsidRDefault="006B68EE" w:rsidP="00035000">
                      <w:pPr>
                        <w:pStyle w:val="Body2"/>
                      </w:pPr>
                      <w:r>
                        <w:t>[</w:t>
                      </w:r>
                      <w:r w:rsidRPr="007375A2">
                        <w:rPr>
                          <w:i/>
                        </w:rPr>
                        <w:t>Optional</w:t>
                      </w:r>
                      <w:r>
                        <w:t>] If you do not respond to this survey it will be taken as tacit approval of the proposed name.</w:t>
                      </w:r>
                    </w:p>
                    <w:p w:rsidR="006B68EE" w:rsidRDefault="006B68EE" w:rsidP="00035000">
                      <w:r w:rsidRPr="0037673A">
                        <w:t xml:space="preserve">All submissions must be received </w:t>
                      </w:r>
                      <w:r>
                        <w:t>by [</w:t>
                      </w:r>
                      <w:r w:rsidRPr="00EE5F47">
                        <w:rPr>
                          <w:i/>
                        </w:rPr>
                        <w:t>add date</w:t>
                      </w:r>
                      <w:r>
                        <w:t xml:space="preserve">] </w:t>
                      </w:r>
                      <w:r w:rsidRPr="0037673A">
                        <w:t>within 30 days of this notice.</w:t>
                      </w:r>
                      <w:r>
                        <w:t xml:space="preserve"> [</w:t>
                      </w:r>
                      <w:r>
                        <w:rPr>
                          <w:i/>
                        </w:rPr>
                        <w:t>Or time frame determined by the naming authority, not less than 30 days.</w:t>
                      </w:r>
                      <w:r>
                        <w:t>]</w:t>
                      </w:r>
                    </w:p>
                    <w:p w:rsidR="006B68EE" w:rsidRDefault="006B68EE" w:rsidP="00035000"/>
                    <w:p w:rsidR="006B68EE" w:rsidRPr="0037673A" w:rsidRDefault="006B68EE" w:rsidP="00D44A5C">
                      <w:pPr>
                        <w:pStyle w:val="Body2"/>
                      </w:pPr>
                      <w:r w:rsidRPr="0037673A">
                        <w:t xml:space="preserve">All name submissions </w:t>
                      </w:r>
                      <w:r w:rsidRPr="00E93CC7">
                        <w:t>must</w:t>
                      </w:r>
                      <w:r w:rsidRPr="0037673A">
                        <w:t xml:space="preserve"> comply with </w:t>
                      </w:r>
                      <w:r w:rsidRPr="007375A2">
                        <w:rPr>
                          <w:i/>
                        </w:rPr>
                        <w:t>Naming rules for places in Victoria – Statutory requirements for naming roads, features and localities</w:t>
                      </w:r>
                      <w:r>
                        <w:rPr>
                          <w:i/>
                        </w:rPr>
                        <w:t xml:space="preserve"> </w:t>
                      </w:r>
                      <w:r w:rsidRPr="007375A2">
                        <w:rPr>
                          <w:i/>
                        </w:rPr>
                        <w:t>– 2016</w:t>
                      </w:r>
                      <w:r w:rsidRPr="0037673A">
                        <w:t>.</w:t>
                      </w:r>
                    </w:p>
                    <w:p w:rsidR="006B68EE" w:rsidRDefault="006B68EE" w:rsidP="00035000">
                      <w:r>
                        <w:t>Please provide your name, address and contact details, including any comments, objections or written support of the name.</w:t>
                      </w:r>
                    </w:p>
                    <w:p w:rsidR="006B68EE" w:rsidRDefault="006B68EE" w:rsidP="00750E73"/>
                    <w:p w:rsidR="006B68EE" w:rsidRDefault="006B68EE" w:rsidP="00035000"/>
                  </w:txbxContent>
                </v:textbox>
                <w10:anchorlock/>
              </v:shape>
            </w:pict>
          </mc:Fallback>
        </mc:AlternateContent>
      </w:r>
    </w:p>
    <w:p w:rsidR="00D65E8D" w:rsidRDefault="00182188" w:rsidP="00D65E8D">
      <w:pPr>
        <w:pStyle w:val="HD"/>
      </w:pPr>
      <w:bookmarkStart w:id="265" w:name="Vote"/>
      <w:r>
        <w:t>Voting p</w:t>
      </w:r>
      <w:r w:rsidR="0074607A">
        <w:t>oll</w:t>
      </w:r>
    </w:p>
    <w:bookmarkEnd w:id="265"/>
    <w:p w:rsidR="00D65E8D" w:rsidRDefault="00D65E8D" w:rsidP="00D65E8D">
      <w:pPr>
        <w:pStyle w:val="Body2"/>
      </w:pPr>
      <w:r w:rsidRPr="00632AA5">
        <w:t xml:space="preserve">A </w:t>
      </w:r>
      <w:r w:rsidR="00A22973">
        <w:t xml:space="preserve">formal </w:t>
      </w:r>
      <w:r w:rsidR="00182188">
        <w:t xml:space="preserve">voting </w:t>
      </w:r>
      <w:r w:rsidR="0074607A">
        <w:t>poll</w:t>
      </w:r>
      <w:r w:rsidR="0074607A" w:rsidRPr="00632AA5">
        <w:t xml:space="preserve"> </w:t>
      </w:r>
      <w:r w:rsidRPr="00632AA5">
        <w:t>may be used to</w:t>
      </w:r>
      <w:r w:rsidR="00134D9C">
        <w:t xml:space="preserve"> select a name or</w:t>
      </w:r>
      <w:r w:rsidRPr="00632AA5">
        <w:t xml:space="preserve"> </w:t>
      </w:r>
      <w:r w:rsidR="00A22973">
        <w:t>choose</w:t>
      </w:r>
      <w:r w:rsidRPr="00632AA5">
        <w:t xml:space="preserve"> between two or more names</w:t>
      </w:r>
      <w:r w:rsidR="00FC3637">
        <w:t>.</w:t>
      </w:r>
    </w:p>
    <w:p w:rsidR="00D65E8D" w:rsidRDefault="00D65E8D" w:rsidP="00D65E8D">
      <w:pPr>
        <w:pStyle w:val="Body2"/>
      </w:pPr>
      <w:r>
        <w:t xml:space="preserve">A </w:t>
      </w:r>
      <w:r w:rsidR="00A22973">
        <w:t>voting</w:t>
      </w:r>
      <w:r>
        <w:t xml:space="preserve"> </w:t>
      </w:r>
      <w:r w:rsidR="000D49CB">
        <w:t>poll</w:t>
      </w:r>
      <w:r w:rsidR="000D49CB" w:rsidRPr="00FE0F12">
        <w:t xml:space="preserve"> </w:t>
      </w:r>
      <w:r w:rsidR="00A22973">
        <w:t>c</w:t>
      </w:r>
      <w:r w:rsidR="00A22973" w:rsidRPr="00FE0F12">
        <w:t xml:space="preserve">ould </w:t>
      </w:r>
      <w:r w:rsidRPr="00FE0F12">
        <w:t xml:space="preserve">be used to gain an indication of community support </w:t>
      </w:r>
      <w:r>
        <w:t>to</w:t>
      </w:r>
      <w:r w:rsidRPr="00FE0F12">
        <w:t xml:space="preserve"> a naming/renaming or boundary change proposal</w:t>
      </w:r>
      <w:r w:rsidR="00A22973">
        <w:t xml:space="preserve"> in </w:t>
      </w:r>
      <w:r w:rsidRPr="00FE0F12">
        <w:t xml:space="preserve">the immediate community if </w:t>
      </w:r>
      <w:r w:rsidR="00A22973">
        <w:t>it</w:t>
      </w:r>
      <w:r w:rsidR="00A22973" w:rsidRPr="00FE0F12">
        <w:t xml:space="preserve"> </w:t>
      </w:r>
      <w:r w:rsidRPr="00FE0F12">
        <w:t xml:space="preserve">will be affected by an address change arising from </w:t>
      </w:r>
      <w:r w:rsidR="00A22973">
        <w:t>a proposal’s</w:t>
      </w:r>
      <w:r w:rsidR="00A22973" w:rsidRPr="00FE0F12">
        <w:t xml:space="preserve"> </w:t>
      </w:r>
      <w:r w:rsidRPr="00FE0F12">
        <w:t>successful outcome.</w:t>
      </w:r>
    </w:p>
    <w:p w:rsidR="00D65E8D" w:rsidRPr="00607203" w:rsidRDefault="00D65E8D" w:rsidP="00277CFC">
      <w:pPr>
        <w:pStyle w:val="Body2"/>
      </w:pPr>
      <w:r w:rsidRPr="00607203">
        <w:t xml:space="preserve">In the case of </w:t>
      </w:r>
      <w:r w:rsidR="00A22973">
        <w:t>a voting poll</w:t>
      </w:r>
      <w:r w:rsidR="00A22973" w:rsidRPr="00607203">
        <w:t xml:space="preserve"> </w:t>
      </w:r>
      <w:r w:rsidRPr="00607203">
        <w:t xml:space="preserve">being used to gauge public </w:t>
      </w:r>
      <w:r w:rsidR="00A22973" w:rsidRPr="00607203">
        <w:t>opinion</w:t>
      </w:r>
      <w:r w:rsidR="00A22973">
        <w:t>,</w:t>
      </w:r>
      <w:r w:rsidR="00A22973" w:rsidRPr="00607203">
        <w:t xml:space="preserve"> </w:t>
      </w:r>
      <w:r w:rsidRPr="00607203">
        <w:t xml:space="preserve">owner-occupied properties should be afforded two votes, </w:t>
      </w:r>
      <w:r w:rsidR="00A22973">
        <w:t>i.e.</w:t>
      </w:r>
      <w:r w:rsidRPr="00607203">
        <w:t xml:space="preserve"> one vote to the owner of the property and one vote to the occupier of the property.</w:t>
      </w:r>
    </w:p>
    <w:p w:rsidR="00252F34" w:rsidRDefault="00252F34">
      <w:pPr>
        <w:rPr>
          <w:rFonts w:cs="Arial"/>
          <w:szCs w:val="22"/>
        </w:rPr>
      </w:pPr>
      <w:r>
        <w:br w:type="page"/>
      </w:r>
    </w:p>
    <w:p w:rsidR="00D65E8D" w:rsidRPr="009A7126" w:rsidRDefault="00D65E8D" w:rsidP="00277CFC">
      <w:pPr>
        <w:pStyle w:val="Body2"/>
      </w:pPr>
      <w:r w:rsidRPr="009A7126">
        <w:lastRenderedPageBreak/>
        <w:t>A</w:t>
      </w:r>
      <w:r w:rsidR="00A22973">
        <w:t>t</w:t>
      </w:r>
      <w:r w:rsidRPr="009A7126">
        <w:t xml:space="preserve"> a </w:t>
      </w:r>
      <w:r w:rsidRPr="001B0F5A">
        <w:rPr>
          <w:b/>
        </w:rPr>
        <w:t>minimum</w:t>
      </w:r>
      <w:r w:rsidR="00A22973">
        <w:t>,</w:t>
      </w:r>
      <w:r w:rsidR="004249C2">
        <w:t xml:space="preserve"> the</w:t>
      </w:r>
      <w:r w:rsidRPr="009A7126">
        <w:t xml:space="preserve"> </w:t>
      </w:r>
      <w:r>
        <w:t>vot</w:t>
      </w:r>
      <w:r w:rsidR="004249C2">
        <w:t>ing poll</w:t>
      </w:r>
      <w:r w:rsidR="00F727F3">
        <w:t xml:space="preserve"> document</w:t>
      </w:r>
      <w:r w:rsidRPr="009A7126">
        <w:t xml:space="preserve"> </w:t>
      </w:r>
      <w:r w:rsidRPr="00277CFC">
        <w:t>must</w:t>
      </w:r>
      <w:r w:rsidRPr="009A7126">
        <w:t xml:space="preserve"> refer to these </w:t>
      </w:r>
      <w:r w:rsidR="0096130A">
        <w:t>n</w:t>
      </w:r>
      <w:r w:rsidR="00073584">
        <w:t>aming rules</w:t>
      </w:r>
      <w:r w:rsidRPr="009A7126">
        <w:t xml:space="preserve"> and include the following details:</w:t>
      </w:r>
    </w:p>
    <w:p w:rsidR="00D65E8D" w:rsidRDefault="00A22973" w:rsidP="00D65E8D">
      <w:pPr>
        <w:pStyle w:val="Bullet"/>
      </w:pPr>
      <w:r>
        <w:t>a</w:t>
      </w:r>
      <w:r w:rsidRPr="00FE0F12">
        <w:t xml:space="preserve"> </w:t>
      </w:r>
      <w:r w:rsidR="00D65E8D" w:rsidRPr="00FE0F12">
        <w:t>statement outlining the background of the proposal</w:t>
      </w:r>
      <w:r>
        <w:t>,</w:t>
      </w:r>
      <w:r w:rsidR="00D65E8D">
        <w:t xml:space="preserve"> often in the form of a cover letter</w:t>
      </w:r>
    </w:p>
    <w:p w:rsidR="004249C2" w:rsidRDefault="00F727F3" w:rsidP="004249C2">
      <w:pPr>
        <w:pStyle w:val="Bullet"/>
      </w:pPr>
      <w:r>
        <w:t xml:space="preserve">one </w:t>
      </w:r>
      <w:r w:rsidR="00D65E8D">
        <w:t>or more names or boundary proposals</w:t>
      </w:r>
      <w:r>
        <w:t>, including background information on each proposal</w:t>
      </w:r>
    </w:p>
    <w:p w:rsidR="004249C2" w:rsidRDefault="00D65E8D" w:rsidP="00D65E8D">
      <w:pPr>
        <w:pStyle w:val="Bullet"/>
      </w:pPr>
      <w:r>
        <w:t>the opportunity to object</w:t>
      </w:r>
    </w:p>
    <w:p w:rsidR="00435EA3" w:rsidRDefault="001038F2" w:rsidP="00D65E8D">
      <w:pPr>
        <w:pStyle w:val="Bullet"/>
      </w:pPr>
      <w:r>
        <w:t>the following statement:</w:t>
      </w:r>
      <w:r>
        <w:br/>
        <w:t>Please cast your vote by [</w:t>
      </w:r>
      <w:r>
        <w:rPr>
          <w:i/>
        </w:rPr>
        <w:t>include date</w:t>
      </w:r>
      <w:r>
        <w:t xml:space="preserve">]. </w:t>
      </w:r>
      <w:r w:rsidRPr="00647EB9">
        <w:t xml:space="preserve">All votes will be </w:t>
      </w:r>
      <w:r>
        <w:t xml:space="preserve">counted, </w:t>
      </w:r>
      <w:r w:rsidR="000B78E9">
        <w:t xml:space="preserve">the name with the majority of votes will become </w:t>
      </w:r>
      <w:r>
        <w:t xml:space="preserve">the </w:t>
      </w:r>
      <w:r w:rsidRPr="00647EB9">
        <w:t xml:space="preserve">official name of the </w:t>
      </w:r>
      <w:r>
        <w:t>[</w:t>
      </w:r>
      <w:r>
        <w:rPr>
          <w:i/>
        </w:rPr>
        <w:t xml:space="preserve">road, feature, locality, and/or new </w:t>
      </w:r>
      <w:r w:rsidRPr="00277CFC">
        <w:rPr>
          <w:i/>
        </w:rPr>
        <w:t>boundaries</w:t>
      </w:r>
      <w:r>
        <w:t>]</w:t>
      </w:r>
      <w:r w:rsidRPr="00647EB9">
        <w:t xml:space="preserve">, subject to </w:t>
      </w:r>
      <w:r w:rsidR="00D04EE8" w:rsidRPr="0037673A">
        <w:t>[</w:t>
      </w:r>
      <w:r w:rsidR="00252F34">
        <w:rPr>
          <w:i/>
        </w:rPr>
        <w:t>i</w:t>
      </w:r>
      <w:r w:rsidR="00D04EE8" w:rsidRPr="00E93CC7">
        <w:rPr>
          <w:i/>
        </w:rPr>
        <w:t xml:space="preserve">nsert </w:t>
      </w:r>
      <w:r w:rsidR="00D04EE8">
        <w:rPr>
          <w:i/>
        </w:rPr>
        <w:t>naming authority</w:t>
      </w:r>
      <w:r w:rsidR="00D04EE8" w:rsidRPr="00E93CC7">
        <w:rPr>
          <w:i/>
        </w:rPr>
        <w:t xml:space="preserve"> name here</w:t>
      </w:r>
      <w:r w:rsidR="00D04EE8" w:rsidRPr="0037673A">
        <w:t xml:space="preserve">] </w:t>
      </w:r>
      <w:r w:rsidRPr="00647EB9">
        <w:t>approval</w:t>
      </w:r>
    </w:p>
    <w:p w:rsidR="001038F2" w:rsidRDefault="00435EA3" w:rsidP="00D65E8D">
      <w:pPr>
        <w:pStyle w:val="Bullet"/>
      </w:pPr>
      <w:r>
        <w:t>An opportunity to record the respondents name and address.</w:t>
      </w:r>
    </w:p>
    <w:p w:rsidR="00750E73" w:rsidRDefault="00750E73" w:rsidP="00750E73">
      <w:pPr>
        <w:pStyle w:val="Body2"/>
      </w:pPr>
      <w:r>
        <w:t>Requesting a respondent</w:t>
      </w:r>
      <w:r w:rsidR="00252F34">
        <w:t>’</w:t>
      </w:r>
      <w:r>
        <w:t xml:space="preserve">s name and address details will assist the naming authority </w:t>
      </w:r>
      <w:r w:rsidR="00252F34">
        <w:t>to</w:t>
      </w:r>
      <w:r>
        <w:t xml:space="preserve"> collat</w:t>
      </w:r>
      <w:r w:rsidR="00252F34">
        <w:t>e</w:t>
      </w:r>
      <w:r>
        <w:t xml:space="preserve"> results and ensure</w:t>
      </w:r>
      <w:r w:rsidR="00252F34">
        <w:t>s</w:t>
      </w:r>
      <w:r>
        <w:t xml:space="preserve"> a valid voting poll is undertaken. </w:t>
      </w:r>
    </w:p>
    <w:p w:rsidR="00D65E8D" w:rsidRDefault="00D65E8D" w:rsidP="00D65E8D">
      <w:pPr>
        <w:pStyle w:val="Body2"/>
      </w:pPr>
      <w:r>
        <w:t>Once a vote has taken place and the responses counted</w:t>
      </w:r>
      <w:r w:rsidR="001038F2">
        <w:t>,</w:t>
      </w:r>
      <w:r>
        <w:t xml:space="preserve"> with consideration given to any objections</w:t>
      </w:r>
      <w:r w:rsidR="001038F2">
        <w:t>,</w:t>
      </w:r>
      <w:r>
        <w:t xml:space="preserve"> there is no need to re</w:t>
      </w:r>
      <w:r w:rsidR="003407B8">
        <w:t>-</w:t>
      </w:r>
      <w:r>
        <w:t xml:space="preserve">consult as the above statement indicates that </w:t>
      </w:r>
      <w:r w:rsidR="004249C2">
        <w:t xml:space="preserve">the naming authority </w:t>
      </w:r>
      <w:r>
        <w:t>will approve the final name</w:t>
      </w:r>
      <w:r w:rsidRPr="00D65E8D">
        <w:t xml:space="preserve"> </w:t>
      </w:r>
      <w:r w:rsidR="001038F2">
        <w:t xml:space="preserve">– </w:t>
      </w:r>
      <w:r>
        <w:t xml:space="preserve">refer to </w:t>
      </w:r>
      <w:hyperlink w:anchor="Section9" w:history="1">
        <w:r w:rsidRPr="00647EB9">
          <w:rPr>
            <w:rStyle w:val="Hyperlink"/>
          </w:rPr>
          <w:t>Section 9</w:t>
        </w:r>
      </w:hyperlink>
      <w:r>
        <w:t xml:space="preserve">. Objections must be considered </w:t>
      </w:r>
      <w:r w:rsidR="004249C2">
        <w:t>and addressed, where relevant</w:t>
      </w:r>
      <w:r w:rsidR="00252F34">
        <w:t>,</w:t>
      </w:r>
      <w:r w:rsidR="004249C2">
        <w:t xml:space="preserve"> </w:t>
      </w:r>
      <w:r>
        <w:t>a</w:t>
      </w:r>
      <w:r w:rsidR="00252F34">
        <w:t>nd all those that have objected</w:t>
      </w:r>
      <w:r>
        <w:t xml:space="preserve"> must be given the opportunity to appeal to the Registrar</w:t>
      </w:r>
      <w:r w:rsidR="001038F2">
        <w:t xml:space="preserve"> – </w:t>
      </w:r>
      <w:r>
        <w:t xml:space="preserve">refer to </w:t>
      </w:r>
      <w:hyperlink w:anchor="Section8" w:history="1">
        <w:r w:rsidRPr="00D65E8D">
          <w:rPr>
            <w:rStyle w:val="Hyperlink"/>
          </w:rPr>
          <w:t>Section 8</w:t>
        </w:r>
      </w:hyperlink>
      <w:r>
        <w:t xml:space="preserve">. </w:t>
      </w:r>
    </w:p>
    <w:p w:rsidR="00612A51" w:rsidRPr="00647EB9" w:rsidRDefault="00612A51" w:rsidP="00D65E8D">
      <w:pPr>
        <w:pStyle w:val="Body2"/>
      </w:pPr>
      <w:r>
        <w:t>An example of a voting poll is below:</w:t>
      </w:r>
    </w:p>
    <w:p w:rsidR="008D51FB" w:rsidRDefault="00516A1E" w:rsidP="00D65E8D">
      <w:pPr>
        <w:pStyle w:val="Bullet"/>
        <w:numPr>
          <w:ilvl w:val="0"/>
          <w:numId w:val="0"/>
        </w:numPr>
        <w:ind w:left="360"/>
      </w:pPr>
      <w:r>
        <w:rPr>
          <w:noProof/>
          <w:lang w:eastAsia="en-AU"/>
        </w:rPr>
        <mc:AlternateContent>
          <mc:Choice Requires="wps">
            <w:drawing>
              <wp:inline distT="0" distB="0" distL="0" distR="0" wp14:anchorId="417E79AD" wp14:editId="2C0ECAC0">
                <wp:extent cx="5753100" cy="5702300"/>
                <wp:effectExtent l="5715" t="6985" r="13335" b="5715"/>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702300"/>
                        </a:xfrm>
                        <a:prstGeom prst="rect">
                          <a:avLst/>
                        </a:prstGeom>
                        <a:solidFill>
                          <a:srgbClr val="FFFFFF"/>
                        </a:solidFill>
                        <a:ln w="9525">
                          <a:solidFill>
                            <a:srgbClr val="228591"/>
                          </a:solidFill>
                          <a:miter lim="800000"/>
                          <a:headEnd/>
                          <a:tailEnd/>
                        </a:ln>
                      </wps:spPr>
                      <wps:txbx>
                        <w:txbxContent>
                          <w:p w:rsidR="006B68EE" w:rsidRDefault="006B68EE" w:rsidP="00D65E8D">
                            <w:pPr>
                              <w:pStyle w:val="Body2"/>
                              <w:jc w:val="center"/>
                              <w:rPr>
                                <w:b/>
                              </w:rPr>
                            </w:pPr>
                            <w:r w:rsidRPr="00E93CC7">
                              <w:rPr>
                                <w:b/>
                              </w:rPr>
                              <w:t>Naming/</w:t>
                            </w:r>
                            <w:r>
                              <w:rPr>
                                <w:b/>
                              </w:rPr>
                              <w:t>r</w:t>
                            </w:r>
                            <w:r w:rsidRPr="00E93CC7">
                              <w:rPr>
                                <w:b/>
                              </w:rPr>
                              <w:t>enaming/</w:t>
                            </w:r>
                            <w:r>
                              <w:rPr>
                                <w:b/>
                              </w:rPr>
                              <w:t>b</w:t>
                            </w:r>
                            <w:r w:rsidRPr="00E93CC7">
                              <w:rPr>
                                <w:b/>
                              </w:rPr>
                              <w:t>oundary realignment</w:t>
                            </w:r>
                            <w:r>
                              <w:rPr>
                                <w:b/>
                              </w:rPr>
                              <w:t xml:space="preserve"> vote</w:t>
                            </w:r>
                          </w:p>
                          <w:p w:rsidR="006B68EE" w:rsidRPr="0037673A" w:rsidRDefault="006B68EE" w:rsidP="00D65E8D">
                            <w:pPr>
                              <w:pStyle w:val="Body2"/>
                            </w:pPr>
                            <w:r w:rsidRPr="0037673A">
                              <w:t>[</w:t>
                            </w:r>
                            <w:r>
                              <w:rPr>
                                <w:i/>
                              </w:rPr>
                              <w:t>I</w:t>
                            </w:r>
                            <w:r w:rsidRPr="00E93CC7">
                              <w:rPr>
                                <w:i/>
                              </w:rPr>
                              <w:t xml:space="preserve">nsert </w:t>
                            </w:r>
                            <w:r>
                              <w:rPr>
                                <w:i/>
                              </w:rPr>
                              <w:t>naming authority</w:t>
                            </w:r>
                            <w:r w:rsidRPr="00E93CC7">
                              <w:rPr>
                                <w:i/>
                              </w:rPr>
                              <w:t xml:space="preserve"> name here</w:t>
                            </w:r>
                            <w:r w:rsidRPr="0037673A">
                              <w:t>] is proposing to name/rename a road, feature or locality</w:t>
                            </w:r>
                            <w:r>
                              <w:t>,</w:t>
                            </w:r>
                            <w:r w:rsidRPr="0037673A">
                              <w:t xml:space="preserve"> or amend its boundary. </w:t>
                            </w:r>
                          </w:p>
                          <w:p w:rsidR="006B68EE" w:rsidRPr="00E93CC7" w:rsidRDefault="006B68EE" w:rsidP="0035724A">
                            <w:pPr>
                              <w:pStyle w:val="Body2"/>
                            </w:pPr>
                            <w:r w:rsidRPr="00E93CC7">
                              <w:t>The location and extent of the road, feature or locality proposed to be named or renamed</w:t>
                            </w:r>
                            <w:r>
                              <w:t xml:space="preserve">, or boundary realignment </w:t>
                            </w:r>
                            <w:r w:rsidRPr="0037673A">
                              <w:t>[</w:t>
                            </w:r>
                            <w:r w:rsidRPr="00B91642">
                              <w:rPr>
                                <w:i/>
                              </w:rPr>
                              <w:t>include a map and written description</w:t>
                            </w:r>
                            <w:r w:rsidRPr="0037673A">
                              <w:t>]</w:t>
                            </w:r>
                            <w:r>
                              <w:t>.</w:t>
                            </w:r>
                            <w:r w:rsidRPr="00E93CC7">
                              <w:t xml:space="preserve"> </w:t>
                            </w:r>
                          </w:p>
                          <w:p w:rsidR="006B68EE" w:rsidRDefault="006B68EE" w:rsidP="00D65E8D">
                            <w:pPr>
                              <w:pStyle w:val="Body2"/>
                              <w:jc w:val="center"/>
                            </w:pPr>
                            <w:r>
                              <w:rPr>
                                <w:rFonts w:asciiTheme="minorHAnsi" w:hAnsiTheme="minorHAnsi"/>
                                <w:noProof/>
                                <w:lang w:eastAsia="en-AU"/>
                              </w:rPr>
                              <w:drawing>
                                <wp:inline distT="0" distB="0" distL="0" distR="0" wp14:anchorId="18BDAF46" wp14:editId="3FF9C182">
                                  <wp:extent cx="2100649" cy="113327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35724A">
                            <w:pPr>
                              <w:pStyle w:val="Body2"/>
                            </w:pPr>
                            <w:r w:rsidRPr="0037673A">
                              <w:t xml:space="preserve">This naming/boundary </w:t>
                            </w:r>
                            <w:r>
                              <w:t>realignment is needed because…</w:t>
                            </w:r>
                            <w:r w:rsidRPr="0037673A">
                              <w:t>[</w:t>
                            </w:r>
                            <w:r>
                              <w:rPr>
                                <w:i/>
                              </w:rPr>
                              <w:t>e</w:t>
                            </w:r>
                            <w:r w:rsidRPr="00B91642">
                              <w:rPr>
                                <w:i/>
                              </w:rPr>
                              <w:t>nter in the reason for the change and any background to the name</w:t>
                            </w:r>
                            <w:r>
                              <w:rPr>
                                <w:i/>
                              </w:rPr>
                              <w:t>,</w:t>
                            </w:r>
                            <w:r w:rsidRPr="00B91642">
                              <w:rPr>
                                <w:i/>
                              </w:rPr>
                              <w:t xml:space="preserve"> with a link to where further information can be found</w:t>
                            </w:r>
                            <w:r w:rsidRPr="0037673A">
                              <w:t>]</w:t>
                            </w:r>
                            <w:r>
                              <w:t>.</w:t>
                            </w:r>
                          </w:p>
                          <w:p w:rsidR="006B68EE" w:rsidRPr="0037673A" w:rsidRDefault="006B68EE" w:rsidP="00D65E8D">
                            <w:pPr>
                              <w:pStyle w:val="Body2"/>
                            </w:pPr>
                            <w:r w:rsidRPr="00D65E8D">
                              <w:t>Only fill in one voting slip per h</w:t>
                            </w:r>
                            <w:r>
                              <w:t xml:space="preserve">ousehold. Please place a tick </w:t>
                            </w:r>
                            <w:r w:rsidRPr="00D65E8D">
                              <w:t>in the box next to your preferred name</w:t>
                            </w:r>
                            <w:r>
                              <w:t xml:space="preserve">. </w:t>
                            </w:r>
                            <w:r w:rsidRPr="00D65E8D">
                              <w:t>On</w:t>
                            </w:r>
                            <w:r>
                              <w:t>ly tick one</w:t>
                            </w:r>
                            <w:r w:rsidRPr="00D65E8D">
                              <w:t xml:space="preserve"> box.</w:t>
                            </w:r>
                          </w:p>
                          <w:p w:rsidR="006B68EE" w:rsidRDefault="006B68EE" w:rsidP="006D6D79">
                            <w:pPr>
                              <w:pStyle w:val="Body2"/>
                              <w:numPr>
                                <w:ilvl w:val="0"/>
                                <w:numId w:val="45"/>
                              </w:numPr>
                            </w:pPr>
                            <w:r>
                              <w:t>Proposed name 1</w:t>
                            </w:r>
                          </w:p>
                          <w:p w:rsidR="006B68EE" w:rsidRDefault="006B68EE" w:rsidP="006D6D79">
                            <w:pPr>
                              <w:pStyle w:val="Body2"/>
                              <w:numPr>
                                <w:ilvl w:val="0"/>
                                <w:numId w:val="45"/>
                              </w:numPr>
                            </w:pPr>
                            <w:r>
                              <w:t>Proposed name 2</w:t>
                            </w:r>
                          </w:p>
                          <w:p w:rsidR="006B68EE" w:rsidRDefault="006B68EE" w:rsidP="006D6D79">
                            <w:pPr>
                              <w:pStyle w:val="Body2"/>
                              <w:numPr>
                                <w:ilvl w:val="0"/>
                                <w:numId w:val="45"/>
                              </w:numPr>
                            </w:pPr>
                            <w:r>
                              <w:t>Proposed name 3</w:t>
                            </w:r>
                          </w:p>
                          <w:p w:rsidR="006B68EE" w:rsidRDefault="006B68EE" w:rsidP="00D65E8D">
                            <w:pPr>
                              <w:pStyle w:val="Body2"/>
                            </w:pPr>
                            <w:r w:rsidRPr="00647EB9">
                              <w:t xml:space="preserve">Please cast your vote by </w:t>
                            </w:r>
                            <w:r>
                              <w:t>[</w:t>
                            </w:r>
                            <w:r>
                              <w:rPr>
                                <w:i/>
                              </w:rPr>
                              <w:t xml:space="preserve">include date </w:t>
                            </w:r>
                            <w:r w:rsidRPr="006B68EE">
                              <w:rPr>
                                <w:i/>
                              </w:rPr>
                              <w:t>here</w:t>
                            </w:r>
                            <w:r>
                              <w:t>].</w:t>
                            </w:r>
                            <w:r w:rsidRPr="00647EB9">
                              <w:t xml:space="preserve"> All votes will be </w:t>
                            </w:r>
                            <w:r>
                              <w:t xml:space="preserve">counted, the name with the majority of votes will become the </w:t>
                            </w:r>
                            <w:r w:rsidRPr="00647EB9">
                              <w:t xml:space="preserve">official name of the </w:t>
                            </w:r>
                            <w:r>
                              <w:t>[</w:t>
                            </w:r>
                            <w:r>
                              <w:rPr>
                                <w:i/>
                              </w:rPr>
                              <w:t xml:space="preserve">road, feature, locality, and/or new </w:t>
                            </w:r>
                            <w:r w:rsidRPr="00647EB9">
                              <w:t>boundaries</w:t>
                            </w:r>
                            <w:r>
                              <w:t>]</w:t>
                            </w:r>
                            <w:r w:rsidRPr="00647EB9">
                              <w:t xml:space="preserve">, subject to </w:t>
                            </w:r>
                            <w:r w:rsidRPr="0037673A">
                              <w:t>[</w:t>
                            </w:r>
                            <w:r>
                              <w:rPr>
                                <w:i/>
                              </w:rPr>
                              <w:t>i</w:t>
                            </w:r>
                            <w:r w:rsidRPr="00E93CC7">
                              <w:rPr>
                                <w:i/>
                              </w:rPr>
                              <w:t xml:space="preserve">nsert </w:t>
                            </w:r>
                            <w:r>
                              <w:rPr>
                                <w:i/>
                              </w:rPr>
                              <w:t>naming authority</w:t>
                            </w:r>
                            <w:r w:rsidRPr="00E93CC7">
                              <w:rPr>
                                <w:i/>
                              </w:rPr>
                              <w:t xml:space="preserve"> name here</w:t>
                            </w:r>
                            <w:r w:rsidRPr="0037673A">
                              <w:t xml:space="preserve">] </w:t>
                            </w:r>
                            <w:r w:rsidRPr="00647EB9">
                              <w:t>approval.</w:t>
                            </w:r>
                          </w:p>
                          <w:p w:rsidR="006B68EE" w:rsidRPr="00E93CC7" w:rsidRDefault="006B68EE" w:rsidP="00D65E8D">
                            <w:pPr>
                              <w:pStyle w:val="Body2"/>
                            </w:pPr>
                            <w:r>
                              <w:t>If you wish to object to the name(s) please do so by making comment below. You must explain why you do not support the name(s).</w:t>
                            </w:r>
                          </w:p>
                          <w:p w:rsidR="006B68EE" w:rsidRDefault="006B68EE" w:rsidP="00D65E8D">
                            <w:r w:rsidRPr="0037673A">
                              <w:t xml:space="preserve">All submissions must be received </w:t>
                            </w:r>
                            <w:r>
                              <w:t>by [</w:t>
                            </w:r>
                            <w:r w:rsidRPr="00EE5F47">
                              <w:rPr>
                                <w:i/>
                              </w:rPr>
                              <w:t>add date</w:t>
                            </w:r>
                            <w:r>
                              <w:t xml:space="preserve">] </w:t>
                            </w:r>
                            <w:r w:rsidRPr="0037673A">
                              <w:t>within 30 days of this notice.</w:t>
                            </w:r>
                            <w:r>
                              <w:t xml:space="preserve"> [</w:t>
                            </w:r>
                            <w:r>
                              <w:rPr>
                                <w:i/>
                              </w:rPr>
                              <w:t>Or time frame determined by the naming authority, not less than 30 days.</w:t>
                            </w:r>
                            <w:r>
                              <w:t>]</w:t>
                            </w:r>
                          </w:p>
                          <w:p w:rsidR="006B68EE" w:rsidRDefault="006B68EE" w:rsidP="00750E73"/>
                          <w:p w:rsidR="006B68EE" w:rsidRDefault="006B68EE" w:rsidP="00D65E8D">
                            <w:r>
                              <w:t>Please provide your name, address and contact details.</w:t>
                            </w:r>
                          </w:p>
                        </w:txbxContent>
                      </wps:txbx>
                      <wps:bodyPr rot="0" vert="horz" wrap="square" lIns="91440" tIns="45720" rIns="91440" bIns="45720" anchor="t" anchorCtr="0" upright="1">
                        <a:noAutofit/>
                      </wps:bodyPr>
                    </wps:wsp>
                  </a:graphicData>
                </a:graphic>
              </wp:inline>
            </w:drawing>
          </mc:Choice>
          <mc:Fallback>
            <w:pict>
              <v:shape w14:anchorId="417E79AD" id="Text Box 9" o:spid="_x0000_s1033" type="#_x0000_t202" style="width:453pt;height:4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lvMgIAAFkEAAAOAAAAZHJzL2Uyb0RvYy54bWysVM1u2zAMvg/YOwi6L3aceEmMOEWXLsOA&#10;7gdo9wCyLMfCZFGTlNjZ04+S0zTrsMswHwRSpD6SH0mvb4ZOkaOwToIu6XSSUiI0h1rqfUm/Pe7e&#10;LClxnumaKdCipCfh6M3m9at1bwqRQQuqFpYgiHZFb0raem+KJHG8FR1zEzBCo7EB2zGPqt0ntWU9&#10;oncqydL0bdKDrY0FLpzD27vRSDcRv2kE91+axglPVEkxNx9PG88qnMlmzYq9ZaaV/JwG+4csOiY1&#10;Br1A3THPyMHKP6A6yS04aPyEQ5dA00guYg1YzTR9Uc1Dy4yItSA5zlxocv8Pln8+frVE1iWdrSjR&#10;rMMePYrBk3cwkFWgpzeuQK8Hg35+wGtscyzVmXvg3x3RsG2Z3otba6FvBasxvWl4mVw9HXFcAKn6&#10;T1BjGHbwEIGGxnaBO2SDIDq26XRpTUiF42W+yGfTFE0cbfkizWaohBiseHpurPMfBHQkCCW12PsI&#10;z473zo+uTy4hmgMl651UKip2X22VJUeGc7KL3xn9NzelSV/SVZ7lIwN/hciyZb4aSXgRqZMeB17J&#10;rqTLNHwhDisCb+91HWXPpBplrE7pM5GBu5FFP1RDbNkivA0kV1CfkFkL43zjPqLQgv1JSY+zXVL3&#10;48CsoER91Nid1XQ+D8sQlXm+yFCx15bq2sI0R6iSekpGcevHBToYK/ctRhrnQcMtdrSRkevnrM7p&#10;4/zGbp13LSzItR69nv8Im18AAAD//wMAUEsDBBQABgAIAAAAIQDKcUzF3gAAAAUBAAAPAAAAZHJz&#10;L2Rvd25yZXYueG1sTI9BSwMxEIXvgv8hjOBFbFKRul03W6SgBw8tbS30mG7G3bXJZNmk7fbfO3rR&#10;y4PHG977ppgN3okT9rENpGE8UiCQqmBbqjV8bF7vMxAxGbLGBUINF4wwK6+vCpPbcKYVntapFlxC&#10;MTcampS6XMpYNehNHIUOibPP0HuT2Pa1tL05c7l38kGpifSmJV5oTIfzBqvD+ug1bHdv7epuuRs/&#10;zd+b7WHxuNx8Oan17c3w8gwi4ZD+juEHn9GhZKZ9OJKNwmngR9KvcjZVE7Z7Ddk0UyDLQv6nL78B&#10;AAD//wMAUEsBAi0AFAAGAAgAAAAhALaDOJL+AAAA4QEAABMAAAAAAAAAAAAAAAAAAAAAAFtDb250&#10;ZW50X1R5cGVzXS54bWxQSwECLQAUAAYACAAAACEAOP0h/9YAAACUAQAACwAAAAAAAAAAAAAAAAAv&#10;AQAAX3JlbHMvLnJlbHNQSwECLQAUAAYACAAAACEA7HLpbzICAABZBAAADgAAAAAAAAAAAAAAAAAu&#10;AgAAZHJzL2Uyb0RvYy54bWxQSwECLQAUAAYACAAAACEAynFMxd4AAAAFAQAADwAAAAAAAAAAAAAA&#10;AACMBAAAZHJzL2Rvd25yZXYueG1sUEsFBgAAAAAEAAQA8wAAAJcFAAAAAA==&#10;" strokecolor="#228591">
                <v:textbox>
                  <w:txbxContent>
                    <w:p w:rsidR="006B68EE" w:rsidRDefault="006B68EE" w:rsidP="00D65E8D">
                      <w:pPr>
                        <w:pStyle w:val="Body2"/>
                        <w:jc w:val="center"/>
                        <w:rPr>
                          <w:b/>
                        </w:rPr>
                      </w:pPr>
                      <w:r w:rsidRPr="00E93CC7">
                        <w:rPr>
                          <w:b/>
                        </w:rPr>
                        <w:t>Naming/</w:t>
                      </w:r>
                      <w:r>
                        <w:rPr>
                          <w:b/>
                        </w:rPr>
                        <w:t>r</w:t>
                      </w:r>
                      <w:r w:rsidRPr="00E93CC7">
                        <w:rPr>
                          <w:b/>
                        </w:rPr>
                        <w:t>enaming/</w:t>
                      </w:r>
                      <w:r>
                        <w:rPr>
                          <w:b/>
                        </w:rPr>
                        <w:t>b</w:t>
                      </w:r>
                      <w:r w:rsidRPr="00E93CC7">
                        <w:rPr>
                          <w:b/>
                        </w:rPr>
                        <w:t>oundary realignment</w:t>
                      </w:r>
                      <w:r>
                        <w:rPr>
                          <w:b/>
                        </w:rPr>
                        <w:t xml:space="preserve"> vote</w:t>
                      </w:r>
                    </w:p>
                    <w:p w:rsidR="006B68EE" w:rsidRPr="0037673A" w:rsidRDefault="006B68EE" w:rsidP="00D65E8D">
                      <w:pPr>
                        <w:pStyle w:val="Body2"/>
                      </w:pPr>
                      <w:r w:rsidRPr="0037673A">
                        <w:t>[</w:t>
                      </w:r>
                      <w:r>
                        <w:rPr>
                          <w:i/>
                        </w:rPr>
                        <w:t>I</w:t>
                      </w:r>
                      <w:r w:rsidRPr="00E93CC7">
                        <w:rPr>
                          <w:i/>
                        </w:rPr>
                        <w:t xml:space="preserve">nsert </w:t>
                      </w:r>
                      <w:r>
                        <w:rPr>
                          <w:i/>
                        </w:rPr>
                        <w:t>naming authority</w:t>
                      </w:r>
                      <w:r w:rsidRPr="00E93CC7">
                        <w:rPr>
                          <w:i/>
                        </w:rPr>
                        <w:t xml:space="preserve"> name here</w:t>
                      </w:r>
                      <w:r w:rsidRPr="0037673A">
                        <w:t>] is proposing to name/rename a road, feature or locality</w:t>
                      </w:r>
                      <w:r>
                        <w:t>,</w:t>
                      </w:r>
                      <w:r w:rsidRPr="0037673A">
                        <w:t xml:space="preserve"> or amend its boundary. </w:t>
                      </w:r>
                    </w:p>
                    <w:p w:rsidR="006B68EE" w:rsidRPr="00E93CC7" w:rsidRDefault="006B68EE" w:rsidP="0035724A">
                      <w:pPr>
                        <w:pStyle w:val="Body2"/>
                      </w:pPr>
                      <w:r w:rsidRPr="00E93CC7">
                        <w:t>The location and extent of the road, feature or locality proposed to be named or renamed</w:t>
                      </w:r>
                      <w:r>
                        <w:t xml:space="preserve">, or boundary realignment </w:t>
                      </w:r>
                      <w:r w:rsidRPr="0037673A">
                        <w:t>[</w:t>
                      </w:r>
                      <w:r w:rsidRPr="00B91642">
                        <w:rPr>
                          <w:i/>
                        </w:rPr>
                        <w:t>include a map and written description</w:t>
                      </w:r>
                      <w:r w:rsidRPr="0037673A">
                        <w:t>]</w:t>
                      </w:r>
                      <w:r>
                        <w:t>.</w:t>
                      </w:r>
                      <w:r w:rsidRPr="00E93CC7">
                        <w:t xml:space="preserve"> </w:t>
                      </w:r>
                    </w:p>
                    <w:p w:rsidR="006B68EE" w:rsidRDefault="006B68EE" w:rsidP="00D65E8D">
                      <w:pPr>
                        <w:pStyle w:val="Body2"/>
                        <w:jc w:val="center"/>
                      </w:pPr>
                      <w:r>
                        <w:rPr>
                          <w:rFonts w:asciiTheme="minorHAnsi" w:hAnsiTheme="minorHAnsi"/>
                          <w:noProof/>
                          <w:lang w:eastAsia="en-AU"/>
                        </w:rPr>
                        <w:drawing>
                          <wp:inline distT="0" distB="0" distL="0" distR="0" wp14:anchorId="18BDAF46" wp14:editId="3FF9C182">
                            <wp:extent cx="2100649" cy="113327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05553" cy="1135920"/>
                                    </a:xfrm>
                                    <a:prstGeom prst="rect">
                                      <a:avLst/>
                                    </a:prstGeom>
                                  </pic:spPr>
                                </pic:pic>
                              </a:graphicData>
                            </a:graphic>
                          </wp:inline>
                        </w:drawing>
                      </w:r>
                    </w:p>
                    <w:p w:rsidR="006B68EE" w:rsidRDefault="006B68EE" w:rsidP="0035724A">
                      <w:pPr>
                        <w:pStyle w:val="Body2"/>
                      </w:pPr>
                      <w:r w:rsidRPr="0037673A">
                        <w:t xml:space="preserve">This naming/boundary </w:t>
                      </w:r>
                      <w:r>
                        <w:t>realignment is needed because…</w:t>
                      </w:r>
                      <w:r w:rsidRPr="0037673A">
                        <w:t>[</w:t>
                      </w:r>
                      <w:r>
                        <w:rPr>
                          <w:i/>
                        </w:rPr>
                        <w:t>e</w:t>
                      </w:r>
                      <w:r w:rsidRPr="00B91642">
                        <w:rPr>
                          <w:i/>
                        </w:rPr>
                        <w:t>nter in the reason for the change and any background to the name</w:t>
                      </w:r>
                      <w:r>
                        <w:rPr>
                          <w:i/>
                        </w:rPr>
                        <w:t>,</w:t>
                      </w:r>
                      <w:r w:rsidRPr="00B91642">
                        <w:rPr>
                          <w:i/>
                        </w:rPr>
                        <w:t xml:space="preserve"> with a link to where further information can be found</w:t>
                      </w:r>
                      <w:r w:rsidRPr="0037673A">
                        <w:t>]</w:t>
                      </w:r>
                      <w:r>
                        <w:t>.</w:t>
                      </w:r>
                    </w:p>
                    <w:p w:rsidR="006B68EE" w:rsidRPr="0037673A" w:rsidRDefault="006B68EE" w:rsidP="00D65E8D">
                      <w:pPr>
                        <w:pStyle w:val="Body2"/>
                      </w:pPr>
                      <w:r w:rsidRPr="00D65E8D">
                        <w:t>Only fill in one voting slip per h</w:t>
                      </w:r>
                      <w:r>
                        <w:t xml:space="preserve">ousehold. Please place a tick </w:t>
                      </w:r>
                      <w:r w:rsidRPr="00D65E8D">
                        <w:t>in the box next to your preferred name</w:t>
                      </w:r>
                      <w:r>
                        <w:t xml:space="preserve">. </w:t>
                      </w:r>
                      <w:r w:rsidRPr="00D65E8D">
                        <w:t>On</w:t>
                      </w:r>
                      <w:r>
                        <w:t>ly tick one</w:t>
                      </w:r>
                      <w:r w:rsidRPr="00D65E8D">
                        <w:t xml:space="preserve"> box.</w:t>
                      </w:r>
                    </w:p>
                    <w:p w:rsidR="006B68EE" w:rsidRDefault="006B68EE" w:rsidP="006D6D79">
                      <w:pPr>
                        <w:pStyle w:val="Body2"/>
                        <w:numPr>
                          <w:ilvl w:val="0"/>
                          <w:numId w:val="45"/>
                        </w:numPr>
                      </w:pPr>
                      <w:r>
                        <w:t>Proposed name 1</w:t>
                      </w:r>
                    </w:p>
                    <w:p w:rsidR="006B68EE" w:rsidRDefault="006B68EE" w:rsidP="006D6D79">
                      <w:pPr>
                        <w:pStyle w:val="Body2"/>
                        <w:numPr>
                          <w:ilvl w:val="0"/>
                          <w:numId w:val="45"/>
                        </w:numPr>
                      </w:pPr>
                      <w:r>
                        <w:t>Proposed name 2</w:t>
                      </w:r>
                    </w:p>
                    <w:p w:rsidR="006B68EE" w:rsidRDefault="006B68EE" w:rsidP="006D6D79">
                      <w:pPr>
                        <w:pStyle w:val="Body2"/>
                        <w:numPr>
                          <w:ilvl w:val="0"/>
                          <w:numId w:val="45"/>
                        </w:numPr>
                      </w:pPr>
                      <w:r>
                        <w:t>Proposed name 3</w:t>
                      </w:r>
                    </w:p>
                    <w:p w:rsidR="006B68EE" w:rsidRDefault="006B68EE" w:rsidP="00D65E8D">
                      <w:pPr>
                        <w:pStyle w:val="Body2"/>
                      </w:pPr>
                      <w:r w:rsidRPr="00647EB9">
                        <w:t xml:space="preserve">Please cast your vote by </w:t>
                      </w:r>
                      <w:r>
                        <w:t>[</w:t>
                      </w:r>
                      <w:r>
                        <w:rPr>
                          <w:i/>
                        </w:rPr>
                        <w:t xml:space="preserve">include date </w:t>
                      </w:r>
                      <w:r w:rsidRPr="006B68EE">
                        <w:rPr>
                          <w:i/>
                        </w:rPr>
                        <w:t>here</w:t>
                      </w:r>
                      <w:r>
                        <w:t>].</w:t>
                      </w:r>
                      <w:r w:rsidRPr="00647EB9">
                        <w:t xml:space="preserve"> All votes will be </w:t>
                      </w:r>
                      <w:r>
                        <w:t xml:space="preserve">counted, the name with the majority of votes will become the </w:t>
                      </w:r>
                      <w:r w:rsidRPr="00647EB9">
                        <w:t xml:space="preserve">official name of the </w:t>
                      </w:r>
                      <w:r>
                        <w:t>[</w:t>
                      </w:r>
                      <w:r>
                        <w:rPr>
                          <w:i/>
                        </w:rPr>
                        <w:t xml:space="preserve">road, feature, locality, and/or new </w:t>
                      </w:r>
                      <w:r w:rsidRPr="00647EB9">
                        <w:t>boundaries</w:t>
                      </w:r>
                      <w:r>
                        <w:t>]</w:t>
                      </w:r>
                      <w:r w:rsidRPr="00647EB9">
                        <w:t xml:space="preserve">, subject to </w:t>
                      </w:r>
                      <w:r w:rsidRPr="0037673A">
                        <w:t>[</w:t>
                      </w:r>
                      <w:r>
                        <w:rPr>
                          <w:i/>
                        </w:rPr>
                        <w:t>i</w:t>
                      </w:r>
                      <w:r w:rsidRPr="00E93CC7">
                        <w:rPr>
                          <w:i/>
                        </w:rPr>
                        <w:t xml:space="preserve">nsert </w:t>
                      </w:r>
                      <w:r>
                        <w:rPr>
                          <w:i/>
                        </w:rPr>
                        <w:t>naming authority</w:t>
                      </w:r>
                      <w:r w:rsidRPr="00E93CC7">
                        <w:rPr>
                          <w:i/>
                        </w:rPr>
                        <w:t xml:space="preserve"> name here</w:t>
                      </w:r>
                      <w:r w:rsidRPr="0037673A">
                        <w:t xml:space="preserve">] </w:t>
                      </w:r>
                      <w:r w:rsidRPr="00647EB9">
                        <w:t>approval.</w:t>
                      </w:r>
                    </w:p>
                    <w:p w:rsidR="006B68EE" w:rsidRPr="00E93CC7" w:rsidRDefault="006B68EE" w:rsidP="00D65E8D">
                      <w:pPr>
                        <w:pStyle w:val="Body2"/>
                      </w:pPr>
                      <w:r>
                        <w:t>If you wish to object to the name(s) please do so by making comment below. You must explain why you do not support the name(s).</w:t>
                      </w:r>
                    </w:p>
                    <w:p w:rsidR="006B68EE" w:rsidRDefault="006B68EE" w:rsidP="00D65E8D">
                      <w:r w:rsidRPr="0037673A">
                        <w:t xml:space="preserve">All submissions must be received </w:t>
                      </w:r>
                      <w:r>
                        <w:t>by [</w:t>
                      </w:r>
                      <w:r w:rsidRPr="00EE5F47">
                        <w:rPr>
                          <w:i/>
                        </w:rPr>
                        <w:t>add date</w:t>
                      </w:r>
                      <w:r>
                        <w:t xml:space="preserve">] </w:t>
                      </w:r>
                      <w:r w:rsidRPr="0037673A">
                        <w:t>within 30 days of this notice.</w:t>
                      </w:r>
                      <w:r>
                        <w:t xml:space="preserve"> [</w:t>
                      </w:r>
                      <w:r>
                        <w:rPr>
                          <w:i/>
                        </w:rPr>
                        <w:t>Or time frame determined by the naming authority, not less than 30 days.</w:t>
                      </w:r>
                      <w:r>
                        <w:t>]</w:t>
                      </w:r>
                    </w:p>
                    <w:p w:rsidR="006B68EE" w:rsidRDefault="006B68EE" w:rsidP="00750E73"/>
                    <w:p w:rsidR="006B68EE" w:rsidRDefault="006B68EE" w:rsidP="00D65E8D">
                      <w:r>
                        <w:t>Please provide your name, address and contact details.</w:t>
                      </w:r>
                    </w:p>
                  </w:txbxContent>
                </v:textbox>
                <w10:anchorlock/>
              </v:shape>
            </w:pict>
          </mc:Fallback>
        </mc:AlternateContent>
      </w:r>
    </w:p>
    <w:p w:rsidR="000109CB" w:rsidRPr="00FE0F12" w:rsidRDefault="000109CB" w:rsidP="00D02992">
      <w:pPr>
        <w:pStyle w:val="HD"/>
      </w:pPr>
      <w:bookmarkStart w:id="266" w:name="Internet"/>
      <w:r w:rsidRPr="00FE0F12">
        <w:lastRenderedPageBreak/>
        <w:t>Internet</w:t>
      </w:r>
      <w:r>
        <w:t xml:space="preserve"> </w:t>
      </w:r>
      <w:r w:rsidR="0035724A">
        <w:t xml:space="preserve">and </w:t>
      </w:r>
      <w:r w:rsidR="009033A1">
        <w:t>s</w:t>
      </w:r>
      <w:r>
        <w:t>ocial media</w:t>
      </w:r>
    </w:p>
    <w:bookmarkEnd w:id="266"/>
    <w:p w:rsidR="000109CB" w:rsidRPr="00FE0F12" w:rsidRDefault="000109CB" w:rsidP="00D02992">
      <w:pPr>
        <w:pStyle w:val="Body2"/>
      </w:pPr>
      <w:r w:rsidRPr="00FE0F12">
        <w:t xml:space="preserve">Internet </w:t>
      </w:r>
      <w:r>
        <w:t xml:space="preserve">and social media </w:t>
      </w:r>
      <w:r w:rsidRPr="00FE0F12">
        <w:t xml:space="preserve">sites can be valuable for collating all relevant information for the benefit of immediate and wider communities. A </w:t>
      </w:r>
      <w:r>
        <w:t>webpage</w:t>
      </w:r>
      <w:r w:rsidRPr="00FE0F12">
        <w:t xml:space="preserve"> can be developed within the naming</w:t>
      </w:r>
      <w:r>
        <w:t xml:space="preserve"> authority’s existing website</w:t>
      </w:r>
      <w:r w:rsidR="0035724A">
        <w:t xml:space="preserve"> or</w:t>
      </w:r>
      <w:r w:rsidR="0035724A" w:rsidRPr="00FE0F12">
        <w:t xml:space="preserve"> </w:t>
      </w:r>
      <w:r w:rsidRPr="00FE0F12">
        <w:t xml:space="preserve">as an additional </w:t>
      </w:r>
      <w:r>
        <w:t>page</w:t>
      </w:r>
      <w:r w:rsidRPr="00FE0F12">
        <w:t xml:space="preserve"> with its own domain name</w:t>
      </w:r>
      <w:r w:rsidR="0035724A">
        <w:t>. S</w:t>
      </w:r>
      <w:r>
        <w:t>ocial media sites such as Facebook and Twitter</w:t>
      </w:r>
      <w:r w:rsidR="0035724A">
        <w:t xml:space="preserve"> can also be useful tools</w:t>
      </w:r>
      <w:r w:rsidRPr="00FE0F12">
        <w:t xml:space="preserve">. </w:t>
      </w:r>
    </w:p>
    <w:p w:rsidR="000109CB" w:rsidRPr="00FE0F12" w:rsidRDefault="000109CB" w:rsidP="00D02992">
      <w:pPr>
        <w:pStyle w:val="Body2"/>
      </w:pPr>
      <w:r w:rsidRPr="00FE0F12">
        <w:t xml:space="preserve">Websites </w:t>
      </w:r>
      <w:r w:rsidR="0035724A">
        <w:t>also enable</w:t>
      </w:r>
      <w:r w:rsidRPr="00FE0F12">
        <w:t xml:space="preserve"> members of the extended community to lodge expressions of support or objection to a naming/renaming or boundary change proposal. They are also a practical facility for a naming competition.</w:t>
      </w:r>
    </w:p>
    <w:p w:rsidR="000109CB" w:rsidRPr="00FE0F12" w:rsidRDefault="000109CB" w:rsidP="00D02992">
      <w:pPr>
        <w:pStyle w:val="Body2"/>
      </w:pPr>
      <w:r w:rsidRPr="00FE0F12">
        <w:t xml:space="preserve">When a website is used as a platform </w:t>
      </w:r>
      <w:r w:rsidR="0035724A">
        <w:t>for</w:t>
      </w:r>
      <w:r w:rsidRPr="00FE0F12">
        <w:t xml:space="preserve"> a naming competition, clear information must be provided about the requirement for names to conform </w:t>
      </w:r>
      <w:r w:rsidR="00965853">
        <w:t>to</w:t>
      </w:r>
      <w:r w:rsidRPr="00FE0F12">
        <w:t xml:space="preserve"> the principles and requirements of these </w:t>
      </w:r>
      <w:r w:rsidR="0096130A">
        <w:t>n</w:t>
      </w:r>
      <w:r w:rsidR="00073584">
        <w:t>aming rules</w:t>
      </w:r>
      <w:r w:rsidRPr="00FE0F12">
        <w:t>.</w:t>
      </w:r>
      <w:r w:rsidR="00103BDF">
        <w:t xml:space="preserve"> </w:t>
      </w:r>
    </w:p>
    <w:p w:rsidR="000109CB" w:rsidRPr="009A7126" w:rsidRDefault="00355293" w:rsidP="00277CFC">
      <w:pPr>
        <w:pStyle w:val="Body2"/>
      </w:pPr>
      <w:r>
        <w:t>At</w:t>
      </w:r>
      <w:r w:rsidR="000109CB" w:rsidRPr="009A7126">
        <w:t xml:space="preserve"> a </w:t>
      </w:r>
      <w:r w:rsidR="000109CB" w:rsidRPr="001B0F5A">
        <w:rPr>
          <w:b/>
        </w:rPr>
        <w:t>minimum</w:t>
      </w:r>
      <w:r w:rsidR="000109CB" w:rsidRPr="009A7126">
        <w:t xml:space="preserve">, websites promoting a naming/renaming or boundary change proposal or competition </w:t>
      </w:r>
      <w:r w:rsidR="000109CB" w:rsidRPr="00277CFC">
        <w:t>must</w:t>
      </w:r>
      <w:r w:rsidR="000109CB" w:rsidRPr="009A7126">
        <w:t xml:space="preserve"> include the following information:</w:t>
      </w:r>
    </w:p>
    <w:p w:rsidR="000109CB" w:rsidRPr="00FE0F12" w:rsidRDefault="0035724A" w:rsidP="00D02992">
      <w:pPr>
        <w:pStyle w:val="Bullet"/>
      </w:pPr>
      <w:r>
        <w:t>b</w:t>
      </w:r>
      <w:r w:rsidRPr="00FE0F12">
        <w:t xml:space="preserve">ackground </w:t>
      </w:r>
      <w:r w:rsidR="000109CB" w:rsidRPr="00FE0F12">
        <w:t>to the proposal</w:t>
      </w:r>
    </w:p>
    <w:p w:rsidR="000109CB" w:rsidRPr="00FE0F12" w:rsidRDefault="0035724A" w:rsidP="00D02992">
      <w:pPr>
        <w:pStyle w:val="Bullet"/>
      </w:pPr>
      <w:r>
        <w:t>m</w:t>
      </w:r>
      <w:r w:rsidRPr="00FE0F12">
        <w:t xml:space="preserve">aps </w:t>
      </w:r>
      <w:r w:rsidR="000109CB" w:rsidRPr="00FE0F12">
        <w:t>indicating the location and extent of the feature, locality or road</w:t>
      </w:r>
    </w:p>
    <w:p w:rsidR="000109CB" w:rsidRPr="00FE0F12" w:rsidRDefault="0035724A" w:rsidP="00D02992">
      <w:pPr>
        <w:pStyle w:val="Bullet"/>
      </w:pPr>
      <w:r>
        <w:t>t</w:t>
      </w:r>
      <w:r w:rsidRPr="00FE0F12">
        <w:t xml:space="preserve">he </w:t>
      </w:r>
      <w:r w:rsidR="000109CB" w:rsidRPr="00FE0F12">
        <w:t>closing date for submissions</w:t>
      </w:r>
    </w:p>
    <w:p w:rsidR="000109CB" w:rsidRPr="00FE0F12" w:rsidRDefault="0035724A" w:rsidP="00D02992">
      <w:pPr>
        <w:pStyle w:val="Bullet"/>
      </w:pPr>
      <w:r>
        <w:t>i</w:t>
      </w:r>
      <w:r w:rsidRPr="00FE0F12">
        <w:t xml:space="preserve">nformation </w:t>
      </w:r>
      <w:r w:rsidR="000109CB" w:rsidRPr="00FE0F12">
        <w:t>about how expressions of support or objection can be lodged</w:t>
      </w:r>
    </w:p>
    <w:p w:rsidR="000109CB" w:rsidRPr="00FE0F12" w:rsidRDefault="0035724A" w:rsidP="00D02992">
      <w:pPr>
        <w:pStyle w:val="Bullet"/>
      </w:pPr>
      <w:r>
        <w:t>d</w:t>
      </w:r>
      <w:r w:rsidRPr="00FE0F12">
        <w:t xml:space="preserve">etails </w:t>
      </w:r>
      <w:r w:rsidR="000109CB" w:rsidRPr="00FE0F12">
        <w:t xml:space="preserve">on how </w:t>
      </w:r>
      <w:r w:rsidR="009033A1">
        <w:t xml:space="preserve">and when </w:t>
      </w:r>
      <w:r w:rsidR="000109CB" w:rsidRPr="00FE0F12">
        <w:t>naming proposals can be lodged, if relevant</w:t>
      </w:r>
    </w:p>
    <w:p w:rsidR="00D02992" w:rsidRPr="00D02992" w:rsidRDefault="0035724A" w:rsidP="00D02992">
      <w:pPr>
        <w:pStyle w:val="Bullet"/>
      </w:pPr>
      <w:r>
        <w:t>r</w:t>
      </w:r>
      <w:r w:rsidRPr="00FE0F12">
        <w:t xml:space="preserve">eference </w:t>
      </w:r>
      <w:r w:rsidR="000109CB" w:rsidRPr="00FE0F12">
        <w:t>and links to the</w:t>
      </w:r>
      <w:r>
        <w:t>se</w:t>
      </w:r>
      <w:r w:rsidR="000109CB" w:rsidRPr="00FE0F12">
        <w:t xml:space="preserve"> </w:t>
      </w:r>
      <w:r w:rsidR="0096130A">
        <w:t>n</w:t>
      </w:r>
      <w:r w:rsidR="00073584">
        <w:t>aming rules</w:t>
      </w:r>
      <w:r w:rsidR="000109CB" w:rsidRPr="00FE0F12">
        <w:rPr>
          <w:i/>
        </w:rPr>
        <w:t>.</w:t>
      </w:r>
    </w:p>
    <w:p w:rsidR="000109CB" w:rsidRPr="00FE0F12" w:rsidRDefault="000109CB" w:rsidP="00D02992">
      <w:pPr>
        <w:pStyle w:val="HD"/>
      </w:pPr>
      <w:bookmarkStart w:id="267" w:name="Publicmeetings"/>
      <w:r w:rsidRPr="00FE0F12">
        <w:t>Public meetings</w:t>
      </w:r>
    </w:p>
    <w:bookmarkEnd w:id="267"/>
    <w:p w:rsidR="000109CB" w:rsidRPr="00FE0F12" w:rsidRDefault="000109CB" w:rsidP="00D02992">
      <w:pPr>
        <w:pStyle w:val="Body2"/>
      </w:pPr>
      <w:r w:rsidRPr="00FE0F12">
        <w:t xml:space="preserve">If it is considered necessary, a public meeting could be held. The need for this depends on how important the road, feature or locality is to the community and how controversial the naming/renaming/boundary </w:t>
      </w:r>
      <w:r w:rsidR="0035724A" w:rsidRPr="00FE0F12">
        <w:t>chang</w:t>
      </w:r>
      <w:r w:rsidR="0035724A">
        <w:t>e</w:t>
      </w:r>
      <w:r w:rsidR="0035724A" w:rsidRPr="00FE0F12">
        <w:t xml:space="preserve"> m</w:t>
      </w:r>
      <w:r w:rsidR="0035724A">
        <w:t>ight</w:t>
      </w:r>
      <w:r w:rsidR="0035724A" w:rsidRPr="00FE0F12">
        <w:t xml:space="preserve"> </w:t>
      </w:r>
      <w:r w:rsidRPr="00FE0F12">
        <w:t xml:space="preserve">be. </w:t>
      </w:r>
    </w:p>
    <w:p w:rsidR="000109CB" w:rsidRPr="00FE0F12" w:rsidRDefault="000109CB" w:rsidP="00D02992">
      <w:pPr>
        <w:pStyle w:val="Body2"/>
      </w:pPr>
      <w:r w:rsidRPr="00FE0F12">
        <w:t xml:space="preserve">If a public meeting is held then it should be organised and chaired by the naming authority. Consideration must be given to the location and timing of any public meetings so that those in full-time work can attend. </w:t>
      </w:r>
    </w:p>
    <w:p w:rsidR="000109CB" w:rsidRPr="00FE0F12" w:rsidRDefault="000109CB" w:rsidP="00D02992">
      <w:pPr>
        <w:pStyle w:val="Body2"/>
      </w:pPr>
      <w:r w:rsidRPr="00FE0F12">
        <w:t>The venue should be acceptable</w:t>
      </w:r>
      <w:r w:rsidR="003B4066">
        <w:t xml:space="preserve"> and accessible</w:t>
      </w:r>
      <w:r w:rsidRPr="00FE0F12">
        <w:t xml:space="preserve"> to all sections of the community and held at an appropriate time </w:t>
      </w:r>
      <w:r w:rsidR="00CF1853" w:rsidRPr="00CF1853">
        <w:t>to maximise public attendance and views on the proposal</w:t>
      </w:r>
      <w:r w:rsidRPr="00FE0F12">
        <w:t>.</w:t>
      </w:r>
    </w:p>
    <w:p w:rsidR="000109CB" w:rsidRPr="00FE0F12" w:rsidRDefault="000109CB" w:rsidP="00D02992">
      <w:pPr>
        <w:pStyle w:val="Body2"/>
      </w:pPr>
      <w:r w:rsidRPr="00FE0F12">
        <w:t xml:space="preserve">If one or more public meetings are held, a reasonable amount of time between the last meeting date and the closing date for feedback submissions should be provided. This will give people time to think about the issue; talk it over with their families, colleagues and friends; and give feedback to the naming authority by letter, email or through the website. </w:t>
      </w:r>
    </w:p>
    <w:p w:rsidR="000109CB" w:rsidRPr="00FE0F12" w:rsidRDefault="000109CB" w:rsidP="00D02992">
      <w:pPr>
        <w:pStyle w:val="Body2"/>
      </w:pPr>
      <w:r w:rsidRPr="00FE0F12">
        <w:t xml:space="preserve">Comments made at the meeting should be noted by a </w:t>
      </w:r>
      <w:r w:rsidR="0035724A">
        <w:t>minute-taker</w:t>
      </w:r>
      <w:r w:rsidR="0035724A" w:rsidRPr="00FE0F12">
        <w:t xml:space="preserve"> </w:t>
      </w:r>
      <w:r w:rsidRPr="00FE0F12">
        <w:t xml:space="preserve">and passed onto the naming authority for analysis and consideration. </w:t>
      </w:r>
    </w:p>
    <w:p w:rsidR="000109CB" w:rsidRPr="00FE0F12" w:rsidRDefault="000109CB" w:rsidP="00D02992">
      <w:pPr>
        <w:pStyle w:val="Body2"/>
      </w:pPr>
      <w:r w:rsidRPr="00FE0F12">
        <w:t xml:space="preserve">If the awareness campaign results in some </w:t>
      </w:r>
      <w:r w:rsidR="00A218A5">
        <w:t>people from</w:t>
      </w:r>
      <w:r w:rsidRPr="00FE0F12">
        <w:t xml:space="preserve"> the community being opposed to the proposed name, a group may form to present a case against the name. If this occurs, care must be taken to take notice of concerns and determine to what extent the group is representative of the wider community. </w:t>
      </w:r>
    </w:p>
    <w:p w:rsidR="000109CB" w:rsidRPr="00FE0F12" w:rsidRDefault="000109CB" w:rsidP="00D02992">
      <w:pPr>
        <w:pStyle w:val="Body2"/>
      </w:pPr>
      <w:r w:rsidRPr="00FE0F12">
        <w:t xml:space="preserve">It may be that the group represents particular interests that may not align with broader community values. The only time a group </w:t>
      </w:r>
      <w:r w:rsidR="00A218A5">
        <w:t>can</w:t>
      </w:r>
      <w:r w:rsidR="00A218A5" w:rsidRPr="00FE0F12">
        <w:t xml:space="preserve"> </w:t>
      </w:r>
      <w:r w:rsidRPr="00FE0F12">
        <w:t xml:space="preserve">be seen as representative of the whole community is when the community elects representatives to act on its behalf, specifically on the subject of a naming or renaming proposal. </w:t>
      </w:r>
    </w:p>
    <w:p w:rsidR="000109CB" w:rsidRPr="00FE0F12" w:rsidRDefault="000109CB" w:rsidP="00D02992">
      <w:pPr>
        <w:pStyle w:val="Body2"/>
      </w:pPr>
      <w:r w:rsidRPr="00FE0F12">
        <w:t>Existing groups that have been formed for other purposes (e.g. charity and supp</w:t>
      </w:r>
      <w:r w:rsidR="00355293">
        <w:t>ort or special interest groups)</w:t>
      </w:r>
      <w:r w:rsidRPr="00FE0F12">
        <w:t xml:space="preserve"> and generally represent a sm</w:t>
      </w:r>
      <w:r w:rsidR="00355293">
        <w:t>all proportion of the community</w:t>
      </w:r>
      <w:r w:rsidRPr="00FE0F12">
        <w:t xml:space="preserve"> cannot be seen to have a mandate to speak on behalf of the wider community. However, if groups have discussed the issue at a general meeting with a vote taken to tender a submission, this may be submitted to the consultation group for consideration.</w:t>
      </w:r>
    </w:p>
    <w:p w:rsidR="00D02992" w:rsidRDefault="000109CB" w:rsidP="00D02992">
      <w:pPr>
        <w:pStyle w:val="Body2"/>
      </w:pPr>
      <w:r w:rsidRPr="00FE0F12">
        <w:lastRenderedPageBreak/>
        <w:t>If there is opposition</w:t>
      </w:r>
      <w:r w:rsidR="009033A1">
        <w:t>,</w:t>
      </w:r>
      <w:r w:rsidRPr="00FE0F12">
        <w:t xml:space="preserve"> a new proposal may be put forward. In this instance, the naming authority will need to recommence the naming proposal process</w:t>
      </w:r>
      <w:r w:rsidR="00252F34">
        <w:t xml:space="preserve"> </w:t>
      </w:r>
      <w:r w:rsidR="00CF1853">
        <w:t xml:space="preserve">and </w:t>
      </w:r>
      <w:r w:rsidR="00CF1853" w:rsidRPr="00CF1853">
        <w:t xml:space="preserve">should consider any impacts on public safety if left unchanged. </w:t>
      </w:r>
      <w:r w:rsidR="00CF1853">
        <w:t>Refer to</w:t>
      </w:r>
      <w:r w:rsidR="00CF1853" w:rsidRPr="00CF1853">
        <w:t xml:space="preserve"> </w:t>
      </w:r>
      <w:hyperlink w:anchor="PA" w:history="1">
        <w:r w:rsidR="00CF1853" w:rsidRPr="00252F34">
          <w:rPr>
            <w:rStyle w:val="Hyperlink"/>
          </w:rPr>
          <w:t>Principle A</w:t>
        </w:r>
      </w:hyperlink>
      <w:r w:rsidR="00CF1853" w:rsidRPr="00CF1853">
        <w:t xml:space="preserve"> and Sections </w:t>
      </w:r>
      <w:hyperlink w:anchor="Section6_1_2" w:history="1">
        <w:r w:rsidR="00CF1853" w:rsidRPr="00252F34">
          <w:rPr>
            <w:rStyle w:val="Hyperlink"/>
          </w:rPr>
          <w:t>6.1.2</w:t>
        </w:r>
      </w:hyperlink>
      <w:r w:rsidR="00CF1853" w:rsidRPr="00CF1853">
        <w:t xml:space="preserve">; </w:t>
      </w:r>
      <w:hyperlink w:anchor="Section6_1_3" w:history="1">
        <w:r w:rsidR="00CF1853" w:rsidRPr="00252F34">
          <w:rPr>
            <w:rStyle w:val="Hyperlink"/>
          </w:rPr>
          <w:t>6.1.3</w:t>
        </w:r>
      </w:hyperlink>
      <w:r w:rsidR="00CF1853" w:rsidRPr="00CF1853">
        <w:t xml:space="preserve"> </w:t>
      </w:r>
      <w:r w:rsidR="00252F34">
        <w:t>and</w:t>
      </w:r>
      <w:r w:rsidR="00CF1853" w:rsidRPr="00CF1853">
        <w:t xml:space="preserve"> </w:t>
      </w:r>
      <w:hyperlink w:anchor="Section8_4_1" w:history="1">
        <w:r w:rsidR="00CF1853" w:rsidRPr="00252F34">
          <w:rPr>
            <w:rStyle w:val="Hyperlink"/>
          </w:rPr>
          <w:t>8.4.1</w:t>
        </w:r>
      </w:hyperlink>
      <w:r w:rsidR="00252F34">
        <w:t>.</w:t>
      </w:r>
    </w:p>
    <w:p w:rsidR="000109CB" w:rsidRDefault="00D12BC0" w:rsidP="00D02992">
      <w:pPr>
        <w:pStyle w:val="HC"/>
      </w:pPr>
      <w:bookmarkStart w:id="268" w:name="_7.3.5_Analyse_feedback"/>
      <w:bookmarkStart w:id="269" w:name="_Toc467762112"/>
      <w:bookmarkEnd w:id="268"/>
      <w:r>
        <w:t>7.2</w:t>
      </w:r>
      <w:r w:rsidR="00683E30">
        <w:t>.</w:t>
      </w:r>
      <w:bookmarkStart w:id="270" w:name="Section7_2_5"/>
      <w:bookmarkEnd w:id="270"/>
      <w:r w:rsidR="00683E30">
        <w:t>5</w:t>
      </w:r>
      <w:r w:rsidR="00683E30">
        <w:tab/>
      </w:r>
      <w:r w:rsidR="000109CB" w:rsidRPr="009522F1">
        <w:t xml:space="preserve">Analyse </w:t>
      </w:r>
      <w:r w:rsidR="003407B8">
        <w:t>negative and positive</w:t>
      </w:r>
      <w:r w:rsidR="003407B8" w:rsidRPr="009522F1">
        <w:t xml:space="preserve"> </w:t>
      </w:r>
      <w:r w:rsidR="000109CB" w:rsidRPr="009522F1">
        <w:t>feedback from the community</w:t>
      </w:r>
      <w:bookmarkEnd w:id="262"/>
      <w:bookmarkEnd w:id="269"/>
      <w:r w:rsidR="00607203">
        <w:t xml:space="preserve"> </w:t>
      </w:r>
    </w:p>
    <w:p w:rsidR="000109CB" w:rsidRPr="00384798" w:rsidRDefault="000109CB" w:rsidP="00D02992">
      <w:pPr>
        <w:pStyle w:val="Body2"/>
        <w:rPr>
          <w:rFonts w:asciiTheme="minorHAnsi" w:hAnsiTheme="minorHAnsi"/>
        </w:rPr>
      </w:pPr>
      <w:r w:rsidRPr="00384798">
        <w:rPr>
          <w:rFonts w:asciiTheme="minorHAnsi" w:hAnsiTheme="minorHAnsi"/>
        </w:rPr>
        <w:t xml:space="preserve">To assist in analysing the feedback, </w:t>
      </w:r>
      <w:r w:rsidR="00CF1853" w:rsidRPr="00CF1853">
        <w:rPr>
          <w:rFonts w:asciiTheme="minorHAnsi" w:hAnsiTheme="minorHAnsi"/>
        </w:rPr>
        <w:t xml:space="preserve">it is recommended that </w:t>
      </w:r>
      <w:r w:rsidRPr="00384798">
        <w:rPr>
          <w:rFonts w:asciiTheme="minorHAnsi" w:hAnsiTheme="minorHAnsi"/>
        </w:rPr>
        <w:t xml:space="preserve">a spreadsheet </w:t>
      </w:r>
      <w:r w:rsidR="00CF1853" w:rsidRPr="00CF1853">
        <w:rPr>
          <w:rFonts w:asciiTheme="minorHAnsi" w:hAnsiTheme="minorHAnsi"/>
        </w:rPr>
        <w:t>or other analytical tool</w:t>
      </w:r>
      <w:r w:rsidR="00CF1853">
        <w:rPr>
          <w:rFonts w:asciiTheme="minorHAnsi" w:hAnsiTheme="minorHAnsi"/>
        </w:rPr>
        <w:t xml:space="preserve"> </w:t>
      </w:r>
      <w:r w:rsidRPr="00384798">
        <w:rPr>
          <w:rFonts w:asciiTheme="minorHAnsi" w:hAnsiTheme="minorHAnsi"/>
        </w:rPr>
        <w:t xml:space="preserve">be developed to collate and organise the information. The </w:t>
      </w:r>
      <w:r w:rsidR="00CF1853" w:rsidRPr="00CF1853">
        <w:rPr>
          <w:rFonts w:asciiTheme="minorHAnsi" w:hAnsiTheme="minorHAnsi"/>
        </w:rPr>
        <w:t>itemised list of feedback</w:t>
      </w:r>
      <w:r w:rsidR="00CF1853" w:rsidRPr="00CF1853" w:rsidDel="00CF1853">
        <w:rPr>
          <w:rFonts w:asciiTheme="minorHAnsi" w:hAnsiTheme="minorHAnsi"/>
        </w:rPr>
        <w:t xml:space="preserve"> </w:t>
      </w:r>
      <w:r w:rsidRPr="00384798">
        <w:rPr>
          <w:rFonts w:asciiTheme="minorHAnsi" w:hAnsiTheme="minorHAnsi"/>
        </w:rPr>
        <w:t>should include:</w:t>
      </w:r>
    </w:p>
    <w:p w:rsidR="000109CB" w:rsidRPr="00384798" w:rsidRDefault="00A218A5" w:rsidP="00D02992">
      <w:pPr>
        <w:pStyle w:val="Bullet"/>
        <w:rPr>
          <w:rFonts w:asciiTheme="minorHAnsi" w:hAnsiTheme="minorHAnsi"/>
        </w:rPr>
      </w:pPr>
      <w:r>
        <w:rPr>
          <w:rFonts w:asciiTheme="minorHAnsi" w:hAnsiTheme="minorHAnsi"/>
        </w:rPr>
        <w:t>t</w:t>
      </w:r>
      <w:r w:rsidRPr="00384798">
        <w:rPr>
          <w:rFonts w:asciiTheme="minorHAnsi" w:hAnsiTheme="minorHAnsi"/>
        </w:rPr>
        <w:t xml:space="preserve">he </w:t>
      </w:r>
      <w:r w:rsidR="000109CB" w:rsidRPr="00384798">
        <w:rPr>
          <w:rFonts w:asciiTheme="minorHAnsi" w:hAnsiTheme="minorHAnsi"/>
        </w:rPr>
        <w:t>source of the feedback (whether it is an individual or a community organisation, protest group, business or government department or authority)</w:t>
      </w:r>
    </w:p>
    <w:p w:rsidR="000109CB" w:rsidRPr="00384798" w:rsidRDefault="00A218A5" w:rsidP="00D02992">
      <w:pPr>
        <w:pStyle w:val="Bullet"/>
        <w:rPr>
          <w:rFonts w:asciiTheme="minorHAnsi" w:hAnsiTheme="minorHAnsi"/>
        </w:rPr>
      </w:pPr>
      <w:r>
        <w:rPr>
          <w:rFonts w:asciiTheme="minorHAnsi" w:hAnsiTheme="minorHAnsi"/>
        </w:rPr>
        <w:t>p</w:t>
      </w:r>
      <w:r w:rsidRPr="00384798">
        <w:rPr>
          <w:rFonts w:asciiTheme="minorHAnsi" w:hAnsiTheme="minorHAnsi"/>
        </w:rPr>
        <w:t xml:space="preserve">ositive </w:t>
      </w:r>
      <w:r w:rsidR="000109CB" w:rsidRPr="00384798">
        <w:rPr>
          <w:rFonts w:asciiTheme="minorHAnsi" w:hAnsiTheme="minorHAnsi"/>
        </w:rPr>
        <w:t>or negative responses to questions posed on the surveys</w:t>
      </w:r>
      <w:r w:rsidR="004B574C">
        <w:rPr>
          <w:rFonts w:asciiTheme="minorHAnsi" w:hAnsiTheme="minorHAnsi"/>
        </w:rPr>
        <w:t xml:space="preserve"> or other methods</w:t>
      </w:r>
      <w:r w:rsidR="009A7126">
        <w:rPr>
          <w:rFonts w:asciiTheme="minorHAnsi" w:hAnsiTheme="minorHAnsi"/>
        </w:rPr>
        <w:t>, such as social media responses</w:t>
      </w:r>
    </w:p>
    <w:p w:rsidR="000109CB" w:rsidRPr="00384798" w:rsidRDefault="000109CB" w:rsidP="00D02992">
      <w:pPr>
        <w:pStyle w:val="Bullet"/>
        <w:rPr>
          <w:rFonts w:asciiTheme="minorHAnsi" w:hAnsiTheme="minorHAnsi"/>
        </w:rPr>
      </w:pPr>
      <w:r w:rsidRPr="00384798">
        <w:rPr>
          <w:rFonts w:asciiTheme="minorHAnsi" w:hAnsiTheme="minorHAnsi"/>
        </w:rPr>
        <w:t>alternative suggestions</w:t>
      </w:r>
      <w:r w:rsidR="00A218A5">
        <w:rPr>
          <w:rFonts w:asciiTheme="minorHAnsi" w:hAnsiTheme="minorHAnsi"/>
        </w:rPr>
        <w:t xml:space="preserve"> provided by respondents</w:t>
      </w:r>
      <w:r w:rsidRPr="00384798">
        <w:rPr>
          <w:rFonts w:asciiTheme="minorHAnsi" w:hAnsiTheme="minorHAnsi"/>
        </w:rPr>
        <w:t xml:space="preserve">. </w:t>
      </w:r>
    </w:p>
    <w:p w:rsidR="000109CB" w:rsidRPr="009A7126" w:rsidRDefault="00D17FBD" w:rsidP="00277CFC">
      <w:pPr>
        <w:pStyle w:val="Body2"/>
      </w:pPr>
      <w:r w:rsidRPr="009A7126">
        <w:t xml:space="preserve">All feedback </w:t>
      </w:r>
      <w:r w:rsidRPr="00277CFC">
        <w:t>must</w:t>
      </w:r>
      <w:r w:rsidRPr="009A7126">
        <w:t xml:space="preserve"> be considered by the naming authority.</w:t>
      </w:r>
    </w:p>
    <w:p w:rsidR="000109CB" w:rsidRDefault="000109CB" w:rsidP="00D02992">
      <w:pPr>
        <w:pStyle w:val="Body2"/>
        <w:rPr>
          <w:rFonts w:asciiTheme="minorHAnsi" w:hAnsiTheme="minorHAnsi"/>
        </w:rPr>
      </w:pPr>
      <w:r>
        <w:rPr>
          <w:rFonts w:asciiTheme="minorHAnsi" w:hAnsiTheme="minorHAnsi"/>
        </w:rPr>
        <w:t xml:space="preserve">If the community </w:t>
      </w:r>
      <w:r w:rsidR="00AC6E4B">
        <w:rPr>
          <w:rFonts w:asciiTheme="minorHAnsi" w:hAnsiTheme="minorHAnsi"/>
        </w:rPr>
        <w:t>was</w:t>
      </w:r>
      <w:r>
        <w:rPr>
          <w:rFonts w:asciiTheme="minorHAnsi" w:hAnsiTheme="minorHAnsi"/>
        </w:rPr>
        <w:t xml:space="preserve"> consulted on one name or boundary amendment</w:t>
      </w:r>
      <w:r w:rsidR="00AC6E4B">
        <w:rPr>
          <w:rFonts w:asciiTheme="minorHAnsi" w:hAnsiTheme="minorHAnsi"/>
        </w:rPr>
        <w:t xml:space="preserve">, </w:t>
      </w:r>
      <w:r>
        <w:rPr>
          <w:rFonts w:asciiTheme="minorHAnsi" w:hAnsiTheme="minorHAnsi"/>
        </w:rPr>
        <w:t>the proposal by the naming authority has the support of the community</w:t>
      </w:r>
      <w:r w:rsidR="00103BDF">
        <w:rPr>
          <w:rFonts w:asciiTheme="minorHAnsi" w:hAnsiTheme="minorHAnsi"/>
        </w:rPr>
        <w:t xml:space="preserve"> </w:t>
      </w:r>
      <w:r>
        <w:rPr>
          <w:rFonts w:asciiTheme="minorHAnsi" w:hAnsiTheme="minorHAnsi"/>
        </w:rPr>
        <w:t>and any objections have been addressed</w:t>
      </w:r>
      <w:r w:rsidR="00AC6E4B">
        <w:rPr>
          <w:rFonts w:asciiTheme="minorHAnsi" w:hAnsiTheme="minorHAnsi"/>
        </w:rPr>
        <w:t>,</w:t>
      </w:r>
      <w:r>
        <w:rPr>
          <w:rFonts w:asciiTheme="minorHAnsi" w:hAnsiTheme="minorHAnsi"/>
        </w:rPr>
        <w:t xml:space="preserve"> then the proposal </w:t>
      </w:r>
      <w:r w:rsidR="00A218A5">
        <w:rPr>
          <w:rFonts w:asciiTheme="minorHAnsi" w:hAnsiTheme="minorHAnsi"/>
        </w:rPr>
        <w:t xml:space="preserve">can </w:t>
      </w:r>
      <w:r>
        <w:rPr>
          <w:rFonts w:asciiTheme="minorHAnsi" w:hAnsiTheme="minorHAnsi"/>
        </w:rPr>
        <w:t xml:space="preserve">be considered by the naming authority. Refer to </w:t>
      </w:r>
      <w:hyperlink w:anchor="Section8" w:history="1">
        <w:r w:rsidRPr="00CA4048">
          <w:rPr>
            <w:rStyle w:val="Hyperlink"/>
            <w:rFonts w:asciiTheme="minorHAnsi" w:hAnsiTheme="minorHAnsi"/>
          </w:rPr>
          <w:t>Section 8</w:t>
        </w:r>
      </w:hyperlink>
      <w:r>
        <w:rPr>
          <w:rFonts w:asciiTheme="minorHAnsi" w:hAnsiTheme="minorHAnsi"/>
        </w:rPr>
        <w:t xml:space="preserve"> and </w:t>
      </w:r>
      <w:hyperlink w:anchor="Section9" w:history="1">
        <w:r w:rsidRPr="00277CFC">
          <w:rPr>
            <w:rStyle w:val="Hyperlink"/>
            <w:rFonts w:asciiTheme="minorHAnsi" w:hAnsiTheme="minorHAnsi"/>
          </w:rPr>
          <w:t xml:space="preserve">Section 9 </w:t>
        </w:r>
        <w:r w:rsidR="00D20B92" w:rsidRPr="00277CFC">
          <w:rPr>
            <w:rStyle w:val="Hyperlink"/>
            <w:rFonts w:asciiTheme="minorHAnsi" w:hAnsiTheme="minorHAnsi"/>
          </w:rPr>
          <w:t>Finalising the proposal</w:t>
        </w:r>
      </w:hyperlink>
      <w:r>
        <w:rPr>
          <w:rFonts w:asciiTheme="minorHAnsi" w:hAnsiTheme="minorHAnsi"/>
        </w:rPr>
        <w:t xml:space="preserve">. </w:t>
      </w:r>
    </w:p>
    <w:p w:rsidR="000109CB" w:rsidRPr="001C72DB" w:rsidRDefault="000109CB" w:rsidP="001C72DB">
      <w:pPr>
        <w:pStyle w:val="HD"/>
        <w:rPr>
          <w:i w:val="0"/>
        </w:rPr>
      </w:pPr>
      <w:r w:rsidRPr="001C72DB">
        <w:rPr>
          <w:i w:val="0"/>
        </w:rPr>
        <w:t xml:space="preserve">Analysing </w:t>
      </w:r>
      <w:r w:rsidR="009033A1" w:rsidRPr="001C72DB">
        <w:rPr>
          <w:i w:val="0"/>
        </w:rPr>
        <w:t>r</w:t>
      </w:r>
      <w:r w:rsidRPr="001C72DB">
        <w:rPr>
          <w:i w:val="0"/>
        </w:rPr>
        <w:t xml:space="preserve">esults – </w:t>
      </w:r>
      <w:r w:rsidR="009033A1" w:rsidRPr="001C72DB">
        <w:rPr>
          <w:i w:val="0"/>
        </w:rPr>
        <w:t>l</w:t>
      </w:r>
      <w:r w:rsidRPr="001C72DB">
        <w:rPr>
          <w:i w:val="0"/>
        </w:rPr>
        <w:t xml:space="preserve">etters and </w:t>
      </w:r>
      <w:r w:rsidR="009033A1" w:rsidRPr="001C72DB">
        <w:rPr>
          <w:i w:val="0"/>
        </w:rPr>
        <w:t>s</w:t>
      </w:r>
      <w:r w:rsidRPr="001C72DB">
        <w:rPr>
          <w:i w:val="0"/>
        </w:rPr>
        <w:t>urveys</w:t>
      </w:r>
    </w:p>
    <w:p w:rsidR="000109CB" w:rsidRPr="00516505" w:rsidRDefault="000109CB" w:rsidP="00D02992">
      <w:pPr>
        <w:pStyle w:val="HD"/>
      </w:pPr>
      <w:r>
        <w:t xml:space="preserve">Letters </w:t>
      </w:r>
      <w:r w:rsidR="003407B8">
        <w:t xml:space="preserve">– </w:t>
      </w:r>
      <w:r w:rsidR="00D76FE5">
        <w:t>c</w:t>
      </w:r>
      <w:r w:rsidR="00D76FE5" w:rsidRPr="00516505">
        <w:t xml:space="preserve">onfirming </w:t>
      </w:r>
      <w:r w:rsidRPr="00516505">
        <w:t xml:space="preserve">consent </w:t>
      </w:r>
      <w:r w:rsidR="00DB2A00">
        <w:t>and</w:t>
      </w:r>
      <w:r w:rsidR="00DB2A00" w:rsidRPr="00516505">
        <w:t xml:space="preserve"> </w:t>
      </w:r>
      <w:r w:rsidRPr="00516505">
        <w:t>objection</w:t>
      </w:r>
      <w:r w:rsidR="00D76FE5">
        <w:t>s</w:t>
      </w:r>
      <w:r w:rsidRPr="00516505">
        <w:t xml:space="preserve"> from written submissions (immediate and extended communities)</w:t>
      </w:r>
    </w:p>
    <w:p w:rsidR="000109CB" w:rsidRPr="00516505" w:rsidRDefault="000109CB" w:rsidP="00D02992">
      <w:pPr>
        <w:pStyle w:val="Body2"/>
      </w:pPr>
      <w:r w:rsidRPr="00516505">
        <w:t xml:space="preserve">If a naming authority is determining community support for a proposal, the statistics related to letters of support and objection are important to consider. The number of letters received should be categorised by their expressions of support or objection, and this information should then be represented as a percentage of the total amount of submissions received. </w:t>
      </w:r>
    </w:p>
    <w:p w:rsidR="00CF1853" w:rsidRDefault="000109CB" w:rsidP="00D02992">
      <w:pPr>
        <w:pStyle w:val="Body2"/>
      </w:pPr>
      <w:r w:rsidRPr="00516505">
        <w:t xml:space="preserve">This information should then be further analysed. In particular, the statements of objection should be categorised </w:t>
      </w:r>
      <w:r w:rsidR="00835A9F">
        <w:t xml:space="preserve">in two ways: </w:t>
      </w:r>
    </w:p>
    <w:p w:rsidR="00CF1853" w:rsidRDefault="00835A9F" w:rsidP="006D6D79">
      <w:pPr>
        <w:pStyle w:val="Body2"/>
        <w:numPr>
          <w:ilvl w:val="0"/>
          <w:numId w:val="47"/>
        </w:numPr>
      </w:pPr>
      <w:r w:rsidRPr="00516505">
        <w:t>rais</w:t>
      </w:r>
      <w:r>
        <w:t>ing</w:t>
      </w:r>
      <w:r w:rsidRPr="00516505">
        <w:t xml:space="preserve"> </w:t>
      </w:r>
      <w:r w:rsidR="000109CB" w:rsidRPr="00516505">
        <w:t xml:space="preserve">issues regarding the proposal not conforming </w:t>
      </w:r>
      <w:r>
        <w:t>to</w:t>
      </w:r>
      <w:r w:rsidRPr="00516505">
        <w:t xml:space="preserve"> </w:t>
      </w:r>
      <w:r w:rsidR="000109CB" w:rsidRPr="00516505">
        <w:t>the principles</w:t>
      </w:r>
      <w:r w:rsidR="000109CB">
        <w:t>, requirements</w:t>
      </w:r>
      <w:r w:rsidR="000109CB" w:rsidRPr="00516505">
        <w:t xml:space="preserve"> and/or procedures of the </w:t>
      </w:r>
      <w:r w:rsidR="0096130A">
        <w:t>n</w:t>
      </w:r>
      <w:r w:rsidR="00073584">
        <w:t>aming rules</w:t>
      </w:r>
      <w:r>
        <w:t>;</w:t>
      </w:r>
      <w:r w:rsidR="000109CB" w:rsidRPr="00516505">
        <w:t xml:space="preserve"> </w:t>
      </w:r>
    </w:p>
    <w:p w:rsidR="000109CB" w:rsidRPr="00516505" w:rsidRDefault="000109CB" w:rsidP="006D6D79">
      <w:pPr>
        <w:pStyle w:val="Body2"/>
        <w:numPr>
          <w:ilvl w:val="0"/>
          <w:numId w:val="47"/>
        </w:numPr>
      </w:pPr>
      <w:r w:rsidRPr="00516505">
        <w:t>or</w:t>
      </w:r>
      <w:r w:rsidR="00835A9F">
        <w:t>,</w:t>
      </w:r>
      <w:r w:rsidRPr="00516505">
        <w:t xml:space="preserve"> related to other topics</w:t>
      </w:r>
      <w:r w:rsidR="002A566D">
        <w:t xml:space="preserve">, </w:t>
      </w:r>
      <w:r w:rsidR="00835A9F">
        <w:t xml:space="preserve">e.g. </w:t>
      </w:r>
      <w:r w:rsidR="002A566D">
        <w:t>the name is not preferred.</w:t>
      </w:r>
    </w:p>
    <w:p w:rsidR="000109CB" w:rsidRPr="00516505" w:rsidRDefault="000109CB" w:rsidP="00D02992">
      <w:pPr>
        <w:pStyle w:val="Body2"/>
      </w:pPr>
      <w:r w:rsidRPr="00516505">
        <w:t>For example:</w:t>
      </w:r>
    </w:p>
    <w:p w:rsidR="000109CB" w:rsidRPr="00516505" w:rsidRDefault="000109CB" w:rsidP="00D02992">
      <w:pPr>
        <w:pStyle w:val="Body2"/>
      </w:pPr>
      <w:r w:rsidRPr="00516505">
        <w:t>Total submissions received</w:t>
      </w:r>
      <w:r w:rsidRPr="00516505">
        <w:tab/>
      </w:r>
      <w:r w:rsidR="00D02992">
        <w:tab/>
      </w:r>
      <w:r w:rsidRPr="00516505">
        <w:t>50</w:t>
      </w:r>
      <w:r w:rsidR="00BB3FC5">
        <w:br/>
      </w:r>
      <w:r w:rsidRPr="00516505">
        <w:t>Submissions in favour</w:t>
      </w:r>
      <w:r w:rsidRPr="00516505">
        <w:tab/>
      </w:r>
      <w:r w:rsidR="00D02992">
        <w:tab/>
      </w:r>
      <w:r w:rsidR="00D02992">
        <w:tab/>
      </w:r>
      <w:r w:rsidRPr="00516505">
        <w:t>25 (50%)</w:t>
      </w:r>
      <w:r w:rsidR="00BB3FC5">
        <w:br/>
      </w:r>
      <w:r w:rsidRPr="00516505">
        <w:t>Submissions against</w:t>
      </w:r>
      <w:r w:rsidRPr="00516505">
        <w:tab/>
      </w:r>
      <w:r w:rsidR="00D02992">
        <w:tab/>
      </w:r>
      <w:r w:rsidR="00D02992">
        <w:tab/>
      </w:r>
      <w:r w:rsidRPr="00516505">
        <w:t>25 (50%)</w:t>
      </w:r>
    </w:p>
    <w:p w:rsidR="000109CB" w:rsidRPr="00516505" w:rsidRDefault="002A566D" w:rsidP="00D02992">
      <w:pPr>
        <w:pStyle w:val="Body2"/>
      </w:pPr>
      <w:r w:rsidRPr="00516505">
        <w:rPr>
          <w:i/>
        </w:rPr>
        <w:t xml:space="preserve">This proposal </w:t>
      </w:r>
      <w:r>
        <w:rPr>
          <w:i/>
        </w:rPr>
        <w:t xml:space="preserve">is split and the naming authority will have to make a </w:t>
      </w:r>
      <w:r w:rsidR="00ED6070" w:rsidRPr="00310F8F">
        <w:rPr>
          <w:i/>
        </w:rPr>
        <w:t>decision</w:t>
      </w:r>
      <w:r w:rsidR="00ED6070">
        <w:rPr>
          <w:rFonts w:ascii="Arial" w:hAnsi="Arial"/>
          <w:color w:val="000000"/>
          <w:lang w:eastAsia="en-AU"/>
        </w:rPr>
        <w:t xml:space="preserve"> </w:t>
      </w:r>
      <w:r w:rsidR="00EA1A1D">
        <w:rPr>
          <w:i/>
        </w:rPr>
        <w:t>about</w:t>
      </w:r>
      <w:r>
        <w:rPr>
          <w:i/>
        </w:rPr>
        <w:t xml:space="preserve"> whethe</w:t>
      </w:r>
      <w:r w:rsidR="009E025D">
        <w:rPr>
          <w:i/>
        </w:rPr>
        <w:t>r</w:t>
      </w:r>
      <w:r>
        <w:rPr>
          <w:i/>
        </w:rPr>
        <w:t xml:space="preserve"> it will proceed, or re</w:t>
      </w:r>
      <w:r w:rsidR="003407B8">
        <w:rPr>
          <w:i/>
        </w:rPr>
        <w:t>-</w:t>
      </w:r>
      <w:r>
        <w:rPr>
          <w:i/>
        </w:rPr>
        <w:t>consult.</w:t>
      </w:r>
    </w:p>
    <w:p w:rsidR="000109CB" w:rsidRDefault="000109CB" w:rsidP="00D02992">
      <w:pPr>
        <w:pStyle w:val="Body2"/>
      </w:pPr>
      <w:r w:rsidRPr="00516505">
        <w:t xml:space="preserve">Total valid submissions received </w:t>
      </w:r>
      <w:r w:rsidRPr="00516505">
        <w:tab/>
        <w:t>40</w:t>
      </w:r>
      <w:r w:rsidR="00BB3FC5">
        <w:br/>
      </w:r>
      <w:r w:rsidRPr="00516505">
        <w:t>Submissions in favour</w:t>
      </w:r>
      <w:r w:rsidRPr="00516505">
        <w:tab/>
      </w:r>
      <w:r w:rsidR="00D02992">
        <w:tab/>
      </w:r>
      <w:r w:rsidR="00D02992">
        <w:tab/>
      </w:r>
      <w:r w:rsidRPr="00516505">
        <w:t>25 (62.5%)</w:t>
      </w:r>
      <w:r w:rsidR="00BB3FC5">
        <w:br/>
      </w:r>
      <w:r w:rsidRPr="00516505">
        <w:t>Submissions against</w:t>
      </w:r>
      <w:r w:rsidRPr="00516505">
        <w:tab/>
      </w:r>
      <w:r w:rsidR="00D02992">
        <w:tab/>
      </w:r>
      <w:r w:rsidR="00D02992">
        <w:tab/>
      </w:r>
      <w:r w:rsidRPr="00516505">
        <w:t>15 (37.5%)</w:t>
      </w:r>
    </w:p>
    <w:p w:rsidR="002A566D" w:rsidRPr="00516505" w:rsidRDefault="002A566D" w:rsidP="002A566D">
      <w:pPr>
        <w:pStyle w:val="Body2"/>
        <w:rPr>
          <w:i/>
        </w:rPr>
      </w:pPr>
      <w:r w:rsidRPr="00516505">
        <w:rPr>
          <w:i/>
        </w:rPr>
        <w:t xml:space="preserve">This proposal </w:t>
      </w:r>
      <w:r w:rsidRPr="00277CFC">
        <w:rPr>
          <w:i/>
        </w:rPr>
        <w:t>can</w:t>
      </w:r>
      <w:r w:rsidRPr="00516505">
        <w:rPr>
          <w:i/>
        </w:rPr>
        <w:t xml:space="preserve"> be considered to have community consent</w:t>
      </w:r>
      <w:r w:rsidR="00835A9F">
        <w:rPr>
          <w:i/>
        </w:rPr>
        <w:t>.</w:t>
      </w:r>
      <w:r w:rsidRPr="00516505">
        <w:rPr>
          <w:i/>
        </w:rPr>
        <w:t xml:space="preserve"> </w:t>
      </w:r>
    </w:p>
    <w:p w:rsidR="000109CB" w:rsidRPr="00516505" w:rsidRDefault="000109CB" w:rsidP="00D02992">
      <w:pPr>
        <w:pStyle w:val="HD"/>
      </w:pPr>
      <w:bookmarkStart w:id="271" w:name="_Toc441826942"/>
      <w:r>
        <w:t xml:space="preserve">Surveys </w:t>
      </w:r>
      <w:r w:rsidR="00835A9F">
        <w:t>– c</w:t>
      </w:r>
      <w:r w:rsidR="00835A9F" w:rsidRPr="00516505">
        <w:t xml:space="preserve">onfirming </w:t>
      </w:r>
      <w:r w:rsidRPr="00516505">
        <w:t>consent</w:t>
      </w:r>
      <w:r w:rsidR="00835A9F">
        <w:t>s</w:t>
      </w:r>
      <w:r w:rsidRPr="00516505">
        <w:t xml:space="preserve"> or objections from survey material (immediate community only)</w:t>
      </w:r>
      <w:bookmarkEnd w:id="271"/>
    </w:p>
    <w:p w:rsidR="000109CB" w:rsidRPr="00516505" w:rsidRDefault="000109CB" w:rsidP="00D02992">
      <w:pPr>
        <w:pStyle w:val="Body2"/>
      </w:pPr>
      <w:r w:rsidRPr="00516505">
        <w:t>When a survey is sent to the immediate community, consent is considered to be achieved when the number of respondents expressing consent, added to the number of non-respondents (indicating</w:t>
      </w:r>
      <w:r w:rsidR="00835A9F">
        <w:t>,</w:t>
      </w:r>
      <w:r w:rsidR="00745786">
        <w:t xml:space="preserve"> if applicable</w:t>
      </w:r>
      <w:r w:rsidR="00835A9F">
        <w:t>,</w:t>
      </w:r>
      <w:r w:rsidRPr="00516505">
        <w:t xml:space="preserve"> tacit consent) is greater than 50 per cent of the total surveyed population. </w:t>
      </w:r>
    </w:p>
    <w:p w:rsidR="000109CB" w:rsidRPr="00516505" w:rsidRDefault="000109CB" w:rsidP="00D02992">
      <w:pPr>
        <w:pStyle w:val="Body2"/>
      </w:pPr>
      <w:r w:rsidRPr="00516505">
        <w:t>For example:</w:t>
      </w:r>
    </w:p>
    <w:p w:rsidR="000109CB" w:rsidRPr="00516505" w:rsidRDefault="000109CB" w:rsidP="00BB3FC5">
      <w:pPr>
        <w:pStyle w:val="Body2"/>
        <w:ind w:left="720" w:hanging="720"/>
        <w:rPr>
          <w:b/>
        </w:rPr>
      </w:pPr>
      <w:r w:rsidRPr="00516505">
        <w:lastRenderedPageBreak/>
        <w:t>Population in immediate community</w:t>
      </w:r>
      <w:r w:rsidR="00103BDF">
        <w:t xml:space="preserve"> </w:t>
      </w:r>
      <w:r w:rsidRPr="00516505">
        <w:tab/>
      </w:r>
      <w:r w:rsidR="00D02992">
        <w:tab/>
      </w:r>
      <w:r w:rsidRPr="00516505">
        <w:t>100</w:t>
      </w:r>
      <w:r w:rsidR="00BB3FC5">
        <w:br/>
      </w:r>
      <w:r w:rsidRPr="00516505">
        <w:t xml:space="preserve">Respondents who objected </w:t>
      </w:r>
      <w:r w:rsidRPr="00516505">
        <w:tab/>
      </w:r>
      <w:r w:rsidR="00D02992">
        <w:tab/>
      </w:r>
      <w:r w:rsidRPr="00516505">
        <w:t>30</w:t>
      </w:r>
      <w:r w:rsidR="00BB3FC5">
        <w:br/>
      </w:r>
      <w:r w:rsidRPr="00516505">
        <w:t xml:space="preserve">Respondents who expressed consent </w:t>
      </w:r>
      <w:r w:rsidRPr="00516505">
        <w:tab/>
        <w:t>30</w:t>
      </w:r>
      <w:r w:rsidR="00BB3FC5">
        <w:br/>
      </w:r>
      <w:r w:rsidRPr="00516505">
        <w:t>Non-responses (tacit consent)</w:t>
      </w:r>
      <w:r w:rsidRPr="00516505">
        <w:tab/>
      </w:r>
      <w:r w:rsidR="00D02992">
        <w:tab/>
      </w:r>
      <w:r w:rsidRPr="00516505">
        <w:t>40</w:t>
      </w:r>
      <w:r w:rsidR="00BB3FC5">
        <w:br/>
      </w:r>
      <w:r w:rsidRPr="00516505">
        <w:rPr>
          <w:b/>
        </w:rPr>
        <w:t>Total community that consents</w:t>
      </w:r>
      <w:r w:rsidRPr="00516505">
        <w:rPr>
          <w:b/>
        </w:rPr>
        <w:tab/>
      </w:r>
      <w:r w:rsidR="00D02992">
        <w:rPr>
          <w:b/>
        </w:rPr>
        <w:tab/>
      </w:r>
      <w:r w:rsidRPr="00516505">
        <w:rPr>
          <w:b/>
        </w:rPr>
        <w:t>70%</w:t>
      </w:r>
    </w:p>
    <w:p w:rsidR="000109CB" w:rsidRPr="00516505" w:rsidRDefault="000109CB" w:rsidP="00D02992">
      <w:pPr>
        <w:pStyle w:val="Body2"/>
        <w:rPr>
          <w:i/>
        </w:rPr>
      </w:pPr>
      <w:r w:rsidRPr="00516505">
        <w:rPr>
          <w:i/>
        </w:rPr>
        <w:t xml:space="preserve">This proposal </w:t>
      </w:r>
      <w:r w:rsidRPr="00277CFC">
        <w:rPr>
          <w:i/>
        </w:rPr>
        <w:t>can</w:t>
      </w:r>
      <w:r w:rsidRPr="00516505">
        <w:rPr>
          <w:i/>
        </w:rPr>
        <w:t xml:space="preserve"> be considered to have community consent</w:t>
      </w:r>
      <w:r w:rsidR="00835A9F">
        <w:rPr>
          <w:i/>
        </w:rPr>
        <w:t>.</w:t>
      </w:r>
      <w:r w:rsidRPr="00516505">
        <w:rPr>
          <w:i/>
        </w:rPr>
        <w:t xml:space="preserve"> </w:t>
      </w:r>
    </w:p>
    <w:p w:rsidR="000109CB" w:rsidRPr="00516505" w:rsidRDefault="000109CB" w:rsidP="00D02992">
      <w:pPr>
        <w:pStyle w:val="Body2"/>
        <w:rPr>
          <w:b/>
        </w:rPr>
      </w:pPr>
      <w:r w:rsidRPr="00516505">
        <w:t>Population in immediate community</w:t>
      </w:r>
      <w:r w:rsidR="00103BDF">
        <w:t xml:space="preserve"> </w:t>
      </w:r>
      <w:r w:rsidR="00D02992">
        <w:tab/>
      </w:r>
      <w:r w:rsidRPr="00516505">
        <w:tab/>
        <w:t>100</w:t>
      </w:r>
      <w:r w:rsidR="00BB3FC5">
        <w:br/>
      </w:r>
      <w:r w:rsidRPr="00516505">
        <w:tab/>
        <w:t xml:space="preserve">Respondents who objected </w:t>
      </w:r>
      <w:r w:rsidRPr="00516505">
        <w:tab/>
      </w:r>
      <w:r w:rsidR="00D02992">
        <w:tab/>
      </w:r>
      <w:r w:rsidRPr="00516505">
        <w:t>55</w:t>
      </w:r>
      <w:r w:rsidR="00BB3FC5">
        <w:br/>
      </w:r>
      <w:r w:rsidR="00BB3FC5">
        <w:tab/>
      </w:r>
      <w:r w:rsidRPr="00516505">
        <w:t xml:space="preserve">Respondents who expressed consent </w:t>
      </w:r>
      <w:r w:rsidRPr="00516505">
        <w:tab/>
        <w:t>40</w:t>
      </w:r>
      <w:r w:rsidR="00255E1B">
        <w:br/>
      </w:r>
      <w:r w:rsidR="00255E1B">
        <w:tab/>
      </w:r>
      <w:r w:rsidRPr="00516505">
        <w:t>Non-responses (tacit consent)</w:t>
      </w:r>
      <w:r w:rsidRPr="00516505">
        <w:tab/>
      </w:r>
      <w:r w:rsidR="00D02992">
        <w:tab/>
      </w:r>
      <w:r w:rsidRPr="00516505">
        <w:t>5</w:t>
      </w:r>
      <w:r w:rsidR="00255E1B">
        <w:br/>
      </w:r>
      <w:r w:rsidR="00255E1B">
        <w:rPr>
          <w:b/>
        </w:rPr>
        <w:tab/>
      </w:r>
      <w:r w:rsidRPr="00516505">
        <w:rPr>
          <w:b/>
        </w:rPr>
        <w:t>Total community that consents</w:t>
      </w:r>
      <w:r w:rsidRPr="00516505">
        <w:rPr>
          <w:b/>
        </w:rPr>
        <w:tab/>
      </w:r>
      <w:r w:rsidR="00D02992">
        <w:rPr>
          <w:b/>
        </w:rPr>
        <w:tab/>
      </w:r>
      <w:r w:rsidRPr="00516505">
        <w:rPr>
          <w:b/>
        </w:rPr>
        <w:t>45%</w:t>
      </w:r>
    </w:p>
    <w:p w:rsidR="000109CB" w:rsidRPr="00516505" w:rsidRDefault="000109CB" w:rsidP="00D02992">
      <w:pPr>
        <w:pStyle w:val="Body2"/>
        <w:rPr>
          <w:i/>
        </w:rPr>
      </w:pPr>
      <w:r w:rsidRPr="00516505">
        <w:rPr>
          <w:i/>
        </w:rPr>
        <w:t xml:space="preserve">This proposal </w:t>
      </w:r>
      <w:r w:rsidRPr="00277CFC">
        <w:rPr>
          <w:i/>
        </w:rPr>
        <w:t>cannot</w:t>
      </w:r>
      <w:r w:rsidRPr="00516505">
        <w:rPr>
          <w:i/>
        </w:rPr>
        <w:t xml:space="preserve"> be considered to have community consent</w:t>
      </w:r>
      <w:r w:rsidR="00835A9F">
        <w:rPr>
          <w:i/>
        </w:rPr>
        <w:t>.</w:t>
      </w:r>
      <w:r w:rsidRPr="00516505">
        <w:rPr>
          <w:i/>
        </w:rPr>
        <w:t xml:space="preserve"> </w:t>
      </w:r>
    </w:p>
    <w:p w:rsidR="00740E5E" w:rsidRDefault="00740E5E" w:rsidP="00740E5E">
      <w:pPr>
        <w:pStyle w:val="HC"/>
      </w:pPr>
      <w:bookmarkStart w:id="272" w:name="_Toc467762113"/>
      <w:bookmarkStart w:id="273" w:name="_Toc441826893"/>
      <w:r>
        <w:t>7.2</w:t>
      </w:r>
      <w:bookmarkStart w:id="274" w:name="Section7_2_6"/>
      <w:bookmarkEnd w:id="274"/>
      <w:r>
        <w:t>.6</w:t>
      </w:r>
      <w:r>
        <w:tab/>
      </w:r>
      <w:bookmarkStart w:id="275" w:name="Informing"/>
      <w:r w:rsidRPr="00982CE9">
        <w:t>Informing the community of the naming authorit</w:t>
      </w:r>
      <w:r w:rsidR="00745786">
        <w:t>y’s</w:t>
      </w:r>
      <w:r w:rsidRPr="00982CE9">
        <w:t xml:space="preserve"> decision</w:t>
      </w:r>
      <w:bookmarkEnd w:id="272"/>
      <w:bookmarkEnd w:id="275"/>
    </w:p>
    <w:p w:rsidR="001D046D" w:rsidRDefault="001D046D" w:rsidP="001D046D">
      <w:pPr>
        <w:pStyle w:val="Body2"/>
      </w:pPr>
      <w:r>
        <w:t>A letter or email announcing the decision must be sent to all community members. It needs to respond directly to a naming proposal and/or a notice in the local newspaper (or other newspapers, as appropriate).</w:t>
      </w:r>
    </w:p>
    <w:p w:rsidR="001D046D" w:rsidRDefault="001D046D" w:rsidP="001D046D">
      <w:pPr>
        <w:pStyle w:val="Body2"/>
      </w:pPr>
      <w:r>
        <w:t xml:space="preserve">When objections have been received during the initial rounds of consultation, the community must be informed of the naming authority’s final decision. The exception is when a voting poll was used and the statement informs the community that the final decision is based on the votes received and subject to the naming authority’s approval. </w:t>
      </w:r>
    </w:p>
    <w:p w:rsidR="001D046D" w:rsidRPr="00740E5E" w:rsidRDefault="001D046D" w:rsidP="001D046D">
      <w:pPr>
        <w:pStyle w:val="Body2"/>
      </w:pPr>
      <w:r w:rsidRPr="00740E5E">
        <w:t xml:space="preserve">Please refer to </w:t>
      </w:r>
      <w:hyperlink w:anchor="Section8_5" w:history="1">
        <w:r w:rsidRPr="00740E5E">
          <w:rPr>
            <w:rStyle w:val="Hyperlink"/>
          </w:rPr>
          <w:t>Section 8.5</w:t>
        </w:r>
        <w:r w:rsidDel="00073D9A">
          <w:rPr>
            <w:rStyle w:val="Hyperlink"/>
          </w:rPr>
          <w:t xml:space="preserve"> </w:t>
        </w:r>
      </w:hyperlink>
      <w:r>
        <w:t>–for examples of what to send to objectors and those that have not objected.  Objectors must be informed of their ability to appeal a naming authority’s decision.</w:t>
      </w:r>
    </w:p>
    <w:p w:rsidR="00EA1A1D" w:rsidRDefault="00740E5E" w:rsidP="00EA1A1D">
      <w:pPr>
        <w:pStyle w:val="Body2"/>
      </w:pPr>
      <w:r>
        <w:t>The naming authority must allow</w:t>
      </w:r>
      <w:r w:rsidR="0082396B">
        <w:t xml:space="preserve"> at least</w:t>
      </w:r>
      <w:r>
        <w:t xml:space="preserve"> 30 days for final objections to be received.</w:t>
      </w:r>
      <w:r w:rsidR="00103BDF">
        <w:t xml:space="preserve"> </w:t>
      </w:r>
      <w:r w:rsidR="00632AA5">
        <w:t>The notification of a naming authority’s decision</w:t>
      </w:r>
      <w:r>
        <w:t xml:space="preserve"> may be done in the form of a letter or email</w:t>
      </w:r>
      <w:r w:rsidR="00E4289B">
        <w:t>,</w:t>
      </w:r>
      <w:r>
        <w:t xml:space="preserve"> which is available in </w:t>
      </w:r>
      <w:r w:rsidR="00006EB2">
        <w:t>the example</w:t>
      </w:r>
      <w:r>
        <w:t xml:space="preserve"> below.</w:t>
      </w:r>
    </w:p>
    <w:p w:rsidR="00740E5E" w:rsidRDefault="00516A1E" w:rsidP="00740E5E">
      <w:r>
        <w:rPr>
          <w:noProof/>
          <w:lang w:eastAsia="en-AU"/>
        </w:rPr>
        <mc:AlternateContent>
          <mc:Choice Requires="wps">
            <w:drawing>
              <wp:inline distT="0" distB="0" distL="0" distR="0" wp14:anchorId="4E84E69D" wp14:editId="5B8FFE15">
                <wp:extent cx="5753100" cy="4083050"/>
                <wp:effectExtent l="5715" t="13970" r="13335" b="8255"/>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83050"/>
                        </a:xfrm>
                        <a:prstGeom prst="rect">
                          <a:avLst/>
                        </a:prstGeom>
                        <a:solidFill>
                          <a:srgbClr val="FFFFFF"/>
                        </a:solidFill>
                        <a:ln w="9525">
                          <a:solidFill>
                            <a:srgbClr val="228591"/>
                          </a:solidFill>
                          <a:miter lim="800000"/>
                          <a:headEnd/>
                          <a:tailEnd/>
                        </a:ln>
                      </wps:spPr>
                      <wps:txbx>
                        <w:txbxContent>
                          <w:p w:rsidR="006B68EE" w:rsidRDefault="006B68EE" w:rsidP="00E863D8">
                            <w:pPr>
                              <w:pStyle w:val="Body2"/>
                              <w:jc w:val="center"/>
                              <w:rPr>
                                <w:b/>
                              </w:rPr>
                            </w:pPr>
                            <w:r w:rsidRPr="00E93CC7">
                              <w:rPr>
                                <w:b/>
                              </w:rPr>
                              <w:t>RE: Naming/</w:t>
                            </w:r>
                            <w:r>
                              <w:rPr>
                                <w:b/>
                              </w:rPr>
                              <w:t>r</w:t>
                            </w:r>
                            <w:r w:rsidRPr="00E93CC7">
                              <w:rPr>
                                <w:b/>
                              </w:rPr>
                              <w:t>enaming/</w:t>
                            </w:r>
                            <w:r>
                              <w:rPr>
                                <w:b/>
                              </w:rPr>
                              <w:t>b</w:t>
                            </w:r>
                            <w:r w:rsidRPr="00E93CC7">
                              <w:rPr>
                                <w:b/>
                              </w:rPr>
                              <w:t>oundary realignment</w:t>
                            </w:r>
                          </w:p>
                          <w:p w:rsidR="006B68EE" w:rsidRDefault="006B68EE" w:rsidP="00E863D8">
                            <w:pPr>
                              <w:pStyle w:val="Body2"/>
                            </w:pPr>
                            <w:r w:rsidRPr="0037673A">
                              <w:t>[</w:t>
                            </w:r>
                            <w:r>
                              <w:rPr>
                                <w:i/>
                              </w:rPr>
                              <w:t>I</w:t>
                            </w:r>
                            <w:r w:rsidRPr="00E93CC7">
                              <w:rPr>
                                <w:i/>
                              </w:rPr>
                              <w:t xml:space="preserve">nsert </w:t>
                            </w:r>
                            <w:r>
                              <w:rPr>
                                <w:i/>
                              </w:rPr>
                              <w:t>naming authority</w:t>
                            </w:r>
                            <w:r w:rsidRPr="00E93CC7">
                              <w:rPr>
                                <w:i/>
                              </w:rPr>
                              <w:t xml:space="preserve"> name here</w:t>
                            </w:r>
                            <w:r w:rsidRPr="0037673A">
                              <w:t xml:space="preserve">] </w:t>
                            </w:r>
                            <w:r>
                              <w:t>has made a decision on the</w:t>
                            </w:r>
                            <w:r w:rsidRPr="0037673A">
                              <w:t xml:space="preserve"> name</w:t>
                            </w:r>
                            <w:r>
                              <w:t xml:space="preserve"> for the [</w:t>
                            </w:r>
                            <w:r w:rsidRPr="00D87800">
                              <w:rPr>
                                <w:i/>
                              </w:rPr>
                              <w:t>road, feature or locality or amend its boundary</w:t>
                            </w:r>
                            <w:r>
                              <w:t>]</w:t>
                            </w:r>
                            <w:r w:rsidRPr="0037673A">
                              <w:t xml:space="preserve">. </w:t>
                            </w:r>
                          </w:p>
                          <w:p w:rsidR="006B68EE" w:rsidRDefault="006B68EE" w:rsidP="00E863D8">
                            <w:pPr>
                              <w:pStyle w:val="Body2"/>
                            </w:pPr>
                            <w:r w:rsidRPr="0037673A">
                              <w:t>[</w:t>
                            </w:r>
                            <w:r>
                              <w:rPr>
                                <w:i/>
                              </w:rPr>
                              <w:t>Include de-identified results of notices/letters/survey/vote/internet, if appropriate</w:t>
                            </w:r>
                            <w:r w:rsidRPr="0037673A">
                              <w:t>]</w:t>
                            </w:r>
                            <w:r>
                              <w:t>.</w:t>
                            </w:r>
                          </w:p>
                          <w:p w:rsidR="006B68EE" w:rsidRDefault="006B68EE" w:rsidP="00E863D8">
                            <w:pPr>
                              <w:pStyle w:val="Body2"/>
                            </w:pPr>
                            <w:r w:rsidRPr="00C63F6D">
                              <w:t xml:space="preserve">A report will now be presented to </w:t>
                            </w:r>
                            <w:r w:rsidRPr="0037673A">
                              <w:t>[</w:t>
                            </w:r>
                            <w:r w:rsidRPr="00E93CC7">
                              <w:rPr>
                                <w:i/>
                              </w:rPr>
                              <w:t xml:space="preserve">insert </w:t>
                            </w:r>
                            <w:r>
                              <w:rPr>
                                <w:i/>
                              </w:rPr>
                              <w:t>naming authority</w:t>
                            </w:r>
                            <w:r w:rsidRPr="00E93CC7">
                              <w:rPr>
                                <w:i/>
                              </w:rPr>
                              <w:t xml:space="preserve"> name here</w:t>
                            </w:r>
                            <w:r w:rsidRPr="0037673A">
                              <w:t xml:space="preserve">] </w:t>
                            </w:r>
                            <w:r w:rsidRPr="00C63F6D">
                              <w:t xml:space="preserve">requesting the </w:t>
                            </w:r>
                            <w:r w:rsidRPr="00E863D8">
                              <w:rPr>
                                <w:i/>
                              </w:rPr>
                              <w:t>[insert proposed name/boundary</w:t>
                            </w:r>
                            <w:r>
                              <w:t>] be endorsed.</w:t>
                            </w:r>
                          </w:p>
                          <w:p w:rsidR="006B68EE" w:rsidRDefault="006B68EE" w:rsidP="00E863D8">
                            <w:pPr>
                              <w:pStyle w:val="Body2"/>
                            </w:pPr>
                            <w:r w:rsidRPr="0037673A">
                              <w:t>[</w:t>
                            </w:r>
                            <w:r>
                              <w:rPr>
                                <w:i/>
                              </w:rPr>
                              <w:t>I</w:t>
                            </w:r>
                            <w:r w:rsidRPr="00E93CC7">
                              <w:rPr>
                                <w:i/>
                              </w:rPr>
                              <w:t xml:space="preserve">nsert </w:t>
                            </w:r>
                            <w:r>
                              <w:rPr>
                                <w:i/>
                              </w:rPr>
                              <w:t>naming authority</w:t>
                            </w:r>
                            <w:r w:rsidRPr="00E93CC7">
                              <w:rPr>
                                <w:i/>
                              </w:rPr>
                              <w:t xml:space="preserve"> name here</w:t>
                            </w:r>
                            <w:r w:rsidRPr="0037673A">
                              <w:t>]</w:t>
                            </w:r>
                            <w:r>
                              <w:t xml:space="preserve"> will consider the final proposed [</w:t>
                            </w:r>
                            <w:r w:rsidRPr="00E863D8">
                              <w:rPr>
                                <w:i/>
                              </w:rPr>
                              <w:t>insert proposed name/boundary</w:t>
                            </w:r>
                            <w:r>
                              <w:t>] at its meeting on [</w:t>
                            </w:r>
                            <w:r>
                              <w:rPr>
                                <w:i/>
                              </w:rPr>
                              <w:t>enter, date, time, location of meeting</w:t>
                            </w:r>
                            <w:r>
                              <w:t>].</w:t>
                            </w:r>
                          </w:p>
                          <w:p w:rsidR="006B68EE" w:rsidRPr="00C63F6D" w:rsidRDefault="006B68EE" w:rsidP="00E863D8">
                            <w:pPr>
                              <w:pStyle w:val="Body2"/>
                            </w:pPr>
                            <w:r>
                              <w:t>You may object to this proposal by responding to this [</w:t>
                            </w:r>
                            <w:r>
                              <w:rPr>
                                <w:i/>
                              </w:rPr>
                              <w:t>notice/letter/email</w:t>
                            </w:r>
                            <w:r>
                              <w:t>] or by attending the meeting above and voicing your objection.</w:t>
                            </w:r>
                          </w:p>
                          <w:p w:rsidR="006B68EE" w:rsidRDefault="006B68EE" w:rsidP="00E863D8">
                            <w:pPr>
                              <w:pStyle w:val="Body2"/>
                            </w:pPr>
                            <w:r w:rsidRPr="0037673A">
                              <w:t xml:space="preserve">All </w:t>
                            </w:r>
                            <w:r>
                              <w:t>objections</w:t>
                            </w:r>
                            <w:r w:rsidRPr="0037673A">
                              <w:t xml:space="preserve"> must be received </w:t>
                            </w:r>
                            <w:r>
                              <w:t>by [</w:t>
                            </w:r>
                            <w:r w:rsidRPr="00E863D8">
                              <w:rPr>
                                <w:i/>
                              </w:rPr>
                              <w:t>add date</w:t>
                            </w:r>
                            <w:r>
                              <w:t xml:space="preserve">] </w:t>
                            </w:r>
                            <w:r w:rsidRPr="0037673A">
                              <w:t>within 30 days of this notice.</w:t>
                            </w:r>
                          </w:p>
                          <w:p w:rsidR="006B68EE" w:rsidRDefault="006B68EE" w:rsidP="00E863D8">
                            <w:pPr>
                              <w:pStyle w:val="Body2"/>
                            </w:pPr>
                            <w:r>
                              <w:t>If you plan to object you must address the following points:</w:t>
                            </w:r>
                          </w:p>
                          <w:p w:rsidR="006B68EE" w:rsidRDefault="006B68EE" w:rsidP="006D6D79">
                            <w:pPr>
                              <w:pStyle w:val="Body2"/>
                              <w:numPr>
                                <w:ilvl w:val="0"/>
                                <w:numId w:val="28"/>
                              </w:numPr>
                              <w:rPr>
                                <w:rFonts w:asciiTheme="minorHAnsi" w:hAnsiTheme="minorHAnsi"/>
                              </w:rPr>
                            </w:pPr>
                            <w:r>
                              <w:rPr>
                                <w:rFonts w:asciiTheme="minorHAnsi" w:hAnsiTheme="minorHAnsi"/>
                              </w:rPr>
                              <w:t>your interest in the naming proposal –e.g. if your address is affected or you have a personal link with the place and/or name</w:t>
                            </w:r>
                          </w:p>
                          <w:p w:rsidR="006B68EE" w:rsidRDefault="006B68EE" w:rsidP="006D6D79">
                            <w:pPr>
                              <w:pStyle w:val="Body2"/>
                              <w:numPr>
                                <w:ilvl w:val="0"/>
                                <w:numId w:val="28"/>
                              </w:numPr>
                              <w:rPr>
                                <w:rFonts w:asciiTheme="minorHAnsi" w:hAnsiTheme="minorHAnsi"/>
                              </w:rPr>
                            </w:pPr>
                            <w:r>
                              <w:rPr>
                                <w:rFonts w:asciiTheme="minorHAnsi" w:hAnsiTheme="minorHAnsi"/>
                              </w:rPr>
                              <w:t xml:space="preserve">reasons why the name is not appropriate, including how it is considered to not comply with the </w:t>
                            </w:r>
                            <w:r w:rsidRPr="00B91642">
                              <w:rPr>
                                <w:i/>
                              </w:rPr>
                              <w:t>Naming rules for places in Victoria – Statutory requirements for naming roads, features and localities</w:t>
                            </w:r>
                            <w:r>
                              <w:rPr>
                                <w:i/>
                              </w:rPr>
                              <w:t xml:space="preserve"> </w:t>
                            </w:r>
                            <w:r w:rsidRPr="00B91642">
                              <w:rPr>
                                <w:i/>
                              </w:rPr>
                              <w:t>– 2016</w:t>
                            </w:r>
                            <w:r w:rsidRPr="0037673A">
                              <w:t>.</w:t>
                            </w:r>
                          </w:p>
                          <w:p w:rsidR="006B68EE" w:rsidRPr="0037673A" w:rsidRDefault="006B68EE" w:rsidP="00E863D8">
                            <w:pPr>
                              <w:pStyle w:val="Body2"/>
                            </w:pPr>
                            <w:r w:rsidRPr="0037673A">
                              <w:t>[</w:t>
                            </w:r>
                            <w:r>
                              <w:rPr>
                                <w:i/>
                              </w:rPr>
                              <w:t>I</w:t>
                            </w:r>
                            <w:r w:rsidRPr="00E93CC7">
                              <w:rPr>
                                <w:i/>
                              </w:rPr>
                              <w:t xml:space="preserve">nsert </w:t>
                            </w:r>
                            <w:r>
                              <w:rPr>
                                <w:i/>
                              </w:rPr>
                              <w:t>naming authority</w:t>
                            </w:r>
                            <w:r w:rsidRPr="00E93CC7">
                              <w:rPr>
                                <w:i/>
                              </w:rPr>
                              <w:t xml:space="preserve"> name here</w:t>
                            </w:r>
                            <w:r w:rsidRPr="0037673A">
                              <w:t xml:space="preserve">] </w:t>
                            </w:r>
                            <w:r>
                              <w:t xml:space="preserve">will </w:t>
                            </w:r>
                            <w:r w:rsidRPr="00740E5E">
                              <w:t>not consider objections that do not explain why the objector opposes the name.</w:t>
                            </w:r>
                          </w:p>
                          <w:p w:rsidR="006B68EE" w:rsidRDefault="006B68EE" w:rsidP="00740E5E"/>
                          <w:p w:rsidR="006B68EE" w:rsidRDefault="006B68EE" w:rsidP="00740E5E">
                            <w:r w:rsidRPr="009253D5">
                              <w:rPr>
                                <w:rFonts w:asciiTheme="minorHAnsi" w:hAnsiTheme="minorHAnsi"/>
                                <w:noProof/>
                              </w:rPr>
                              <w:t xml:space="preserve"> </w:t>
                            </w:r>
                          </w:p>
                        </w:txbxContent>
                      </wps:txbx>
                      <wps:bodyPr rot="0" vert="horz" wrap="square" lIns="91440" tIns="45720" rIns="91440" bIns="45720" anchor="t" anchorCtr="0" upright="1">
                        <a:noAutofit/>
                      </wps:bodyPr>
                    </wps:wsp>
                  </a:graphicData>
                </a:graphic>
              </wp:inline>
            </w:drawing>
          </mc:Choice>
          <mc:Fallback>
            <w:pict>
              <v:shape w14:anchorId="4E84E69D" id="Text Box 11" o:spid="_x0000_s1034" type="#_x0000_t202" style="width:453pt;height: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JINwIAAFoEAAAOAAAAZHJzL2Uyb0RvYy54bWysVNuO0zAQfUfiHyy/06Rpw7ZV09XSpQhp&#10;uUi7fIDjOImF4zG226R8/Y6dtpRFvCDyYNme8ZmZc2ayvh06RQ7COgm6oNNJSonQHCqpm4J+e9q9&#10;WVDiPNMVU6BFQY/C0dvN61fr3qxEBi2oSliCINqtelPQ1nuzShLHW9ExNwEjNBprsB3zeLRNUlnW&#10;I3qnkixN3yY92MpY4MI5vL0fjXQT8etacP+lrp3wRBUUc/NxtXEtw5ps1mzVWGZayU9psH/IomNS&#10;Y9AL1D3zjOyt/AOqk9yCg9pPOHQJ1LXkItaA1UzTF9U8tsyIWAuS48yFJvf/YPnnw1dLZFXQWU6J&#10;Zh1q9CQGT97BQKbTwE9v3ArdHg06+gHvUedYqzMPwL87omHbMt2IO2uhbwWrML/4Mrl6OuK4AFL2&#10;n6DCOGzvIQINte0CeUgHQXTU6XjRJuTC8TK/yWfTFE0cbfN0MUvzqF7CVufnxjr/QUBHwqagFsWP&#10;8Ozw4DwWgq5nlxDNgZLVTioVD7Ypt8qSA8NG2cUv1I5PfnNTmvQFXeZZPjLwV4gsW+TLkYQXEJ30&#10;2PFKdgVdpOEbezDw9l5XsR89k2rcY3ylMY1AZOBuZNEP5RA1W5z1KaE6IrMWxgbHgcRNC/YnJT02&#10;d0Hdjz2zghL1UaM6y+l8HqYhHub5TYYHe20pry1Mc4QqqKdk3G79OEF7Y2XTYqSxHzTcoaK1jFyH&#10;jMesTuljA0c+T8MWJuT6HL1+/RI2zwAAAP//AwBQSwMEFAAGAAgAAAAhAGEYXZTeAAAABQEAAA8A&#10;AABkcnMvZG93bnJldi54bWxMj8FOwzAQRO9I/IO1SFwQtQtVgBCnQpXg0ANVWyr16MZLHBqvo9ht&#10;079n4QKXkUazmnlbTAffiiP2sQmkYTxSIJCqYBuqNXysX28fQcRkyJo2EGo4Y4RpeXlRmNyGEy3x&#10;uEq14BKKudHgUupyKWPl0Js4Ch0SZ5+h9yax7Wtpe3Pict/KO6Uy6U1DvOBMhzOH1X518Bo227dm&#10;ebPYjh9mc7fZv08W669Wan19Nbw8g0g4pL9j+MFndCiZaRcOZKNoNfAj6Vc5e1IZ252GbHKvQJaF&#10;/E9ffgMAAP//AwBQSwECLQAUAAYACAAAACEAtoM4kv4AAADhAQAAEwAAAAAAAAAAAAAAAAAAAAAA&#10;W0NvbnRlbnRfVHlwZXNdLnhtbFBLAQItABQABgAIAAAAIQA4/SH/1gAAAJQBAAALAAAAAAAAAAAA&#10;AAAAAC8BAABfcmVscy8ucmVsc1BLAQItABQABgAIAAAAIQDla5JINwIAAFoEAAAOAAAAAAAAAAAA&#10;AAAAAC4CAABkcnMvZTJvRG9jLnhtbFBLAQItABQABgAIAAAAIQBhGF2U3gAAAAUBAAAPAAAAAAAA&#10;AAAAAAAAAJEEAABkcnMvZG93bnJldi54bWxQSwUGAAAAAAQABADzAAAAnAUAAAAA&#10;" strokecolor="#228591">
                <v:textbox>
                  <w:txbxContent>
                    <w:p w:rsidR="006B68EE" w:rsidRDefault="006B68EE" w:rsidP="00E863D8">
                      <w:pPr>
                        <w:pStyle w:val="Body2"/>
                        <w:jc w:val="center"/>
                        <w:rPr>
                          <w:b/>
                        </w:rPr>
                      </w:pPr>
                      <w:r w:rsidRPr="00E93CC7">
                        <w:rPr>
                          <w:b/>
                        </w:rPr>
                        <w:t>RE: Naming/</w:t>
                      </w:r>
                      <w:r>
                        <w:rPr>
                          <w:b/>
                        </w:rPr>
                        <w:t>r</w:t>
                      </w:r>
                      <w:r w:rsidRPr="00E93CC7">
                        <w:rPr>
                          <w:b/>
                        </w:rPr>
                        <w:t>enaming/</w:t>
                      </w:r>
                      <w:r>
                        <w:rPr>
                          <w:b/>
                        </w:rPr>
                        <w:t>b</w:t>
                      </w:r>
                      <w:r w:rsidRPr="00E93CC7">
                        <w:rPr>
                          <w:b/>
                        </w:rPr>
                        <w:t>oundary realignment</w:t>
                      </w:r>
                    </w:p>
                    <w:p w:rsidR="006B68EE" w:rsidRDefault="006B68EE" w:rsidP="00E863D8">
                      <w:pPr>
                        <w:pStyle w:val="Body2"/>
                      </w:pPr>
                      <w:r w:rsidRPr="0037673A">
                        <w:t>[</w:t>
                      </w:r>
                      <w:r>
                        <w:rPr>
                          <w:i/>
                        </w:rPr>
                        <w:t>I</w:t>
                      </w:r>
                      <w:r w:rsidRPr="00E93CC7">
                        <w:rPr>
                          <w:i/>
                        </w:rPr>
                        <w:t xml:space="preserve">nsert </w:t>
                      </w:r>
                      <w:r>
                        <w:rPr>
                          <w:i/>
                        </w:rPr>
                        <w:t>naming authority</w:t>
                      </w:r>
                      <w:r w:rsidRPr="00E93CC7">
                        <w:rPr>
                          <w:i/>
                        </w:rPr>
                        <w:t xml:space="preserve"> name here</w:t>
                      </w:r>
                      <w:r w:rsidRPr="0037673A">
                        <w:t xml:space="preserve">] </w:t>
                      </w:r>
                      <w:r>
                        <w:t>has made a decision on the</w:t>
                      </w:r>
                      <w:r w:rsidRPr="0037673A">
                        <w:t xml:space="preserve"> name</w:t>
                      </w:r>
                      <w:r>
                        <w:t xml:space="preserve"> for the [</w:t>
                      </w:r>
                      <w:r w:rsidRPr="00D87800">
                        <w:rPr>
                          <w:i/>
                        </w:rPr>
                        <w:t>road, feature or locality or amend its boundary</w:t>
                      </w:r>
                      <w:r>
                        <w:t>]</w:t>
                      </w:r>
                      <w:r w:rsidRPr="0037673A">
                        <w:t xml:space="preserve">. </w:t>
                      </w:r>
                    </w:p>
                    <w:p w:rsidR="006B68EE" w:rsidRDefault="006B68EE" w:rsidP="00E863D8">
                      <w:pPr>
                        <w:pStyle w:val="Body2"/>
                      </w:pPr>
                      <w:r w:rsidRPr="0037673A">
                        <w:t>[</w:t>
                      </w:r>
                      <w:r>
                        <w:rPr>
                          <w:i/>
                        </w:rPr>
                        <w:t>Include de-identified results of notices/letters/survey/vote/internet, if appropriate</w:t>
                      </w:r>
                      <w:r w:rsidRPr="0037673A">
                        <w:t>]</w:t>
                      </w:r>
                      <w:r>
                        <w:t>.</w:t>
                      </w:r>
                    </w:p>
                    <w:p w:rsidR="006B68EE" w:rsidRDefault="006B68EE" w:rsidP="00E863D8">
                      <w:pPr>
                        <w:pStyle w:val="Body2"/>
                      </w:pPr>
                      <w:r w:rsidRPr="00C63F6D">
                        <w:t xml:space="preserve">A report will now be presented to </w:t>
                      </w:r>
                      <w:r w:rsidRPr="0037673A">
                        <w:t>[</w:t>
                      </w:r>
                      <w:r w:rsidRPr="00E93CC7">
                        <w:rPr>
                          <w:i/>
                        </w:rPr>
                        <w:t xml:space="preserve">insert </w:t>
                      </w:r>
                      <w:r>
                        <w:rPr>
                          <w:i/>
                        </w:rPr>
                        <w:t>naming authority</w:t>
                      </w:r>
                      <w:r w:rsidRPr="00E93CC7">
                        <w:rPr>
                          <w:i/>
                        </w:rPr>
                        <w:t xml:space="preserve"> name here</w:t>
                      </w:r>
                      <w:r w:rsidRPr="0037673A">
                        <w:t xml:space="preserve">] </w:t>
                      </w:r>
                      <w:r w:rsidRPr="00C63F6D">
                        <w:t xml:space="preserve">requesting the </w:t>
                      </w:r>
                      <w:r w:rsidRPr="00E863D8">
                        <w:rPr>
                          <w:i/>
                        </w:rPr>
                        <w:t>[insert proposed name/boundary</w:t>
                      </w:r>
                      <w:r>
                        <w:t>] be endorsed.</w:t>
                      </w:r>
                    </w:p>
                    <w:p w:rsidR="006B68EE" w:rsidRDefault="006B68EE" w:rsidP="00E863D8">
                      <w:pPr>
                        <w:pStyle w:val="Body2"/>
                      </w:pPr>
                      <w:r w:rsidRPr="0037673A">
                        <w:t>[</w:t>
                      </w:r>
                      <w:r>
                        <w:rPr>
                          <w:i/>
                        </w:rPr>
                        <w:t>I</w:t>
                      </w:r>
                      <w:r w:rsidRPr="00E93CC7">
                        <w:rPr>
                          <w:i/>
                        </w:rPr>
                        <w:t xml:space="preserve">nsert </w:t>
                      </w:r>
                      <w:r>
                        <w:rPr>
                          <w:i/>
                        </w:rPr>
                        <w:t>naming authority</w:t>
                      </w:r>
                      <w:r w:rsidRPr="00E93CC7">
                        <w:rPr>
                          <w:i/>
                        </w:rPr>
                        <w:t xml:space="preserve"> name here</w:t>
                      </w:r>
                      <w:r w:rsidRPr="0037673A">
                        <w:t>]</w:t>
                      </w:r>
                      <w:r>
                        <w:t xml:space="preserve"> will consider the final proposed [</w:t>
                      </w:r>
                      <w:r w:rsidRPr="00E863D8">
                        <w:rPr>
                          <w:i/>
                        </w:rPr>
                        <w:t>insert proposed name/boundary</w:t>
                      </w:r>
                      <w:r>
                        <w:t>] at its meeting on [</w:t>
                      </w:r>
                      <w:r>
                        <w:rPr>
                          <w:i/>
                        </w:rPr>
                        <w:t>enter, date, time, location of meeting</w:t>
                      </w:r>
                      <w:r>
                        <w:t>].</w:t>
                      </w:r>
                    </w:p>
                    <w:p w:rsidR="006B68EE" w:rsidRPr="00C63F6D" w:rsidRDefault="006B68EE" w:rsidP="00E863D8">
                      <w:pPr>
                        <w:pStyle w:val="Body2"/>
                      </w:pPr>
                      <w:r>
                        <w:t>You may object to this proposal by responding to this [</w:t>
                      </w:r>
                      <w:r>
                        <w:rPr>
                          <w:i/>
                        </w:rPr>
                        <w:t>notice/letter/email</w:t>
                      </w:r>
                      <w:r>
                        <w:t>] or by attending the meeting above and voicing your objection.</w:t>
                      </w:r>
                    </w:p>
                    <w:p w:rsidR="006B68EE" w:rsidRDefault="006B68EE" w:rsidP="00E863D8">
                      <w:pPr>
                        <w:pStyle w:val="Body2"/>
                      </w:pPr>
                      <w:r w:rsidRPr="0037673A">
                        <w:t xml:space="preserve">All </w:t>
                      </w:r>
                      <w:r>
                        <w:t>objections</w:t>
                      </w:r>
                      <w:r w:rsidRPr="0037673A">
                        <w:t xml:space="preserve"> must be received </w:t>
                      </w:r>
                      <w:r>
                        <w:t>by [</w:t>
                      </w:r>
                      <w:r w:rsidRPr="00E863D8">
                        <w:rPr>
                          <w:i/>
                        </w:rPr>
                        <w:t>add date</w:t>
                      </w:r>
                      <w:r>
                        <w:t xml:space="preserve">] </w:t>
                      </w:r>
                      <w:r w:rsidRPr="0037673A">
                        <w:t>within 30 days of this notice.</w:t>
                      </w:r>
                    </w:p>
                    <w:p w:rsidR="006B68EE" w:rsidRDefault="006B68EE" w:rsidP="00E863D8">
                      <w:pPr>
                        <w:pStyle w:val="Body2"/>
                      </w:pPr>
                      <w:r>
                        <w:t>If you plan to object you must address the following points:</w:t>
                      </w:r>
                    </w:p>
                    <w:p w:rsidR="006B68EE" w:rsidRDefault="006B68EE" w:rsidP="006D6D79">
                      <w:pPr>
                        <w:pStyle w:val="Body2"/>
                        <w:numPr>
                          <w:ilvl w:val="0"/>
                          <w:numId w:val="28"/>
                        </w:numPr>
                        <w:rPr>
                          <w:rFonts w:asciiTheme="minorHAnsi" w:hAnsiTheme="minorHAnsi"/>
                        </w:rPr>
                      </w:pPr>
                      <w:r>
                        <w:rPr>
                          <w:rFonts w:asciiTheme="minorHAnsi" w:hAnsiTheme="minorHAnsi"/>
                        </w:rPr>
                        <w:t>your interest in the naming proposal –e.g. if your address is affected or you have a personal link with the place and/or name</w:t>
                      </w:r>
                    </w:p>
                    <w:p w:rsidR="006B68EE" w:rsidRDefault="006B68EE" w:rsidP="006D6D79">
                      <w:pPr>
                        <w:pStyle w:val="Body2"/>
                        <w:numPr>
                          <w:ilvl w:val="0"/>
                          <w:numId w:val="28"/>
                        </w:numPr>
                        <w:rPr>
                          <w:rFonts w:asciiTheme="minorHAnsi" w:hAnsiTheme="minorHAnsi"/>
                        </w:rPr>
                      </w:pPr>
                      <w:r>
                        <w:rPr>
                          <w:rFonts w:asciiTheme="minorHAnsi" w:hAnsiTheme="minorHAnsi"/>
                        </w:rPr>
                        <w:t xml:space="preserve">reasons why the name is not appropriate, including how it is considered to not comply with the </w:t>
                      </w:r>
                      <w:r w:rsidRPr="00B91642">
                        <w:rPr>
                          <w:i/>
                        </w:rPr>
                        <w:t>Naming rules for places in Victoria – Statutory requirements for naming roads, features and localities</w:t>
                      </w:r>
                      <w:r>
                        <w:rPr>
                          <w:i/>
                        </w:rPr>
                        <w:t xml:space="preserve"> </w:t>
                      </w:r>
                      <w:r w:rsidRPr="00B91642">
                        <w:rPr>
                          <w:i/>
                        </w:rPr>
                        <w:t>– 2016</w:t>
                      </w:r>
                      <w:r w:rsidRPr="0037673A">
                        <w:t>.</w:t>
                      </w:r>
                    </w:p>
                    <w:p w:rsidR="006B68EE" w:rsidRPr="0037673A" w:rsidRDefault="006B68EE" w:rsidP="00E863D8">
                      <w:pPr>
                        <w:pStyle w:val="Body2"/>
                      </w:pPr>
                      <w:r w:rsidRPr="0037673A">
                        <w:t>[</w:t>
                      </w:r>
                      <w:r>
                        <w:rPr>
                          <w:i/>
                        </w:rPr>
                        <w:t>I</w:t>
                      </w:r>
                      <w:r w:rsidRPr="00E93CC7">
                        <w:rPr>
                          <w:i/>
                        </w:rPr>
                        <w:t xml:space="preserve">nsert </w:t>
                      </w:r>
                      <w:r>
                        <w:rPr>
                          <w:i/>
                        </w:rPr>
                        <w:t>naming authority</w:t>
                      </w:r>
                      <w:r w:rsidRPr="00E93CC7">
                        <w:rPr>
                          <w:i/>
                        </w:rPr>
                        <w:t xml:space="preserve"> name here</w:t>
                      </w:r>
                      <w:r w:rsidRPr="0037673A">
                        <w:t xml:space="preserve">] </w:t>
                      </w:r>
                      <w:r>
                        <w:t xml:space="preserve">will </w:t>
                      </w:r>
                      <w:r w:rsidRPr="00740E5E">
                        <w:t>not consider objections that do not explain why the objector opposes the name.</w:t>
                      </w:r>
                    </w:p>
                    <w:p w:rsidR="006B68EE" w:rsidRDefault="006B68EE" w:rsidP="00740E5E"/>
                    <w:p w:rsidR="006B68EE" w:rsidRDefault="006B68EE" w:rsidP="00740E5E">
                      <w:r w:rsidRPr="009253D5">
                        <w:rPr>
                          <w:rFonts w:asciiTheme="minorHAnsi" w:hAnsiTheme="minorHAnsi"/>
                          <w:noProof/>
                        </w:rPr>
                        <w:t xml:space="preserve"> </w:t>
                      </w:r>
                    </w:p>
                  </w:txbxContent>
                </v:textbox>
                <w10:anchorlock/>
              </v:shape>
            </w:pict>
          </mc:Fallback>
        </mc:AlternateContent>
      </w:r>
    </w:p>
    <w:p w:rsidR="00EA1A1D" w:rsidRDefault="00EA1A1D">
      <w:pPr>
        <w:rPr>
          <w:rFonts w:cs="Arial"/>
          <w:b/>
          <w:sz w:val="24"/>
        </w:rPr>
      </w:pPr>
      <w:r>
        <w:br w:type="page"/>
      </w:r>
    </w:p>
    <w:p w:rsidR="000109CB" w:rsidRPr="00E86150" w:rsidRDefault="00982CE9" w:rsidP="007211F4">
      <w:pPr>
        <w:pStyle w:val="HC"/>
        <w:rPr>
          <w:rFonts w:asciiTheme="minorHAnsi" w:hAnsiTheme="minorHAnsi"/>
          <w:b w:val="0"/>
          <w:i/>
        </w:rPr>
      </w:pPr>
      <w:bookmarkStart w:id="276" w:name="_Toc467762114"/>
      <w:r>
        <w:lastRenderedPageBreak/>
        <w:t>7.</w:t>
      </w:r>
      <w:bookmarkStart w:id="277" w:name="Section7_2_7"/>
      <w:bookmarkEnd w:id="277"/>
      <w:r>
        <w:t>2.7</w:t>
      </w:r>
      <w:r w:rsidR="00683E30">
        <w:tab/>
      </w:r>
      <w:r w:rsidR="000109CB" w:rsidRPr="009522F1">
        <w:t xml:space="preserve"> </w:t>
      </w:r>
      <w:r w:rsidR="001A73D9">
        <w:t>When to re</w:t>
      </w:r>
      <w:r w:rsidR="003407B8">
        <w:t>-</w:t>
      </w:r>
      <w:r w:rsidR="000109CB">
        <w:t>consult</w:t>
      </w:r>
      <w:bookmarkEnd w:id="273"/>
      <w:bookmarkEnd w:id="276"/>
      <w:r w:rsidR="00103BDF">
        <w:t xml:space="preserve"> </w:t>
      </w:r>
    </w:p>
    <w:p w:rsidR="00607203" w:rsidRPr="00607203" w:rsidRDefault="00607203" w:rsidP="00D04EE8">
      <w:pPr>
        <w:pStyle w:val="Body2"/>
      </w:pPr>
      <w:r w:rsidRPr="00607203">
        <w:t xml:space="preserve">When the naming authority has surveyed the community to establish a set of suitable or preferred names or boundaries, the community must then be re-consulted on the final determined name/boundaries for the proposal. Any preferred names sent out to residents, ratepayers and businesses by the naming authority must comply with the principles of these </w:t>
      </w:r>
      <w:r w:rsidR="0096130A">
        <w:t>n</w:t>
      </w:r>
      <w:r w:rsidR="00073584">
        <w:t>aming rules</w:t>
      </w:r>
      <w:r w:rsidRPr="00607203">
        <w:t>.</w:t>
      </w:r>
    </w:p>
    <w:p w:rsidR="00607203" w:rsidRPr="00607203" w:rsidRDefault="00607203" w:rsidP="00D04EE8">
      <w:pPr>
        <w:pStyle w:val="Body2"/>
      </w:pPr>
      <w:r w:rsidRPr="00607203">
        <w:t xml:space="preserve">Proposals where re-consultation has not taken place </w:t>
      </w:r>
      <w:r w:rsidR="00EF3124">
        <w:t>(</w:t>
      </w:r>
      <w:r w:rsidR="00EF3124" w:rsidRPr="00B91642">
        <w:t>except in the case of a vot</w:t>
      </w:r>
      <w:r w:rsidR="000849F3">
        <w:t>ing poll</w:t>
      </w:r>
      <w:r w:rsidR="00EF3124" w:rsidRPr="00B91642">
        <w:t xml:space="preserve"> </w:t>
      </w:r>
      <w:r w:rsidR="000849F3">
        <w:t xml:space="preserve">when </w:t>
      </w:r>
      <w:r w:rsidR="004249C2">
        <w:t xml:space="preserve">a naming authority </w:t>
      </w:r>
      <w:r w:rsidR="000849F3">
        <w:t>tallies the results and makes a decision</w:t>
      </w:r>
      <w:r w:rsidR="00EF3124">
        <w:t xml:space="preserve">) </w:t>
      </w:r>
      <w:r w:rsidRPr="00607203">
        <w:t xml:space="preserve">will be rejected by the Registrar as not conforming to the principles of these </w:t>
      </w:r>
      <w:r w:rsidR="0096130A">
        <w:t>n</w:t>
      </w:r>
      <w:r w:rsidR="00073584">
        <w:t>aming rules</w:t>
      </w:r>
      <w:r w:rsidRPr="00607203">
        <w:t>.</w:t>
      </w:r>
    </w:p>
    <w:p w:rsidR="000109CB" w:rsidRDefault="000109CB" w:rsidP="007211F4">
      <w:pPr>
        <w:pStyle w:val="Body2"/>
        <w:rPr>
          <w:rFonts w:asciiTheme="minorHAnsi" w:hAnsiTheme="minorHAnsi"/>
        </w:rPr>
      </w:pPr>
      <w:r w:rsidRPr="00384798">
        <w:rPr>
          <w:rFonts w:asciiTheme="minorHAnsi" w:hAnsiTheme="minorHAnsi"/>
        </w:rPr>
        <w:t xml:space="preserve">If </w:t>
      </w:r>
      <w:r w:rsidR="00EF3124">
        <w:rPr>
          <w:rFonts w:asciiTheme="minorHAnsi" w:hAnsiTheme="minorHAnsi"/>
        </w:rPr>
        <w:t>a</w:t>
      </w:r>
      <w:r w:rsidR="00EF3124" w:rsidRPr="00384798">
        <w:rPr>
          <w:rFonts w:asciiTheme="minorHAnsi" w:hAnsiTheme="minorHAnsi"/>
        </w:rPr>
        <w:t xml:space="preserve"> </w:t>
      </w:r>
      <w:r w:rsidRPr="00384798">
        <w:rPr>
          <w:rFonts w:asciiTheme="minorHAnsi" w:hAnsiTheme="minorHAnsi"/>
        </w:rPr>
        <w:t xml:space="preserve">specific name </w:t>
      </w:r>
      <w:r w:rsidR="00EF3124">
        <w:rPr>
          <w:rFonts w:asciiTheme="minorHAnsi" w:hAnsiTheme="minorHAnsi"/>
        </w:rPr>
        <w:t xml:space="preserve">was not </w:t>
      </w:r>
      <w:r w:rsidRPr="00384798">
        <w:rPr>
          <w:rFonts w:asciiTheme="minorHAnsi" w:hAnsiTheme="minorHAnsi"/>
        </w:rPr>
        <w:t xml:space="preserve">proposed by the naming authority, the consultation process may have generated a detailed list of possible names. Naming authorities should collate this information and check that the names conform </w:t>
      </w:r>
      <w:r w:rsidR="00965853">
        <w:rPr>
          <w:rFonts w:asciiTheme="minorHAnsi" w:hAnsiTheme="minorHAnsi"/>
        </w:rPr>
        <w:t>to</w:t>
      </w:r>
      <w:r w:rsidRPr="00384798">
        <w:rPr>
          <w:rFonts w:asciiTheme="minorHAnsi" w:hAnsiTheme="minorHAnsi"/>
        </w:rPr>
        <w:t xml:space="preserve"> the principles</w:t>
      </w:r>
      <w:r>
        <w:rPr>
          <w:rFonts w:asciiTheme="minorHAnsi" w:hAnsiTheme="minorHAnsi"/>
        </w:rPr>
        <w:t xml:space="preserve"> and </w:t>
      </w:r>
      <w:r w:rsidR="00087E84">
        <w:rPr>
          <w:rFonts w:asciiTheme="minorHAnsi" w:hAnsiTheme="minorHAnsi"/>
        </w:rPr>
        <w:t xml:space="preserve">statutory </w:t>
      </w:r>
      <w:r>
        <w:rPr>
          <w:rFonts w:asciiTheme="minorHAnsi" w:hAnsiTheme="minorHAnsi"/>
        </w:rPr>
        <w:t>requirements</w:t>
      </w:r>
      <w:r w:rsidRPr="00384798">
        <w:rPr>
          <w:rFonts w:asciiTheme="minorHAnsi" w:hAnsiTheme="minorHAnsi"/>
        </w:rPr>
        <w:t xml:space="preserve"> of the</w:t>
      </w:r>
      <w:r>
        <w:rPr>
          <w:rFonts w:asciiTheme="minorHAnsi" w:hAnsiTheme="minorHAnsi"/>
        </w:rPr>
        <w:t>se</w:t>
      </w:r>
      <w:r w:rsidRPr="00384798">
        <w:rPr>
          <w:rFonts w:asciiTheme="minorHAnsi" w:hAnsiTheme="minorHAnsi"/>
        </w:rPr>
        <w:t xml:space="preserve"> </w:t>
      </w:r>
      <w:r w:rsidR="0096130A">
        <w:rPr>
          <w:rFonts w:asciiTheme="minorHAnsi" w:hAnsiTheme="minorHAnsi"/>
        </w:rPr>
        <w:t>n</w:t>
      </w:r>
      <w:r w:rsidR="00073584">
        <w:rPr>
          <w:rFonts w:asciiTheme="minorHAnsi" w:hAnsiTheme="minorHAnsi"/>
        </w:rPr>
        <w:t>aming rules</w:t>
      </w:r>
      <w:r w:rsidRPr="00384798">
        <w:rPr>
          <w:rFonts w:asciiTheme="minorHAnsi" w:hAnsiTheme="minorHAnsi"/>
        </w:rPr>
        <w:t xml:space="preserve">. </w:t>
      </w:r>
      <w:r w:rsidR="00E817B1">
        <w:rPr>
          <w:rFonts w:asciiTheme="minorHAnsi" w:hAnsiTheme="minorHAnsi"/>
        </w:rPr>
        <w:t>Any</w:t>
      </w:r>
      <w:r w:rsidRPr="00384798">
        <w:rPr>
          <w:rFonts w:asciiTheme="minorHAnsi" w:hAnsiTheme="minorHAnsi"/>
        </w:rPr>
        <w:t xml:space="preserve"> names that conform should be shortlisted and then formed into a proposal</w:t>
      </w:r>
      <w:r>
        <w:rPr>
          <w:rFonts w:asciiTheme="minorHAnsi" w:hAnsiTheme="minorHAnsi"/>
        </w:rPr>
        <w:t xml:space="preserve"> for re-consultation with the community.</w:t>
      </w:r>
      <w:r w:rsidR="00103BDF">
        <w:rPr>
          <w:rFonts w:asciiTheme="minorHAnsi" w:hAnsiTheme="minorHAnsi"/>
        </w:rPr>
        <w:t xml:space="preserve"> </w:t>
      </w:r>
    </w:p>
    <w:p w:rsidR="00E817B1" w:rsidRDefault="000109CB" w:rsidP="007211F4">
      <w:pPr>
        <w:pStyle w:val="Body2"/>
        <w:rPr>
          <w:rFonts w:asciiTheme="minorHAnsi" w:hAnsiTheme="minorHAnsi"/>
        </w:rPr>
      </w:pPr>
      <w:r w:rsidRPr="00384798">
        <w:rPr>
          <w:rFonts w:asciiTheme="minorHAnsi" w:hAnsiTheme="minorHAnsi"/>
        </w:rPr>
        <w:t xml:space="preserve">This will require </w:t>
      </w:r>
      <w:r w:rsidR="00E817B1">
        <w:rPr>
          <w:rFonts w:asciiTheme="minorHAnsi" w:hAnsiTheme="minorHAnsi"/>
        </w:rPr>
        <w:t xml:space="preserve">one of the methods under </w:t>
      </w:r>
      <w:hyperlink w:anchor="Section7_2" w:history="1">
        <w:r w:rsidR="00294214" w:rsidRPr="00294214">
          <w:rPr>
            <w:rStyle w:val="Hyperlink"/>
            <w:rFonts w:asciiTheme="minorHAnsi" w:hAnsiTheme="minorHAnsi"/>
          </w:rPr>
          <w:t xml:space="preserve">Section </w:t>
        </w:r>
        <w:r w:rsidR="00E817B1" w:rsidRPr="00294214">
          <w:rPr>
            <w:rStyle w:val="Hyperlink"/>
            <w:rFonts w:asciiTheme="minorHAnsi" w:hAnsiTheme="minorHAnsi"/>
          </w:rPr>
          <w:t>7.2.4</w:t>
        </w:r>
      </w:hyperlink>
      <w:r w:rsidR="00E817B1">
        <w:rPr>
          <w:rFonts w:asciiTheme="minorHAnsi" w:hAnsiTheme="minorHAnsi"/>
        </w:rPr>
        <w:t xml:space="preserve"> to be used for </w:t>
      </w:r>
      <w:r w:rsidRPr="00384798">
        <w:rPr>
          <w:rFonts w:asciiTheme="minorHAnsi" w:hAnsiTheme="minorHAnsi"/>
        </w:rPr>
        <w:t>further community consultation to determine support for the final</w:t>
      </w:r>
      <w:r w:rsidR="00E817B1">
        <w:rPr>
          <w:rFonts w:asciiTheme="minorHAnsi" w:hAnsiTheme="minorHAnsi"/>
        </w:rPr>
        <w:t xml:space="preserve"> proposed</w:t>
      </w:r>
      <w:r w:rsidRPr="00384798">
        <w:rPr>
          <w:rFonts w:asciiTheme="minorHAnsi" w:hAnsiTheme="minorHAnsi"/>
        </w:rPr>
        <w:t xml:space="preserve"> name</w:t>
      </w:r>
      <w:r w:rsidR="00E817B1">
        <w:rPr>
          <w:rFonts w:asciiTheme="minorHAnsi" w:hAnsiTheme="minorHAnsi"/>
        </w:rPr>
        <w:t xml:space="preserve">. </w:t>
      </w:r>
    </w:p>
    <w:p w:rsidR="000109CB" w:rsidRDefault="000109CB" w:rsidP="007211F4">
      <w:pPr>
        <w:pStyle w:val="Body2"/>
        <w:rPr>
          <w:rFonts w:asciiTheme="minorHAnsi" w:hAnsiTheme="minorHAnsi"/>
        </w:rPr>
      </w:pPr>
      <w:r>
        <w:rPr>
          <w:rFonts w:asciiTheme="minorHAnsi" w:hAnsiTheme="minorHAnsi"/>
        </w:rPr>
        <w:t>The naming authority must continue to consult until one name is reached and sent for consideration by the naming authority.</w:t>
      </w:r>
      <w:r w:rsidR="00E817B1" w:rsidRPr="00E817B1">
        <w:rPr>
          <w:rFonts w:asciiTheme="minorHAnsi" w:hAnsiTheme="minorHAnsi"/>
        </w:rPr>
        <w:t xml:space="preserve"> </w:t>
      </w:r>
      <w:r w:rsidR="00E817B1">
        <w:rPr>
          <w:rFonts w:asciiTheme="minorHAnsi" w:hAnsiTheme="minorHAnsi"/>
        </w:rPr>
        <w:t xml:space="preserve">The name will need to be approved by the naming authority before proceeding. Refer to </w:t>
      </w:r>
      <w:hyperlink w:anchor="Section9" w:history="1">
        <w:r w:rsidR="00E817B1" w:rsidRPr="00E817B1">
          <w:rPr>
            <w:rStyle w:val="Hyperlink"/>
            <w:rFonts w:asciiTheme="minorHAnsi" w:hAnsiTheme="minorHAnsi"/>
          </w:rPr>
          <w:t>Section 9</w:t>
        </w:r>
      </w:hyperlink>
      <w:r w:rsidR="00E817B1">
        <w:rPr>
          <w:rFonts w:asciiTheme="minorHAnsi" w:hAnsiTheme="minorHAnsi"/>
        </w:rPr>
        <w:t>.</w:t>
      </w:r>
    </w:p>
    <w:p w:rsidR="004B52C9" w:rsidRPr="00EA1A1D" w:rsidRDefault="0060729D" w:rsidP="00EA1A1D">
      <w:pPr>
        <w:pStyle w:val="Body2"/>
      </w:pPr>
      <w:r w:rsidRPr="00EA1A1D">
        <w:rPr>
          <w:rFonts w:asciiTheme="minorHAnsi" w:hAnsiTheme="minorHAnsi"/>
          <w:b/>
        </w:rPr>
        <w:t>Note:</w:t>
      </w:r>
      <w:r>
        <w:rPr>
          <w:rFonts w:asciiTheme="minorHAnsi" w:hAnsiTheme="minorHAnsi"/>
        </w:rPr>
        <w:t xml:space="preserve"> </w:t>
      </w:r>
      <w:r w:rsidR="004B52C9">
        <w:t>If the community ha</w:t>
      </w:r>
      <w:r w:rsidR="00EA1A1D">
        <w:t>s</w:t>
      </w:r>
      <w:r w:rsidR="004B52C9">
        <w:t xml:space="preserve"> been notified that</w:t>
      </w:r>
      <w:r w:rsidR="001F4971">
        <w:t>,</w:t>
      </w:r>
      <w:r w:rsidR="004B52C9">
        <w:t xml:space="preserve"> dependant on community</w:t>
      </w:r>
      <w:r w:rsidR="00B54986">
        <w:t xml:space="preserve"> support</w:t>
      </w:r>
      <w:r w:rsidR="004B52C9">
        <w:t xml:space="preserve">, the proposed name will be sent to the naming authority for endorsement, the naming authority </w:t>
      </w:r>
      <w:r w:rsidR="00B54986">
        <w:t>can then</w:t>
      </w:r>
      <w:r w:rsidR="004B52C9">
        <w:t xml:space="preserve"> consider the community informed of </w:t>
      </w:r>
      <w:r w:rsidR="00B54986">
        <w:t xml:space="preserve">its </w:t>
      </w:r>
      <w:r w:rsidR="004B52C9">
        <w:t xml:space="preserve">decision. All objections must be considered </w:t>
      </w:r>
      <w:r w:rsidR="0004060D">
        <w:t xml:space="preserve">and addressed (if relevant) </w:t>
      </w:r>
      <w:r w:rsidR="004B52C9">
        <w:t>by the naming authority</w:t>
      </w:r>
      <w:r w:rsidR="00940AE7">
        <w:t>.</w:t>
      </w:r>
      <w:r w:rsidR="004B52C9">
        <w:t xml:space="preserve"> </w:t>
      </w:r>
      <w:r w:rsidR="00940AE7">
        <w:t>O</w:t>
      </w:r>
      <w:r w:rsidR="004B52C9">
        <w:t>bjectors should be advised they can appeal</w:t>
      </w:r>
      <w:r w:rsidR="00B54986" w:rsidRPr="00B54986">
        <w:t xml:space="preserve"> </w:t>
      </w:r>
      <w:r w:rsidR="00B54986">
        <w:t>to the Registrar of Geographic Names about</w:t>
      </w:r>
      <w:r w:rsidR="004B52C9">
        <w:t xml:space="preserve"> the naming authorit</w:t>
      </w:r>
      <w:r w:rsidR="00EA1A1D">
        <w:t>y’</w:t>
      </w:r>
      <w:r w:rsidR="004B52C9">
        <w:t>s decision</w:t>
      </w:r>
      <w:r w:rsidR="00B54986">
        <w:t>.</w:t>
      </w:r>
    </w:p>
    <w:p w:rsidR="00821FB0" w:rsidRDefault="000109CB" w:rsidP="00EA1A1D">
      <w:pPr>
        <w:pStyle w:val="Body2"/>
        <w:rPr>
          <w:rFonts w:asciiTheme="minorHAnsi" w:hAnsiTheme="minorHAnsi"/>
        </w:rPr>
      </w:pPr>
      <w:r>
        <w:rPr>
          <w:rFonts w:asciiTheme="minorHAnsi" w:hAnsiTheme="minorHAnsi"/>
        </w:rPr>
        <w:t>I</w:t>
      </w:r>
      <w:r w:rsidRPr="009522F1">
        <w:rPr>
          <w:rFonts w:asciiTheme="minorHAnsi" w:hAnsiTheme="minorHAnsi"/>
        </w:rPr>
        <w:t>f the naming authority</w:t>
      </w:r>
      <w:r>
        <w:rPr>
          <w:rFonts w:asciiTheme="minorHAnsi" w:hAnsiTheme="minorHAnsi"/>
        </w:rPr>
        <w:t xml:space="preserve"> receives objections during the consultation process</w:t>
      </w:r>
      <w:r w:rsidRPr="009522F1">
        <w:rPr>
          <w:rFonts w:asciiTheme="minorHAnsi" w:hAnsiTheme="minorHAnsi"/>
        </w:rPr>
        <w:t xml:space="preserve"> </w:t>
      </w:r>
      <w:r w:rsidR="0027279B">
        <w:rPr>
          <w:rFonts w:asciiTheme="minorHAnsi" w:hAnsiTheme="minorHAnsi"/>
        </w:rPr>
        <w:t xml:space="preserve">and </w:t>
      </w:r>
      <w:r w:rsidRPr="009522F1">
        <w:rPr>
          <w:rFonts w:asciiTheme="minorHAnsi" w:hAnsiTheme="minorHAnsi"/>
        </w:rPr>
        <w:t>decides to uphold the objections</w:t>
      </w:r>
      <w:r w:rsidR="0027279B">
        <w:rPr>
          <w:rFonts w:asciiTheme="minorHAnsi" w:hAnsiTheme="minorHAnsi"/>
        </w:rPr>
        <w:t>,</w:t>
      </w:r>
      <w:r w:rsidRPr="009522F1">
        <w:rPr>
          <w:rFonts w:asciiTheme="minorHAnsi" w:hAnsiTheme="minorHAnsi"/>
        </w:rPr>
        <w:t xml:space="preserve"> it can choose to abandon</w:t>
      </w:r>
      <w:r w:rsidR="00B54986">
        <w:rPr>
          <w:rFonts w:asciiTheme="minorHAnsi" w:hAnsiTheme="minorHAnsi"/>
        </w:rPr>
        <w:t xml:space="preserve">, </w:t>
      </w:r>
      <w:r w:rsidRPr="009522F1">
        <w:rPr>
          <w:rFonts w:asciiTheme="minorHAnsi" w:hAnsiTheme="minorHAnsi"/>
        </w:rPr>
        <w:t xml:space="preserve">refine or change </w:t>
      </w:r>
      <w:r w:rsidR="00B54986" w:rsidRPr="009522F1">
        <w:rPr>
          <w:rFonts w:asciiTheme="minorHAnsi" w:hAnsiTheme="minorHAnsi"/>
        </w:rPr>
        <w:t>the proposal</w:t>
      </w:r>
      <w:r w:rsidRPr="009522F1">
        <w:rPr>
          <w:rFonts w:asciiTheme="minorHAnsi" w:hAnsiTheme="minorHAnsi"/>
        </w:rPr>
        <w:t xml:space="preserve"> to ensure it conforms </w:t>
      </w:r>
      <w:r w:rsidR="00965853">
        <w:rPr>
          <w:rFonts w:asciiTheme="minorHAnsi" w:hAnsiTheme="minorHAnsi"/>
        </w:rPr>
        <w:t>to</w:t>
      </w:r>
      <w:r w:rsidRPr="009522F1">
        <w:rPr>
          <w:rFonts w:asciiTheme="minorHAnsi" w:hAnsiTheme="minorHAnsi"/>
        </w:rPr>
        <w:t xml:space="preserve"> these </w:t>
      </w:r>
      <w:r w:rsidR="0096130A">
        <w:rPr>
          <w:rFonts w:asciiTheme="minorHAnsi" w:hAnsiTheme="minorHAnsi"/>
        </w:rPr>
        <w:t>n</w:t>
      </w:r>
      <w:r w:rsidR="00073584">
        <w:rPr>
          <w:rFonts w:asciiTheme="minorHAnsi" w:hAnsiTheme="minorHAnsi"/>
        </w:rPr>
        <w:t>aming rules</w:t>
      </w:r>
      <w:r w:rsidRPr="009522F1">
        <w:rPr>
          <w:rFonts w:asciiTheme="minorHAnsi" w:hAnsiTheme="minorHAnsi"/>
        </w:rPr>
        <w:t>. If the naming authority decides to refine and/or change the proposal it must then undertake another round of community consultation to determine community support.</w:t>
      </w:r>
      <w:r w:rsidR="00087E84">
        <w:rPr>
          <w:rFonts w:asciiTheme="minorHAnsi" w:hAnsiTheme="minorHAnsi"/>
        </w:rPr>
        <w:t xml:space="preserve"> </w:t>
      </w:r>
    </w:p>
    <w:p w:rsidR="00821FB0" w:rsidRDefault="00821FB0">
      <w:pPr>
        <w:rPr>
          <w:rFonts w:asciiTheme="minorHAnsi" w:hAnsiTheme="minorHAnsi" w:cs="Arial"/>
          <w:szCs w:val="22"/>
        </w:rPr>
      </w:pPr>
      <w:r>
        <w:rPr>
          <w:rFonts w:asciiTheme="minorHAnsi" w:hAnsiTheme="minorHAnsi"/>
        </w:rPr>
        <w:br w:type="page"/>
      </w:r>
    </w:p>
    <w:p w:rsidR="000109CB" w:rsidRDefault="00087E84" w:rsidP="00EA1A1D">
      <w:pPr>
        <w:pStyle w:val="Body2"/>
        <w:rPr>
          <w:rFonts w:asciiTheme="minorHAnsi" w:hAnsiTheme="minorHAnsi"/>
        </w:rPr>
      </w:pPr>
      <w:r>
        <w:rPr>
          <w:rFonts w:asciiTheme="minorHAnsi" w:hAnsiTheme="minorHAnsi"/>
        </w:rPr>
        <w:lastRenderedPageBreak/>
        <w:t>The process for consultation and re-consultation is detailed below.</w:t>
      </w:r>
      <w:r w:rsidR="00B54986">
        <w:rPr>
          <w:rFonts w:asciiTheme="minorHAnsi" w:hAnsiTheme="minorHAnsi"/>
        </w:rPr>
        <w:t xml:space="preserve"> </w:t>
      </w:r>
    </w:p>
    <w:p w:rsidR="00821FB0" w:rsidRDefault="00821FB0" w:rsidP="00EA1A1D">
      <w:pPr>
        <w:pStyle w:val="Body2"/>
        <w:rPr>
          <w:rFonts w:asciiTheme="minorHAnsi" w:hAnsiTheme="minorHAnsi"/>
        </w:rPr>
      </w:pPr>
    </w:p>
    <w:p w:rsidR="000109CB" w:rsidRDefault="00ED79C8" w:rsidP="007211F4">
      <w:pPr>
        <w:pStyle w:val="Body2"/>
        <w:rPr>
          <w:rFonts w:asciiTheme="minorHAnsi" w:hAnsiTheme="minorHAnsi"/>
        </w:rPr>
      </w:pPr>
      <w:r>
        <w:rPr>
          <w:noProof/>
          <w:lang w:eastAsia="en-AU"/>
        </w:rPr>
        <w:drawing>
          <wp:inline distT="0" distB="0" distL="0" distR="0" wp14:anchorId="3E135ECB" wp14:editId="0828728F">
            <wp:extent cx="5746750" cy="4572000"/>
            <wp:effectExtent l="0" t="19050" r="25400" b="38100"/>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F87181" w:rsidRDefault="00F87181">
      <w:pPr>
        <w:rPr>
          <w:rFonts w:cs="Arial"/>
          <w:b/>
          <w:color w:val="228591"/>
          <w:sz w:val="28"/>
        </w:rPr>
      </w:pPr>
      <w:bookmarkStart w:id="278" w:name="Section7_3"/>
      <w:r>
        <w:br w:type="page"/>
      </w:r>
    </w:p>
    <w:p w:rsidR="00BD0539" w:rsidRDefault="00BD0539" w:rsidP="00D04EE8">
      <w:pPr>
        <w:pStyle w:val="HB"/>
        <w:ind w:left="720" w:hanging="720"/>
      </w:pPr>
      <w:bookmarkStart w:id="279" w:name="_Toc467762115"/>
      <w:r>
        <w:lastRenderedPageBreak/>
        <w:t>7</w:t>
      </w:r>
      <w:r w:rsidRPr="00A47446">
        <w:t>.</w:t>
      </w:r>
      <w:r w:rsidR="00D12BC0">
        <w:t>3</w:t>
      </w:r>
      <w:r w:rsidRPr="00A47446">
        <w:tab/>
      </w:r>
      <w:r w:rsidR="00441D9D">
        <w:t>Developing an Aboriginal naming proposal</w:t>
      </w:r>
      <w:bookmarkEnd w:id="279"/>
    </w:p>
    <w:p w:rsidR="000109CB" w:rsidRPr="006432EF" w:rsidRDefault="00D12BC0" w:rsidP="0085158F">
      <w:pPr>
        <w:pStyle w:val="HC"/>
      </w:pPr>
      <w:bookmarkStart w:id="280" w:name="_Toc467762116"/>
      <w:bookmarkEnd w:id="278"/>
      <w:r>
        <w:t>7</w:t>
      </w:r>
      <w:bookmarkStart w:id="281" w:name="Section7_3_1"/>
      <w:bookmarkEnd w:id="281"/>
      <w:r>
        <w:t>.3</w:t>
      </w:r>
      <w:r w:rsidR="00683E30">
        <w:t>.1</w:t>
      </w:r>
      <w:r w:rsidR="00683E30">
        <w:tab/>
      </w:r>
      <w:r w:rsidR="000109CB" w:rsidRPr="006432EF">
        <w:t>Introduction</w:t>
      </w:r>
      <w:bookmarkEnd w:id="280"/>
      <w:r w:rsidR="00350754">
        <w:t xml:space="preserve"> </w:t>
      </w:r>
    </w:p>
    <w:p w:rsidR="000109CB" w:rsidRDefault="000109CB" w:rsidP="0085158F">
      <w:pPr>
        <w:pStyle w:val="Body2"/>
      </w:pPr>
      <w:r w:rsidRPr="00466FBA">
        <w:t xml:space="preserve">Consultation is a key component in the process of naming and renaming </w:t>
      </w:r>
      <w:r>
        <w:t>roads, features and</w:t>
      </w:r>
      <w:r w:rsidRPr="00466FBA">
        <w:t xml:space="preserve"> localities</w:t>
      </w:r>
      <w:r>
        <w:t>.</w:t>
      </w:r>
      <w:r w:rsidR="00103BDF">
        <w:t xml:space="preserve"> </w:t>
      </w:r>
      <w:r w:rsidRPr="00350754">
        <w:t>The process below must be used when proposing to use a name from a</w:t>
      </w:r>
      <w:r w:rsidR="00CE496A">
        <w:t>n</w:t>
      </w:r>
      <w:r w:rsidRPr="00350754">
        <w:t xml:space="preserve"> Aboriginal language.</w:t>
      </w:r>
    </w:p>
    <w:p w:rsidR="00CE496A" w:rsidRDefault="00CE496A" w:rsidP="00CE496A">
      <w:pPr>
        <w:pStyle w:val="Body2"/>
      </w:pPr>
      <w:r>
        <w:t xml:space="preserve">While there </w:t>
      </w:r>
      <w:r w:rsidR="008E639A">
        <w:t>is</w:t>
      </w:r>
      <w:r>
        <w:t xml:space="preserve"> a diverse range of Aboriginal organisations in Victoria</w:t>
      </w:r>
      <w:r w:rsidR="008E639A">
        <w:t xml:space="preserve"> –</w:t>
      </w:r>
      <w:r>
        <w:t xml:space="preserve"> </w:t>
      </w:r>
      <w:r w:rsidR="008E639A">
        <w:t>l</w:t>
      </w:r>
      <w:r>
        <w:t xml:space="preserve">ocal Aboriginal </w:t>
      </w:r>
      <w:r w:rsidR="008E639A">
        <w:t>n</w:t>
      </w:r>
      <w:r>
        <w:t>etworks, health organisations, arts organisations and local advisory groups</w:t>
      </w:r>
      <w:r w:rsidR="008E639A">
        <w:t xml:space="preserve"> –</w:t>
      </w:r>
      <w:r>
        <w:t xml:space="preserve"> naming proposals should be directed to the relevant Traditional Owner group(s). In Victoria, Traditional Owner groups may be legally recognised through the </w:t>
      </w:r>
      <w:r w:rsidRPr="00170D5D">
        <w:rPr>
          <w:i/>
        </w:rPr>
        <w:t>Native Title Act 1993</w:t>
      </w:r>
      <w:r>
        <w:t xml:space="preserve"> as native title holders, the </w:t>
      </w:r>
      <w:r w:rsidRPr="00B54986">
        <w:rPr>
          <w:i/>
        </w:rPr>
        <w:t>Traditional Owner Settlement Act 2010</w:t>
      </w:r>
      <w:r>
        <w:t xml:space="preserve"> as t</w:t>
      </w:r>
      <w:r w:rsidR="008E639A">
        <w:t>raditional owner group entities</w:t>
      </w:r>
      <w:r>
        <w:t xml:space="preserve"> or the </w:t>
      </w:r>
      <w:r w:rsidRPr="00170D5D">
        <w:rPr>
          <w:i/>
        </w:rPr>
        <w:t xml:space="preserve">Aboriginal Heritage Act 2006 </w:t>
      </w:r>
      <w:r>
        <w:t xml:space="preserve">as Registered Aboriginal Parties. </w:t>
      </w:r>
    </w:p>
    <w:p w:rsidR="00CE496A" w:rsidRDefault="00CE496A" w:rsidP="00CE496A">
      <w:pPr>
        <w:pStyle w:val="Body2"/>
      </w:pPr>
      <w:r>
        <w:t xml:space="preserve">For more information about Native Title and Traditional Owner Settlements, visit </w:t>
      </w:r>
      <w:hyperlink r:id="rId129" w:history="1">
        <w:r w:rsidRPr="004022C7">
          <w:rPr>
            <w:rStyle w:val="Hyperlink"/>
          </w:rPr>
          <w:t>http://www.justice.vic.gov.au/home/your+rights/native+title/</w:t>
        </w:r>
      </w:hyperlink>
      <w:r w:rsidR="008E639A">
        <w:t>.</w:t>
      </w:r>
    </w:p>
    <w:p w:rsidR="00CE496A" w:rsidRDefault="0088368B" w:rsidP="0085158F">
      <w:pPr>
        <w:pStyle w:val="Body2"/>
      </w:pPr>
      <w:r w:rsidRPr="0088368B">
        <w:t xml:space="preserve">For more information on Registered Aboriginal Parties, including contact details, visit </w:t>
      </w:r>
      <w:hyperlink r:id="rId130" w:history="1">
        <w:r w:rsidR="008E639A" w:rsidRPr="000F5E3D">
          <w:rPr>
            <w:rStyle w:val="Hyperlink"/>
          </w:rPr>
          <w:t>http://dpc.vic.gov.au/index.php/aboriginal-affairs/registered-aboriginal-parties</w:t>
        </w:r>
      </w:hyperlink>
      <w:r w:rsidR="008E639A">
        <w:t>.</w:t>
      </w:r>
    </w:p>
    <w:p w:rsidR="0088368B" w:rsidRDefault="0088368B" w:rsidP="0085158F">
      <w:pPr>
        <w:pStyle w:val="Body2"/>
      </w:pPr>
      <w:r>
        <w:t xml:space="preserve">In areas where </w:t>
      </w:r>
      <w:r w:rsidR="00FB7138">
        <w:t>a</w:t>
      </w:r>
      <w:r>
        <w:t xml:space="preserve"> Traditional Owner group has </w:t>
      </w:r>
      <w:r w:rsidR="00FB7138">
        <w:t xml:space="preserve">not </w:t>
      </w:r>
      <w:r>
        <w:t>been legally recognised, please contact Aboriginal Victoria for advice about the relevant groups to consult</w:t>
      </w:r>
      <w:r w:rsidR="00656991">
        <w:t xml:space="preserve">. </w:t>
      </w:r>
    </w:p>
    <w:p w:rsidR="000109CB" w:rsidRDefault="000109CB" w:rsidP="0085158F">
      <w:pPr>
        <w:pStyle w:val="Body2"/>
        <w:rPr>
          <w:rFonts w:asciiTheme="minorHAnsi" w:hAnsiTheme="minorHAnsi"/>
        </w:rPr>
      </w:pPr>
      <w:r>
        <w:rPr>
          <w:rFonts w:asciiTheme="minorHAnsi" w:hAnsiTheme="minorHAnsi"/>
        </w:rPr>
        <w:t xml:space="preserve">Naming authorities wishing to name a road, feature or locality using </w:t>
      </w:r>
      <w:r w:rsidR="00206A2E">
        <w:rPr>
          <w:rFonts w:asciiTheme="minorHAnsi" w:hAnsiTheme="minorHAnsi"/>
        </w:rPr>
        <w:t>an</w:t>
      </w:r>
      <w:r>
        <w:rPr>
          <w:rFonts w:asciiTheme="minorHAnsi" w:hAnsiTheme="minorHAnsi"/>
        </w:rPr>
        <w:t xml:space="preserve"> Aboriginal language </w:t>
      </w:r>
      <w:r w:rsidRPr="00363F0B">
        <w:rPr>
          <w:rFonts w:asciiTheme="minorHAnsi" w:hAnsiTheme="minorHAnsi"/>
        </w:rPr>
        <w:t>must</w:t>
      </w:r>
      <w:r>
        <w:rPr>
          <w:rFonts w:asciiTheme="minorHAnsi" w:hAnsiTheme="minorHAnsi"/>
        </w:rPr>
        <w:t xml:space="preserve"> follow the steps below. </w:t>
      </w:r>
    </w:p>
    <w:p w:rsidR="000109CB" w:rsidRDefault="000109CB" w:rsidP="000109CB">
      <w:pPr>
        <w:rPr>
          <w:rFonts w:asciiTheme="minorHAnsi" w:hAnsiTheme="minorHAnsi"/>
        </w:rPr>
      </w:pPr>
      <w:r>
        <w:rPr>
          <w:rFonts w:cs="Arial"/>
          <w:noProof/>
          <w:lang w:eastAsia="en-AU"/>
        </w:rPr>
        <w:drawing>
          <wp:inline distT="0" distB="0" distL="0" distR="0" wp14:anchorId="12BF7F24" wp14:editId="577D3B7A">
            <wp:extent cx="5756400" cy="3520800"/>
            <wp:effectExtent l="0" t="19050" r="15875" b="4191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0109CB" w:rsidRPr="006432EF" w:rsidRDefault="00D12BC0" w:rsidP="006F3549">
      <w:pPr>
        <w:pStyle w:val="HC"/>
      </w:pPr>
      <w:bookmarkStart w:id="282" w:name="Section7_3_2"/>
      <w:bookmarkStart w:id="283" w:name="_Toc467762117"/>
      <w:bookmarkEnd w:id="282"/>
      <w:r>
        <w:t>7.3</w:t>
      </w:r>
      <w:r w:rsidR="00683E30">
        <w:t>.2</w:t>
      </w:r>
      <w:r w:rsidR="00683E30">
        <w:tab/>
      </w:r>
      <w:r w:rsidR="000109CB" w:rsidRPr="006432EF">
        <w:t>Preparing a naming proposal</w:t>
      </w:r>
      <w:bookmarkEnd w:id="283"/>
    </w:p>
    <w:p w:rsidR="000109CB" w:rsidRPr="006432EF" w:rsidRDefault="000109CB" w:rsidP="006F3549">
      <w:pPr>
        <w:pStyle w:val="Body2"/>
        <w:rPr>
          <w:rFonts w:asciiTheme="minorHAnsi" w:hAnsiTheme="minorHAnsi"/>
        </w:rPr>
      </w:pPr>
      <w:r w:rsidRPr="006432EF">
        <w:rPr>
          <w:rFonts w:asciiTheme="minorHAnsi" w:hAnsiTheme="minorHAnsi"/>
        </w:rPr>
        <w:t>Initially, the naming proposal must be prepared according to the relevant sections of the</w:t>
      </w:r>
      <w:r>
        <w:rPr>
          <w:rFonts w:asciiTheme="minorHAnsi" w:hAnsiTheme="minorHAnsi"/>
        </w:rPr>
        <w:t xml:space="preserve">se </w:t>
      </w:r>
      <w:r w:rsidR="0096130A">
        <w:rPr>
          <w:rFonts w:asciiTheme="minorHAnsi" w:hAnsiTheme="minorHAnsi"/>
        </w:rPr>
        <w:t>n</w:t>
      </w:r>
      <w:r w:rsidR="00073584">
        <w:rPr>
          <w:rFonts w:asciiTheme="minorHAnsi" w:hAnsiTheme="minorHAnsi"/>
        </w:rPr>
        <w:t>aming rules</w:t>
      </w:r>
      <w:r>
        <w:rPr>
          <w:rFonts w:asciiTheme="minorHAnsi" w:hAnsiTheme="minorHAnsi"/>
        </w:rPr>
        <w:t>.</w:t>
      </w:r>
      <w:r w:rsidRPr="006432EF">
        <w:rPr>
          <w:rFonts w:asciiTheme="minorHAnsi" w:hAnsiTheme="minorHAnsi"/>
        </w:rPr>
        <w:t xml:space="preserve"> </w:t>
      </w:r>
      <w:r w:rsidR="007E062E">
        <w:rPr>
          <w:rFonts w:asciiTheme="minorHAnsi" w:hAnsiTheme="minorHAnsi"/>
        </w:rPr>
        <w:t>P</w:t>
      </w:r>
      <w:r w:rsidRPr="006432EF">
        <w:rPr>
          <w:rFonts w:asciiTheme="minorHAnsi" w:hAnsiTheme="minorHAnsi"/>
        </w:rPr>
        <w:t>reparation will include identifying the road, feature or locality that is to be named or renamed and considering what type of naming process would be suitable.</w:t>
      </w:r>
    </w:p>
    <w:p w:rsidR="000109CB" w:rsidRPr="006432EF" w:rsidRDefault="000109CB" w:rsidP="006F3549">
      <w:pPr>
        <w:pStyle w:val="Body2"/>
        <w:rPr>
          <w:rFonts w:asciiTheme="minorHAnsi" w:hAnsiTheme="minorHAnsi"/>
        </w:rPr>
      </w:pPr>
      <w:r w:rsidRPr="006432EF">
        <w:rPr>
          <w:rFonts w:asciiTheme="minorHAnsi" w:hAnsiTheme="minorHAnsi"/>
        </w:rPr>
        <w:t xml:space="preserve">If a naming authority </w:t>
      </w:r>
      <w:r w:rsidR="00AD0083">
        <w:rPr>
          <w:rFonts w:asciiTheme="minorHAnsi" w:hAnsiTheme="minorHAnsi"/>
        </w:rPr>
        <w:t xml:space="preserve">is </w:t>
      </w:r>
      <w:r w:rsidR="00AD0083" w:rsidRPr="006432EF">
        <w:rPr>
          <w:rFonts w:asciiTheme="minorHAnsi" w:hAnsiTheme="minorHAnsi"/>
        </w:rPr>
        <w:t>consider</w:t>
      </w:r>
      <w:r w:rsidR="00AD0083">
        <w:rPr>
          <w:rFonts w:asciiTheme="minorHAnsi" w:hAnsiTheme="minorHAnsi"/>
        </w:rPr>
        <w:t>ing</w:t>
      </w:r>
      <w:r w:rsidR="00AD0083" w:rsidRPr="006432EF">
        <w:rPr>
          <w:rFonts w:asciiTheme="minorHAnsi" w:hAnsiTheme="minorHAnsi"/>
        </w:rPr>
        <w:t xml:space="preserve"> </w:t>
      </w:r>
      <w:r w:rsidRPr="006432EF">
        <w:rPr>
          <w:rFonts w:asciiTheme="minorHAnsi" w:hAnsiTheme="minorHAnsi"/>
        </w:rPr>
        <w:t>using an Aboriginal name</w:t>
      </w:r>
      <w:r w:rsidR="00AE3AB3">
        <w:rPr>
          <w:rFonts w:asciiTheme="minorHAnsi" w:hAnsiTheme="minorHAnsi"/>
        </w:rPr>
        <w:t xml:space="preserve"> or names</w:t>
      </w:r>
      <w:r w:rsidRPr="006432EF">
        <w:rPr>
          <w:rFonts w:asciiTheme="minorHAnsi" w:hAnsiTheme="minorHAnsi"/>
        </w:rPr>
        <w:t xml:space="preserve"> </w:t>
      </w:r>
      <w:r w:rsidR="00AE3AB3">
        <w:rPr>
          <w:rFonts w:asciiTheme="minorHAnsi" w:hAnsiTheme="minorHAnsi"/>
        </w:rPr>
        <w:t>in</w:t>
      </w:r>
      <w:r w:rsidR="00AE3AB3" w:rsidRPr="006432EF">
        <w:rPr>
          <w:rFonts w:asciiTheme="minorHAnsi" w:hAnsiTheme="minorHAnsi"/>
        </w:rPr>
        <w:t xml:space="preserve"> </w:t>
      </w:r>
      <w:r w:rsidRPr="006432EF">
        <w:rPr>
          <w:rFonts w:asciiTheme="minorHAnsi" w:hAnsiTheme="minorHAnsi"/>
        </w:rPr>
        <w:t>the proposal</w:t>
      </w:r>
      <w:r w:rsidR="007E062E">
        <w:rPr>
          <w:rFonts w:asciiTheme="minorHAnsi" w:hAnsiTheme="minorHAnsi"/>
        </w:rPr>
        <w:t>,</w:t>
      </w:r>
      <w:r w:rsidRPr="006432EF">
        <w:rPr>
          <w:rFonts w:asciiTheme="minorHAnsi" w:hAnsiTheme="minorHAnsi"/>
        </w:rPr>
        <w:t xml:space="preserve"> it must consult the relevant </w:t>
      </w:r>
      <w:r w:rsidR="0088368B">
        <w:rPr>
          <w:rFonts w:asciiTheme="minorHAnsi" w:hAnsiTheme="minorHAnsi"/>
        </w:rPr>
        <w:t>Traditional Owner</w:t>
      </w:r>
      <w:r w:rsidR="0088368B" w:rsidRPr="006432EF">
        <w:rPr>
          <w:rFonts w:asciiTheme="minorHAnsi" w:hAnsiTheme="minorHAnsi"/>
        </w:rPr>
        <w:t xml:space="preserve"> </w:t>
      </w:r>
      <w:r w:rsidRPr="006432EF">
        <w:rPr>
          <w:rFonts w:asciiTheme="minorHAnsi" w:hAnsiTheme="minorHAnsi"/>
        </w:rPr>
        <w:t>group</w:t>
      </w:r>
      <w:r w:rsidR="007E062E">
        <w:rPr>
          <w:rFonts w:asciiTheme="minorHAnsi" w:hAnsiTheme="minorHAnsi"/>
        </w:rPr>
        <w:t>(</w:t>
      </w:r>
      <w:r w:rsidRPr="006432EF">
        <w:rPr>
          <w:rFonts w:asciiTheme="minorHAnsi" w:hAnsiTheme="minorHAnsi"/>
        </w:rPr>
        <w:t>s</w:t>
      </w:r>
      <w:r w:rsidR="007E062E">
        <w:rPr>
          <w:rFonts w:asciiTheme="minorHAnsi" w:hAnsiTheme="minorHAnsi"/>
        </w:rPr>
        <w:t>)</w:t>
      </w:r>
      <w:r w:rsidRPr="006432EF">
        <w:rPr>
          <w:rFonts w:asciiTheme="minorHAnsi" w:hAnsiTheme="minorHAnsi"/>
        </w:rPr>
        <w:t xml:space="preserve"> to determine an appropriate name and receive consent for the use of that name. </w:t>
      </w:r>
    </w:p>
    <w:p w:rsidR="000109CB" w:rsidRPr="006432EF" w:rsidRDefault="00D12BC0" w:rsidP="006F3549">
      <w:pPr>
        <w:pStyle w:val="HC"/>
      </w:pPr>
      <w:bookmarkStart w:id="284" w:name="_Toc467762118"/>
      <w:r>
        <w:t>7</w:t>
      </w:r>
      <w:bookmarkStart w:id="285" w:name="Section7_3_3"/>
      <w:bookmarkEnd w:id="285"/>
      <w:r>
        <w:t>.3</w:t>
      </w:r>
      <w:r w:rsidR="00683E30">
        <w:t>.3</w:t>
      </w:r>
      <w:r w:rsidR="00683E30">
        <w:tab/>
      </w:r>
      <w:r w:rsidR="000109CB" w:rsidRPr="006432EF">
        <w:t>Determining Aboriginal group(s) for consultation</w:t>
      </w:r>
      <w:bookmarkEnd w:id="284"/>
    </w:p>
    <w:p w:rsidR="00AE3AB3" w:rsidRPr="006432EF" w:rsidRDefault="000109CB" w:rsidP="00AE3AB3">
      <w:pPr>
        <w:pStyle w:val="Body2"/>
        <w:rPr>
          <w:rFonts w:asciiTheme="minorHAnsi" w:hAnsiTheme="minorHAnsi"/>
        </w:rPr>
      </w:pPr>
      <w:r w:rsidRPr="006432EF">
        <w:rPr>
          <w:rFonts w:asciiTheme="minorHAnsi" w:hAnsiTheme="minorHAnsi"/>
        </w:rPr>
        <w:t xml:space="preserve">It is the responsibility of the naming authority to determine which </w:t>
      </w:r>
      <w:r w:rsidR="0088368B">
        <w:rPr>
          <w:rFonts w:asciiTheme="minorHAnsi" w:hAnsiTheme="minorHAnsi"/>
        </w:rPr>
        <w:t>Traditional Owner</w:t>
      </w:r>
      <w:r w:rsidR="0088368B" w:rsidRPr="006432EF">
        <w:rPr>
          <w:rFonts w:asciiTheme="minorHAnsi" w:hAnsiTheme="minorHAnsi"/>
        </w:rPr>
        <w:t xml:space="preserve"> </w:t>
      </w:r>
      <w:r w:rsidRPr="006432EF">
        <w:rPr>
          <w:rFonts w:asciiTheme="minorHAnsi" w:hAnsiTheme="minorHAnsi"/>
        </w:rPr>
        <w:t xml:space="preserve">group(s) </w:t>
      </w:r>
      <w:r w:rsidR="00FB7138">
        <w:rPr>
          <w:rFonts w:asciiTheme="minorHAnsi" w:hAnsiTheme="minorHAnsi"/>
        </w:rPr>
        <w:t>to</w:t>
      </w:r>
      <w:r w:rsidRPr="006432EF">
        <w:rPr>
          <w:rFonts w:asciiTheme="minorHAnsi" w:hAnsiTheme="minorHAnsi"/>
        </w:rPr>
        <w:t xml:space="preserve"> </w:t>
      </w:r>
      <w:r w:rsidR="00FB7138">
        <w:rPr>
          <w:rFonts w:asciiTheme="minorHAnsi" w:hAnsiTheme="minorHAnsi"/>
        </w:rPr>
        <w:t>consult</w:t>
      </w:r>
      <w:r w:rsidRPr="006432EF">
        <w:rPr>
          <w:rFonts w:asciiTheme="minorHAnsi" w:hAnsiTheme="minorHAnsi"/>
        </w:rPr>
        <w:t xml:space="preserve">. </w:t>
      </w:r>
    </w:p>
    <w:p w:rsidR="000109CB" w:rsidRPr="006432EF" w:rsidRDefault="000109CB" w:rsidP="006F3549">
      <w:pPr>
        <w:pStyle w:val="Body2"/>
        <w:rPr>
          <w:rFonts w:asciiTheme="minorHAnsi" w:hAnsiTheme="minorHAnsi"/>
        </w:rPr>
      </w:pPr>
      <w:r w:rsidRPr="006432EF">
        <w:rPr>
          <w:rFonts w:asciiTheme="minorHAnsi" w:hAnsiTheme="minorHAnsi"/>
        </w:rPr>
        <w:lastRenderedPageBreak/>
        <w:t>When the naming authority identifies more than one group that must be consulted it should establish a consultative group with which to liaise and determine an appropriate name</w:t>
      </w:r>
      <w:r w:rsidR="00AE3AB3">
        <w:rPr>
          <w:rFonts w:asciiTheme="minorHAnsi" w:hAnsiTheme="minorHAnsi"/>
        </w:rPr>
        <w:t xml:space="preserve"> or names</w:t>
      </w:r>
      <w:r w:rsidRPr="006432EF">
        <w:rPr>
          <w:rFonts w:asciiTheme="minorHAnsi" w:hAnsiTheme="minorHAnsi"/>
        </w:rPr>
        <w:t xml:space="preserve"> for the proposal.</w:t>
      </w:r>
    </w:p>
    <w:p w:rsidR="000109CB" w:rsidRPr="006432EF" w:rsidRDefault="00D12BC0" w:rsidP="006F3549">
      <w:pPr>
        <w:pStyle w:val="HC"/>
      </w:pPr>
      <w:bookmarkStart w:id="286" w:name="_Toc467762119"/>
      <w:r>
        <w:t>7.</w:t>
      </w:r>
      <w:bookmarkStart w:id="287" w:name="Section7_3_4"/>
      <w:bookmarkEnd w:id="287"/>
      <w:r>
        <w:t>3</w:t>
      </w:r>
      <w:r w:rsidR="000109CB">
        <w:t>.</w:t>
      </w:r>
      <w:r w:rsidR="00683E30">
        <w:t>4</w:t>
      </w:r>
      <w:r w:rsidR="00683E30">
        <w:tab/>
      </w:r>
      <w:r w:rsidR="000109CB" w:rsidRPr="006432EF">
        <w:t>Selecting a consultative group</w:t>
      </w:r>
      <w:bookmarkEnd w:id="286"/>
    </w:p>
    <w:p w:rsidR="000109CB" w:rsidRPr="006432EF" w:rsidRDefault="00FB7138" w:rsidP="006F3549">
      <w:pPr>
        <w:pStyle w:val="Body2"/>
        <w:rPr>
          <w:rFonts w:asciiTheme="minorHAnsi" w:hAnsiTheme="minorHAnsi"/>
        </w:rPr>
      </w:pPr>
      <w:r>
        <w:rPr>
          <w:rFonts w:asciiTheme="minorHAnsi" w:hAnsiTheme="minorHAnsi"/>
        </w:rPr>
        <w:t>When</w:t>
      </w:r>
      <w:r w:rsidR="000109CB" w:rsidRPr="006432EF">
        <w:rPr>
          <w:rFonts w:asciiTheme="minorHAnsi" w:hAnsiTheme="minorHAnsi"/>
        </w:rPr>
        <w:t xml:space="preserve"> the </w:t>
      </w:r>
      <w:r w:rsidR="00823BB0">
        <w:rPr>
          <w:rFonts w:asciiTheme="minorHAnsi" w:hAnsiTheme="minorHAnsi"/>
        </w:rPr>
        <w:t>road</w:t>
      </w:r>
      <w:r>
        <w:rPr>
          <w:rFonts w:asciiTheme="minorHAnsi" w:hAnsiTheme="minorHAnsi"/>
        </w:rPr>
        <w:t>,</w:t>
      </w:r>
      <w:r w:rsidR="00823BB0">
        <w:rPr>
          <w:rFonts w:asciiTheme="minorHAnsi" w:hAnsiTheme="minorHAnsi"/>
        </w:rPr>
        <w:t xml:space="preserve"> </w:t>
      </w:r>
      <w:r w:rsidR="000109CB" w:rsidRPr="006432EF">
        <w:rPr>
          <w:rFonts w:asciiTheme="minorHAnsi" w:hAnsiTheme="minorHAnsi"/>
        </w:rPr>
        <w:t xml:space="preserve">feature </w:t>
      </w:r>
      <w:r w:rsidR="00823BB0">
        <w:rPr>
          <w:rFonts w:asciiTheme="minorHAnsi" w:hAnsiTheme="minorHAnsi"/>
        </w:rPr>
        <w:t xml:space="preserve">or locality </w:t>
      </w:r>
      <w:r w:rsidR="000109CB" w:rsidRPr="006432EF">
        <w:rPr>
          <w:rFonts w:asciiTheme="minorHAnsi" w:hAnsiTheme="minorHAnsi"/>
        </w:rPr>
        <w:t xml:space="preserve">to be named or renamed could embrace more than one </w:t>
      </w:r>
      <w:r w:rsidR="00353D81">
        <w:rPr>
          <w:rFonts w:asciiTheme="minorHAnsi" w:hAnsiTheme="minorHAnsi"/>
        </w:rPr>
        <w:t>Traditional Owner</w:t>
      </w:r>
      <w:r w:rsidR="00353D81" w:rsidRPr="006432EF">
        <w:rPr>
          <w:rFonts w:asciiTheme="minorHAnsi" w:hAnsiTheme="minorHAnsi"/>
        </w:rPr>
        <w:t xml:space="preserve"> </w:t>
      </w:r>
      <w:r>
        <w:rPr>
          <w:rFonts w:asciiTheme="minorHAnsi" w:hAnsiTheme="minorHAnsi"/>
        </w:rPr>
        <w:t xml:space="preserve">group (e.g. </w:t>
      </w:r>
      <w:r w:rsidR="000109CB" w:rsidRPr="006432EF">
        <w:rPr>
          <w:rFonts w:asciiTheme="minorHAnsi" w:hAnsiTheme="minorHAnsi"/>
        </w:rPr>
        <w:t>a mountain range that includes more than one</w:t>
      </w:r>
      <w:r>
        <w:rPr>
          <w:rFonts w:asciiTheme="minorHAnsi" w:hAnsiTheme="minorHAnsi"/>
        </w:rPr>
        <w:t xml:space="preserve"> Registered Aboriginal Party),</w:t>
      </w:r>
      <w:r w:rsidR="000109CB" w:rsidRPr="006432EF">
        <w:rPr>
          <w:rFonts w:asciiTheme="minorHAnsi" w:hAnsiTheme="minorHAnsi"/>
        </w:rPr>
        <w:t xml:space="preserve"> a special consultative group may need to be formed from members of two or more groups. </w:t>
      </w:r>
    </w:p>
    <w:p w:rsidR="000109CB" w:rsidRPr="006432EF" w:rsidRDefault="000109CB" w:rsidP="006F3549">
      <w:pPr>
        <w:pStyle w:val="Body2"/>
        <w:rPr>
          <w:rFonts w:asciiTheme="minorHAnsi" w:hAnsiTheme="minorHAnsi"/>
        </w:rPr>
      </w:pPr>
      <w:r w:rsidRPr="006432EF">
        <w:rPr>
          <w:rFonts w:asciiTheme="minorHAnsi" w:hAnsiTheme="minorHAnsi"/>
        </w:rPr>
        <w:t xml:space="preserve">To establish the consultative group, the naming authority should contact </w:t>
      </w:r>
      <w:r w:rsidR="00353D81">
        <w:rPr>
          <w:rFonts w:asciiTheme="minorHAnsi" w:hAnsiTheme="minorHAnsi"/>
        </w:rPr>
        <w:t>the</w:t>
      </w:r>
      <w:r w:rsidR="00353D81" w:rsidRPr="006432EF">
        <w:rPr>
          <w:rFonts w:asciiTheme="minorHAnsi" w:hAnsiTheme="minorHAnsi"/>
        </w:rPr>
        <w:t xml:space="preserve"> </w:t>
      </w:r>
      <w:r w:rsidRPr="006432EF">
        <w:rPr>
          <w:rFonts w:asciiTheme="minorHAnsi" w:hAnsiTheme="minorHAnsi"/>
        </w:rPr>
        <w:t xml:space="preserve">relevant Traditional Owner groups by phone or letter, and </w:t>
      </w:r>
      <w:r w:rsidR="00993D7B">
        <w:rPr>
          <w:rFonts w:asciiTheme="minorHAnsi" w:hAnsiTheme="minorHAnsi"/>
        </w:rPr>
        <w:t>include</w:t>
      </w:r>
      <w:r w:rsidRPr="006432EF">
        <w:rPr>
          <w:rFonts w:asciiTheme="minorHAnsi" w:hAnsiTheme="minorHAnsi"/>
        </w:rPr>
        <w:t xml:space="preserve"> the following information:</w:t>
      </w:r>
    </w:p>
    <w:p w:rsidR="000109CB" w:rsidRPr="006432EF" w:rsidRDefault="00AE3AB3" w:rsidP="006F3549">
      <w:pPr>
        <w:pStyle w:val="Bullet"/>
        <w:rPr>
          <w:rFonts w:asciiTheme="minorHAnsi" w:hAnsiTheme="minorHAnsi"/>
        </w:rPr>
      </w:pPr>
      <w:r>
        <w:rPr>
          <w:rFonts w:asciiTheme="minorHAnsi" w:hAnsiTheme="minorHAnsi"/>
        </w:rPr>
        <w:t>b</w:t>
      </w:r>
      <w:r w:rsidRPr="006432EF">
        <w:rPr>
          <w:rFonts w:asciiTheme="minorHAnsi" w:hAnsiTheme="minorHAnsi"/>
        </w:rPr>
        <w:t xml:space="preserve">ackground </w:t>
      </w:r>
      <w:r w:rsidR="000109CB" w:rsidRPr="006432EF">
        <w:rPr>
          <w:rFonts w:asciiTheme="minorHAnsi" w:hAnsiTheme="minorHAnsi"/>
        </w:rPr>
        <w:t>to the naming proposal</w:t>
      </w:r>
    </w:p>
    <w:p w:rsidR="000109CB" w:rsidRDefault="00AE3AB3" w:rsidP="006F3549">
      <w:pPr>
        <w:pStyle w:val="Bullet"/>
        <w:rPr>
          <w:rFonts w:asciiTheme="minorHAnsi" w:hAnsiTheme="minorHAnsi"/>
        </w:rPr>
      </w:pPr>
      <w:r>
        <w:rPr>
          <w:rFonts w:asciiTheme="minorHAnsi" w:hAnsiTheme="minorHAnsi"/>
        </w:rPr>
        <w:t>l</w:t>
      </w:r>
      <w:r w:rsidRPr="006432EF">
        <w:rPr>
          <w:rFonts w:asciiTheme="minorHAnsi" w:hAnsiTheme="minorHAnsi"/>
        </w:rPr>
        <w:t xml:space="preserve">ocation </w:t>
      </w:r>
      <w:r w:rsidR="000109CB" w:rsidRPr="006432EF">
        <w:rPr>
          <w:rFonts w:asciiTheme="minorHAnsi" w:hAnsiTheme="minorHAnsi"/>
        </w:rPr>
        <w:t>of the road, feature or locality to be named or renamed</w:t>
      </w:r>
    </w:p>
    <w:p w:rsidR="000109CB" w:rsidRDefault="00AE3AB3" w:rsidP="006F3549">
      <w:pPr>
        <w:pStyle w:val="Bullet"/>
        <w:rPr>
          <w:rFonts w:asciiTheme="minorHAnsi" w:hAnsiTheme="minorHAnsi"/>
        </w:rPr>
      </w:pPr>
      <w:r>
        <w:rPr>
          <w:rFonts w:asciiTheme="minorHAnsi" w:hAnsiTheme="minorHAnsi"/>
        </w:rPr>
        <w:t>d</w:t>
      </w:r>
      <w:r w:rsidRPr="006432EF">
        <w:rPr>
          <w:rFonts w:asciiTheme="minorHAnsi" w:hAnsiTheme="minorHAnsi"/>
        </w:rPr>
        <w:t xml:space="preserve">etails </w:t>
      </w:r>
      <w:r w:rsidR="000109CB" w:rsidRPr="006432EF">
        <w:rPr>
          <w:rFonts w:asciiTheme="minorHAnsi" w:hAnsiTheme="minorHAnsi"/>
        </w:rPr>
        <w:t xml:space="preserve">of which </w:t>
      </w:r>
      <w:r w:rsidR="00353D81">
        <w:rPr>
          <w:rFonts w:asciiTheme="minorHAnsi" w:hAnsiTheme="minorHAnsi"/>
        </w:rPr>
        <w:t>Traditional Owner</w:t>
      </w:r>
      <w:r w:rsidR="00353D81" w:rsidRPr="006432EF">
        <w:rPr>
          <w:rFonts w:asciiTheme="minorHAnsi" w:hAnsiTheme="minorHAnsi"/>
        </w:rPr>
        <w:t xml:space="preserve"> </w:t>
      </w:r>
      <w:r w:rsidR="000109CB" w:rsidRPr="006432EF">
        <w:rPr>
          <w:rFonts w:asciiTheme="minorHAnsi" w:hAnsiTheme="minorHAnsi"/>
        </w:rPr>
        <w:t xml:space="preserve">groups have been identified </w:t>
      </w:r>
      <w:r>
        <w:rPr>
          <w:rFonts w:asciiTheme="minorHAnsi" w:hAnsiTheme="minorHAnsi"/>
        </w:rPr>
        <w:t>in</w:t>
      </w:r>
      <w:r w:rsidR="000109CB" w:rsidRPr="006432EF">
        <w:rPr>
          <w:rFonts w:asciiTheme="minorHAnsi" w:hAnsiTheme="minorHAnsi"/>
        </w:rPr>
        <w:t xml:space="preserve"> the </w:t>
      </w:r>
      <w:r w:rsidR="00993D7B">
        <w:rPr>
          <w:rFonts w:asciiTheme="minorHAnsi" w:hAnsiTheme="minorHAnsi"/>
        </w:rPr>
        <w:t>area</w:t>
      </w:r>
    </w:p>
    <w:p w:rsidR="000109CB" w:rsidRDefault="00AE3AB3" w:rsidP="006F3549">
      <w:pPr>
        <w:pStyle w:val="Bullet"/>
        <w:rPr>
          <w:rFonts w:asciiTheme="minorHAnsi" w:hAnsiTheme="minorHAnsi"/>
        </w:rPr>
      </w:pPr>
      <w:r>
        <w:rPr>
          <w:rFonts w:asciiTheme="minorHAnsi" w:hAnsiTheme="minorHAnsi"/>
        </w:rPr>
        <w:t>i</w:t>
      </w:r>
      <w:r w:rsidRPr="006432EF">
        <w:rPr>
          <w:rFonts w:asciiTheme="minorHAnsi" w:hAnsiTheme="minorHAnsi"/>
        </w:rPr>
        <w:t xml:space="preserve">nformation </w:t>
      </w:r>
      <w:r w:rsidR="000109CB" w:rsidRPr="006432EF">
        <w:rPr>
          <w:rFonts w:asciiTheme="minorHAnsi" w:hAnsiTheme="minorHAnsi"/>
        </w:rPr>
        <w:t xml:space="preserve">on the desirability of forming a consultative group, formed by members of relevant </w:t>
      </w:r>
      <w:r w:rsidR="00353D81">
        <w:rPr>
          <w:rFonts w:asciiTheme="minorHAnsi" w:hAnsiTheme="minorHAnsi"/>
        </w:rPr>
        <w:t>Traditional Owner</w:t>
      </w:r>
      <w:r w:rsidR="00353D81" w:rsidRPr="006432EF">
        <w:rPr>
          <w:rFonts w:asciiTheme="minorHAnsi" w:hAnsiTheme="minorHAnsi"/>
        </w:rPr>
        <w:t xml:space="preserve"> </w:t>
      </w:r>
      <w:r w:rsidR="000109CB" w:rsidRPr="006432EF">
        <w:rPr>
          <w:rFonts w:asciiTheme="minorHAnsi" w:hAnsiTheme="minorHAnsi"/>
        </w:rPr>
        <w:t>groups</w:t>
      </w:r>
    </w:p>
    <w:p w:rsidR="000109CB" w:rsidRPr="006432EF" w:rsidRDefault="00FC3D6C" w:rsidP="006F3549">
      <w:pPr>
        <w:pStyle w:val="Bullet"/>
        <w:rPr>
          <w:rFonts w:asciiTheme="minorHAnsi" w:hAnsiTheme="minorHAnsi"/>
        </w:rPr>
      </w:pPr>
      <w:r>
        <w:rPr>
          <w:rFonts w:asciiTheme="minorHAnsi" w:hAnsiTheme="minorHAnsi"/>
        </w:rPr>
        <w:t>d</w:t>
      </w:r>
      <w:r w:rsidRPr="006432EF">
        <w:rPr>
          <w:rFonts w:asciiTheme="minorHAnsi" w:hAnsiTheme="minorHAnsi"/>
        </w:rPr>
        <w:t xml:space="preserve">etails </w:t>
      </w:r>
      <w:r w:rsidR="000109CB" w:rsidRPr="006432EF">
        <w:rPr>
          <w:rFonts w:asciiTheme="minorHAnsi" w:hAnsiTheme="minorHAnsi"/>
        </w:rPr>
        <w:t xml:space="preserve">on how </w:t>
      </w:r>
      <w:r w:rsidR="00353D81">
        <w:rPr>
          <w:rFonts w:asciiTheme="minorHAnsi" w:hAnsiTheme="minorHAnsi"/>
        </w:rPr>
        <w:t>Traditional Owner</w:t>
      </w:r>
      <w:r w:rsidR="00353D81" w:rsidRPr="006432EF">
        <w:rPr>
          <w:rFonts w:asciiTheme="minorHAnsi" w:hAnsiTheme="minorHAnsi"/>
        </w:rPr>
        <w:t xml:space="preserve"> </w:t>
      </w:r>
      <w:r w:rsidR="000109CB" w:rsidRPr="006432EF">
        <w:rPr>
          <w:rFonts w:asciiTheme="minorHAnsi" w:hAnsiTheme="minorHAnsi"/>
        </w:rPr>
        <w:t>groups can nominate member</w:t>
      </w:r>
      <w:r>
        <w:rPr>
          <w:rFonts w:asciiTheme="minorHAnsi" w:hAnsiTheme="minorHAnsi"/>
        </w:rPr>
        <w:t>s</w:t>
      </w:r>
      <w:r w:rsidR="000109CB" w:rsidRPr="006432EF">
        <w:rPr>
          <w:rFonts w:asciiTheme="minorHAnsi" w:hAnsiTheme="minorHAnsi"/>
        </w:rPr>
        <w:t xml:space="preserve"> for the consultative group and what their responsibilities will be</w:t>
      </w:r>
    </w:p>
    <w:p w:rsidR="000109CB" w:rsidRDefault="00993D7B" w:rsidP="006F3549">
      <w:pPr>
        <w:pStyle w:val="Bullet"/>
        <w:rPr>
          <w:rFonts w:asciiTheme="minorHAnsi" w:hAnsiTheme="minorHAnsi"/>
        </w:rPr>
      </w:pPr>
      <w:r>
        <w:rPr>
          <w:rFonts w:asciiTheme="minorHAnsi" w:hAnsiTheme="minorHAnsi"/>
        </w:rPr>
        <w:t>a</w:t>
      </w:r>
      <w:r w:rsidR="000109CB" w:rsidRPr="006432EF">
        <w:rPr>
          <w:rFonts w:asciiTheme="minorHAnsi" w:hAnsiTheme="minorHAnsi"/>
        </w:rPr>
        <w:t xml:space="preserve"> proposed timeline for the naming program and a ‘reply-by’ date</w:t>
      </w:r>
    </w:p>
    <w:p w:rsidR="000109CB" w:rsidRPr="006432EF" w:rsidRDefault="00993D7B" w:rsidP="006F3549">
      <w:pPr>
        <w:pStyle w:val="Bullet"/>
        <w:rPr>
          <w:rFonts w:asciiTheme="minorHAnsi" w:hAnsiTheme="minorHAnsi"/>
        </w:rPr>
      </w:pPr>
      <w:r>
        <w:rPr>
          <w:rFonts w:asciiTheme="minorHAnsi" w:hAnsiTheme="minorHAnsi"/>
        </w:rPr>
        <w:t>a</w:t>
      </w:r>
      <w:r w:rsidR="000109CB" w:rsidRPr="006432EF">
        <w:rPr>
          <w:rFonts w:asciiTheme="minorHAnsi" w:hAnsiTheme="minorHAnsi"/>
        </w:rPr>
        <w:t xml:space="preserve"> contact officer within the </w:t>
      </w:r>
      <w:r w:rsidR="004249C2">
        <w:rPr>
          <w:rFonts w:asciiTheme="minorHAnsi" w:hAnsiTheme="minorHAnsi"/>
        </w:rPr>
        <w:t>naming authority</w:t>
      </w:r>
      <w:r w:rsidR="004249C2" w:rsidRPr="006432EF">
        <w:rPr>
          <w:rFonts w:asciiTheme="minorHAnsi" w:hAnsiTheme="minorHAnsi"/>
        </w:rPr>
        <w:t xml:space="preserve"> </w:t>
      </w:r>
      <w:r w:rsidR="000109CB" w:rsidRPr="006432EF">
        <w:rPr>
          <w:rFonts w:asciiTheme="minorHAnsi" w:hAnsiTheme="minorHAnsi"/>
        </w:rPr>
        <w:t xml:space="preserve">and contact details for </w:t>
      </w:r>
      <w:r w:rsidR="00FC3D6C">
        <w:rPr>
          <w:rFonts w:asciiTheme="minorHAnsi" w:hAnsiTheme="minorHAnsi"/>
        </w:rPr>
        <w:t>OGN</w:t>
      </w:r>
      <w:r w:rsidR="000109CB" w:rsidRPr="006432EF">
        <w:rPr>
          <w:rFonts w:asciiTheme="minorHAnsi" w:hAnsiTheme="minorHAnsi"/>
        </w:rPr>
        <w:t>.</w:t>
      </w:r>
    </w:p>
    <w:p w:rsidR="000109CB" w:rsidRPr="006432EF" w:rsidRDefault="000109CB" w:rsidP="006F3549">
      <w:pPr>
        <w:pStyle w:val="Body2"/>
        <w:rPr>
          <w:rFonts w:asciiTheme="minorHAnsi" w:hAnsiTheme="minorHAnsi"/>
        </w:rPr>
      </w:pPr>
      <w:r w:rsidRPr="006432EF">
        <w:rPr>
          <w:rFonts w:asciiTheme="minorHAnsi" w:hAnsiTheme="minorHAnsi"/>
        </w:rPr>
        <w:t xml:space="preserve">The </w:t>
      </w:r>
      <w:r w:rsidR="00353D81">
        <w:rPr>
          <w:rFonts w:asciiTheme="minorHAnsi" w:hAnsiTheme="minorHAnsi"/>
        </w:rPr>
        <w:t>Traditional Owner</w:t>
      </w:r>
      <w:r w:rsidR="00353D81" w:rsidRPr="006432EF">
        <w:rPr>
          <w:rFonts w:asciiTheme="minorHAnsi" w:hAnsiTheme="minorHAnsi"/>
        </w:rPr>
        <w:t xml:space="preserve"> </w:t>
      </w:r>
      <w:r w:rsidRPr="006432EF">
        <w:rPr>
          <w:rFonts w:asciiTheme="minorHAnsi" w:hAnsiTheme="minorHAnsi"/>
        </w:rPr>
        <w:t>groups will decide who should be appoi</w:t>
      </w:r>
      <w:r w:rsidR="0047519B">
        <w:rPr>
          <w:rFonts w:asciiTheme="minorHAnsi" w:hAnsiTheme="minorHAnsi"/>
        </w:rPr>
        <w:t xml:space="preserve">nted to the consultative group. </w:t>
      </w:r>
      <w:r w:rsidRPr="006432EF">
        <w:rPr>
          <w:rFonts w:asciiTheme="minorHAnsi" w:hAnsiTheme="minorHAnsi"/>
        </w:rPr>
        <w:t>In order to recognise the need for the naming authority to gain confirmation of the representative status of a nominee, letters or emails supporting the membership should be provided from the representative group Chief Executive Officer or board chairperson</w:t>
      </w:r>
      <w:r w:rsidR="00132B55">
        <w:rPr>
          <w:rFonts w:asciiTheme="minorHAnsi" w:hAnsiTheme="minorHAnsi"/>
        </w:rPr>
        <w:t xml:space="preserve"> (</w:t>
      </w:r>
      <w:r w:rsidR="00132B55" w:rsidRPr="006432EF">
        <w:rPr>
          <w:rFonts w:asciiTheme="minorHAnsi" w:hAnsiTheme="minorHAnsi"/>
        </w:rPr>
        <w:t>if it is convenient</w:t>
      </w:r>
      <w:r w:rsidR="00132B55">
        <w:rPr>
          <w:rFonts w:asciiTheme="minorHAnsi" w:hAnsiTheme="minorHAnsi"/>
        </w:rPr>
        <w:t>)</w:t>
      </w:r>
      <w:r w:rsidRPr="006432EF">
        <w:rPr>
          <w:rFonts w:asciiTheme="minorHAnsi" w:hAnsiTheme="minorHAnsi"/>
        </w:rPr>
        <w:t xml:space="preserve">. </w:t>
      </w:r>
    </w:p>
    <w:p w:rsidR="00B738E5" w:rsidRPr="00FB7138" w:rsidRDefault="000109CB" w:rsidP="00FB7138">
      <w:pPr>
        <w:pStyle w:val="Body2"/>
        <w:rPr>
          <w:rFonts w:asciiTheme="minorHAnsi" w:hAnsiTheme="minorHAnsi"/>
        </w:rPr>
      </w:pPr>
      <w:r w:rsidRPr="006432EF">
        <w:rPr>
          <w:rFonts w:asciiTheme="minorHAnsi" w:hAnsiTheme="minorHAnsi"/>
        </w:rPr>
        <w:t>Members of a Traditional Owner group selected to be members of the consultative group must have consent from their community to make decisions on naming or renaming roads, features or localities. Each member of the consultative group should have equal voting rights and be appointed to assist the naming authority with identifying an appropriate name</w:t>
      </w:r>
      <w:r w:rsidR="00FC3D6C">
        <w:rPr>
          <w:rFonts w:asciiTheme="minorHAnsi" w:hAnsiTheme="minorHAnsi"/>
        </w:rPr>
        <w:t xml:space="preserve"> or names</w:t>
      </w:r>
      <w:r w:rsidR="00FB7138">
        <w:rPr>
          <w:rFonts w:asciiTheme="minorHAnsi" w:hAnsiTheme="minorHAnsi"/>
        </w:rPr>
        <w:t xml:space="preserve"> for the naming proposal.</w:t>
      </w:r>
    </w:p>
    <w:p w:rsidR="000109CB" w:rsidRPr="006432EF" w:rsidRDefault="00D12BC0" w:rsidP="006F3549">
      <w:pPr>
        <w:pStyle w:val="HC"/>
      </w:pPr>
      <w:bookmarkStart w:id="288" w:name="_Toc467762120"/>
      <w:r>
        <w:t>7.3</w:t>
      </w:r>
      <w:bookmarkStart w:id="289" w:name="Section7_3_5"/>
      <w:bookmarkEnd w:id="289"/>
      <w:r w:rsidR="00683E30">
        <w:t>.</w:t>
      </w:r>
      <w:r w:rsidR="00C647F2">
        <w:t>5</w:t>
      </w:r>
      <w:r w:rsidR="00683E30">
        <w:tab/>
      </w:r>
      <w:r w:rsidR="000109CB" w:rsidRPr="006432EF">
        <w:t xml:space="preserve">Building awareness within the </w:t>
      </w:r>
      <w:r w:rsidR="00353D81">
        <w:rPr>
          <w:rFonts w:asciiTheme="minorHAnsi" w:hAnsiTheme="minorHAnsi"/>
        </w:rPr>
        <w:t>Traditional Owner</w:t>
      </w:r>
      <w:r w:rsidR="00353D81" w:rsidRPr="006432EF">
        <w:rPr>
          <w:rFonts w:asciiTheme="minorHAnsi" w:hAnsiTheme="minorHAnsi"/>
        </w:rPr>
        <w:t xml:space="preserve"> </w:t>
      </w:r>
      <w:r w:rsidR="000109CB" w:rsidRPr="006432EF">
        <w:t>community</w:t>
      </w:r>
      <w:bookmarkEnd w:id="288"/>
    </w:p>
    <w:p w:rsidR="000109CB" w:rsidRPr="006432EF" w:rsidRDefault="00353D81" w:rsidP="006F3549">
      <w:pPr>
        <w:pStyle w:val="Body2"/>
        <w:rPr>
          <w:rFonts w:asciiTheme="minorHAnsi" w:hAnsiTheme="minorHAnsi"/>
        </w:rPr>
      </w:pPr>
      <w:r>
        <w:rPr>
          <w:rFonts w:asciiTheme="minorHAnsi" w:hAnsiTheme="minorHAnsi"/>
        </w:rPr>
        <w:t>I</w:t>
      </w:r>
      <w:r w:rsidR="000109CB" w:rsidRPr="006432EF">
        <w:rPr>
          <w:rFonts w:asciiTheme="minorHAnsi" w:hAnsiTheme="minorHAnsi"/>
        </w:rPr>
        <w:t>t is important that members represent their Traditional Owner and/or broader Aboriginal group and take responsibility for building awareness within their community of the proposed naming or renaming. Community awareness could be built in the following ways</w:t>
      </w:r>
      <w:r w:rsidR="00253F69">
        <w:rPr>
          <w:rFonts w:asciiTheme="minorHAnsi" w:hAnsiTheme="minorHAnsi"/>
        </w:rPr>
        <w:t>.</w:t>
      </w:r>
    </w:p>
    <w:p w:rsidR="000109CB" w:rsidRPr="006F3549" w:rsidRDefault="000109CB" w:rsidP="006F3549">
      <w:pPr>
        <w:pStyle w:val="HD"/>
      </w:pPr>
      <w:r w:rsidRPr="006F3549">
        <w:t>Media</w:t>
      </w:r>
    </w:p>
    <w:p w:rsidR="000109CB" w:rsidRPr="006432EF" w:rsidRDefault="000109CB" w:rsidP="006F3549">
      <w:pPr>
        <w:pStyle w:val="Body2"/>
        <w:rPr>
          <w:rFonts w:asciiTheme="minorHAnsi" w:hAnsiTheme="minorHAnsi"/>
        </w:rPr>
      </w:pPr>
      <w:r w:rsidRPr="006432EF">
        <w:rPr>
          <w:rFonts w:asciiTheme="minorHAnsi" w:hAnsiTheme="minorHAnsi"/>
        </w:rPr>
        <w:t xml:space="preserve">Build awareness through Aboriginal radio stations and Aboriginal programs in the mainstream media. Radio stations can include (but are not limited to) 3KND 1503 AM. </w:t>
      </w:r>
    </w:p>
    <w:p w:rsidR="00353D81" w:rsidRPr="006432EF" w:rsidRDefault="00353D81" w:rsidP="00353D81">
      <w:pPr>
        <w:pStyle w:val="Body2"/>
        <w:rPr>
          <w:rFonts w:asciiTheme="minorHAnsi" w:hAnsiTheme="minorHAnsi"/>
        </w:rPr>
      </w:pPr>
      <w:r>
        <w:rPr>
          <w:rFonts w:asciiTheme="minorHAnsi" w:hAnsiTheme="minorHAnsi"/>
        </w:rPr>
        <w:t>Specific n</w:t>
      </w:r>
      <w:r w:rsidRPr="006432EF">
        <w:rPr>
          <w:rFonts w:asciiTheme="minorHAnsi" w:hAnsiTheme="minorHAnsi"/>
        </w:rPr>
        <w:t xml:space="preserve">ewspapers </w:t>
      </w:r>
      <w:r>
        <w:rPr>
          <w:rFonts w:asciiTheme="minorHAnsi" w:hAnsiTheme="minorHAnsi"/>
        </w:rPr>
        <w:t>for Aboriginal and Torres Strait Islander audiences</w:t>
      </w:r>
      <w:r w:rsidRPr="006432EF">
        <w:rPr>
          <w:rFonts w:asciiTheme="minorHAnsi" w:hAnsiTheme="minorHAnsi"/>
        </w:rPr>
        <w:t xml:space="preserve"> include the </w:t>
      </w:r>
      <w:r w:rsidRPr="00363F0B">
        <w:rPr>
          <w:rFonts w:asciiTheme="minorHAnsi" w:hAnsiTheme="minorHAnsi"/>
          <w:i/>
        </w:rPr>
        <w:t>Koori Mail</w:t>
      </w:r>
      <w:r w:rsidRPr="006432EF">
        <w:rPr>
          <w:rFonts w:asciiTheme="minorHAnsi" w:hAnsiTheme="minorHAnsi"/>
        </w:rPr>
        <w:t xml:space="preserve"> and </w:t>
      </w:r>
      <w:r w:rsidRPr="00363F0B">
        <w:rPr>
          <w:rFonts w:asciiTheme="minorHAnsi" w:hAnsiTheme="minorHAnsi"/>
          <w:i/>
        </w:rPr>
        <w:t>National Indigenous Times</w:t>
      </w:r>
      <w:r>
        <w:rPr>
          <w:rFonts w:asciiTheme="minorHAnsi" w:hAnsiTheme="minorHAnsi"/>
          <w:i/>
        </w:rPr>
        <w:t xml:space="preserve">. </w:t>
      </w:r>
      <w:r w:rsidRPr="002B56C9">
        <w:rPr>
          <w:rFonts w:asciiTheme="minorHAnsi" w:hAnsiTheme="minorHAnsi"/>
        </w:rPr>
        <w:t>L</w:t>
      </w:r>
      <w:r w:rsidRPr="00E57ECA">
        <w:rPr>
          <w:rFonts w:asciiTheme="minorHAnsi" w:hAnsiTheme="minorHAnsi"/>
        </w:rPr>
        <w:t>o</w:t>
      </w:r>
      <w:r>
        <w:rPr>
          <w:rFonts w:asciiTheme="minorHAnsi" w:hAnsiTheme="minorHAnsi"/>
        </w:rPr>
        <w:t>cal newspapers are also important media vehicles</w:t>
      </w:r>
      <w:r w:rsidRPr="006432EF">
        <w:rPr>
          <w:rFonts w:asciiTheme="minorHAnsi" w:hAnsiTheme="minorHAnsi"/>
        </w:rPr>
        <w:t>. Whatever media method is used, it is important that information is included on how the broader community might provide feedback to members of the consultative group.</w:t>
      </w:r>
    </w:p>
    <w:p w:rsidR="000109CB" w:rsidRPr="006F3549" w:rsidRDefault="000109CB" w:rsidP="006F3549">
      <w:pPr>
        <w:pStyle w:val="HD"/>
      </w:pPr>
      <w:r w:rsidRPr="006F3549">
        <w:t>Notices</w:t>
      </w:r>
    </w:p>
    <w:p w:rsidR="000109CB" w:rsidRPr="006432EF" w:rsidRDefault="000109CB" w:rsidP="00FB7138">
      <w:pPr>
        <w:pStyle w:val="Body2"/>
      </w:pPr>
      <w:r w:rsidRPr="006432EF">
        <w:t>Notices can be placed in public places, for example:</w:t>
      </w:r>
    </w:p>
    <w:p w:rsidR="00353D81" w:rsidRDefault="000109CB" w:rsidP="00353D81">
      <w:pPr>
        <w:pStyle w:val="Bullet"/>
        <w:rPr>
          <w:rFonts w:asciiTheme="minorHAnsi" w:hAnsiTheme="minorHAnsi"/>
        </w:rPr>
      </w:pPr>
      <w:r w:rsidRPr="006432EF">
        <w:rPr>
          <w:rFonts w:asciiTheme="minorHAnsi" w:hAnsiTheme="minorHAnsi"/>
        </w:rPr>
        <w:t>the site to be named or renamed</w:t>
      </w:r>
      <w:r w:rsidR="00353D81" w:rsidRPr="00353D81">
        <w:rPr>
          <w:rFonts w:asciiTheme="minorHAnsi" w:hAnsiTheme="minorHAnsi"/>
        </w:rPr>
        <w:t xml:space="preserve"> </w:t>
      </w:r>
    </w:p>
    <w:p w:rsidR="00310F8F" w:rsidRPr="00310F8F" w:rsidRDefault="00353D81" w:rsidP="00310F8F">
      <w:pPr>
        <w:pStyle w:val="Bullet"/>
        <w:rPr>
          <w:rFonts w:asciiTheme="minorHAnsi" w:hAnsiTheme="minorHAnsi"/>
        </w:rPr>
      </w:pPr>
      <w:r>
        <w:rPr>
          <w:rFonts w:asciiTheme="minorHAnsi" w:hAnsiTheme="minorHAnsi"/>
        </w:rPr>
        <w:t>Traditional Owner organisations (including their premises, websites and newsletters</w:t>
      </w:r>
      <w:r w:rsidR="00FB7138">
        <w:rPr>
          <w:rFonts w:asciiTheme="minorHAnsi" w:hAnsiTheme="minorHAnsi"/>
        </w:rPr>
        <w:t>,</w:t>
      </w:r>
      <w:r>
        <w:rPr>
          <w:rFonts w:asciiTheme="minorHAnsi" w:hAnsiTheme="minorHAnsi"/>
        </w:rPr>
        <w:t xml:space="preserve"> where applicable)</w:t>
      </w:r>
      <w:r w:rsidR="00FB7138">
        <w:rPr>
          <w:rFonts w:asciiTheme="minorHAnsi" w:hAnsiTheme="minorHAnsi"/>
        </w:rPr>
        <w:t xml:space="preserve">, </w:t>
      </w:r>
      <w:r w:rsidR="000109CB" w:rsidRPr="006432EF">
        <w:rPr>
          <w:rFonts w:asciiTheme="minorHAnsi" w:hAnsiTheme="minorHAnsi"/>
        </w:rPr>
        <w:t>Aboriginal</w:t>
      </w:r>
      <w:r w:rsidR="00310F8F">
        <w:rPr>
          <w:rFonts w:asciiTheme="minorHAnsi" w:hAnsiTheme="minorHAnsi"/>
        </w:rPr>
        <w:t xml:space="preserve"> </w:t>
      </w:r>
      <w:r w:rsidR="00FB7138">
        <w:rPr>
          <w:rFonts w:asciiTheme="minorHAnsi" w:hAnsiTheme="minorHAnsi"/>
        </w:rPr>
        <w:t>c</w:t>
      </w:r>
      <w:r w:rsidR="00310F8F">
        <w:rPr>
          <w:rFonts w:asciiTheme="minorHAnsi" w:hAnsiTheme="minorHAnsi"/>
        </w:rPr>
        <w:t>o-operatives or organisations</w:t>
      </w:r>
    </w:p>
    <w:p w:rsidR="00310F8F" w:rsidRDefault="00353D81" w:rsidP="00353D81">
      <w:pPr>
        <w:pStyle w:val="Bullet"/>
        <w:rPr>
          <w:rFonts w:asciiTheme="minorHAnsi" w:hAnsiTheme="minorHAnsi"/>
        </w:rPr>
      </w:pPr>
      <w:r w:rsidRPr="00310F8F">
        <w:rPr>
          <w:rFonts w:asciiTheme="minorHAnsi" w:hAnsiTheme="minorHAnsi"/>
        </w:rPr>
        <w:t>cultural centres</w:t>
      </w:r>
      <w:r w:rsidRPr="00310F8F" w:rsidDel="00353D81">
        <w:rPr>
          <w:rFonts w:asciiTheme="minorHAnsi" w:hAnsiTheme="minorHAnsi"/>
        </w:rPr>
        <w:t xml:space="preserve"> </w:t>
      </w:r>
    </w:p>
    <w:p w:rsidR="00353D81" w:rsidRPr="006432EF" w:rsidRDefault="00353D81" w:rsidP="00353D81">
      <w:pPr>
        <w:pStyle w:val="Bullet"/>
        <w:rPr>
          <w:rFonts w:asciiTheme="minorHAnsi" w:hAnsiTheme="minorHAnsi"/>
        </w:rPr>
      </w:pPr>
      <w:r w:rsidRPr="006432EF">
        <w:rPr>
          <w:rFonts w:asciiTheme="minorHAnsi" w:hAnsiTheme="minorHAnsi"/>
        </w:rPr>
        <w:lastRenderedPageBreak/>
        <w:t>K</w:t>
      </w:r>
      <w:r>
        <w:rPr>
          <w:rFonts w:asciiTheme="minorHAnsi" w:hAnsiTheme="minorHAnsi"/>
        </w:rPr>
        <w:t xml:space="preserve">oorie </w:t>
      </w:r>
      <w:r w:rsidRPr="006432EF">
        <w:rPr>
          <w:rFonts w:asciiTheme="minorHAnsi" w:hAnsiTheme="minorHAnsi"/>
        </w:rPr>
        <w:t>O</w:t>
      </w:r>
      <w:r>
        <w:rPr>
          <w:rFonts w:asciiTheme="minorHAnsi" w:hAnsiTheme="minorHAnsi"/>
        </w:rPr>
        <w:t xml:space="preserve">pen </w:t>
      </w:r>
      <w:r w:rsidRPr="006432EF">
        <w:rPr>
          <w:rFonts w:asciiTheme="minorHAnsi" w:hAnsiTheme="minorHAnsi"/>
        </w:rPr>
        <w:t>D</w:t>
      </w:r>
      <w:r>
        <w:rPr>
          <w:rFonts w:asciiTheme="minorHAnsi" w:hAnsiTheme="minorHAnsi"/>
        </w:rPr>
        <w:t xml:space="preserve">oor </w:t>
      </w:r>
      <w:r w:rsidRPr="006432EF">
        <w:rPr>
          <w:rFonts w:asciiTheme="minorHAnsi" w:hAnsiTheme="minorHAnsi"/>
        </w:rPr>
        <w:t>E</w:t>
      </w:r>
      <w:r>
        <w:rPr>
          <w:rFonts w:asciiTheme="minorHAnsi" w:hAnsiTheme="minorHAnsi"/>
        </w:rPr>
        <w:t>ducation</w:t>
      </w:r>
      <w:r w:rsidRPr="006432EF">
        <w:rPr>
          <w:rFonts w:asciiTheme="minorHAnsi" w:hAnsiTheme="minorHAnsi"/>
        </w:rPr>
        <w:t xml:space="preserve"> Schools</w:t>
      </w:r>
    </w:p>
    <w:p w:rsidR="000109CB" w:rsidRPr="006432EF" w:rsidRDefault="00FC3D6C" w:rsidP="006F3549">
      <w:pPr>
        <w:pStyle w:val="Bullet"/>
        <w:rPr>
          <w:rFonts w:asciiTheme="minorHAnsi" w:hAnsiTheme="minorHAnsi"/>
        </w:rPr>
      </w:pPr>
      <w:r>
        <w:rPr>
          <w:rFonts w:asciiTheme="minorHAnsi" w:hAnsiTheme="minorHAnsi"/>
        </w:rPr>
        <w:t>l</w:t>
      </w:r>
      <w:r w:rsidRPr="006432EF">
        <w:rPr>
          <w:rFonts w:asciiTheme="minorHAnsi" w:hAnsiTheme="minorHAnsi"/>
        </w:rPr>
        <w:t xml:space="preserve">ocal </w:t>
      </w:r>
      <w:r w:rsidR="000109CB" w:rsidRPr="006432EF">
        <w:rPr>
          <w:rFonts w:asciiTheme="minorHAnsi" w:hAnsiTheme="minorHAnsi"/>
        </w:rPr>
        <w:t>council offices</w:t>
      </w:r>
    </w:p>
    <w:p w:rsidR="000109CB" w:rsidRPr="006432EF" w:rsidRDefault="00FC3D6C" w:rsidP="006F3549">
      <w:pPr>
        <w:pStyle w:val="Bullet"/>
        <w:rPr>
          <w:rFonts w:asciiTheme="minorHAnsi" w:hAnsiTheme="minorHAnsi"/>
        </w:rPr>
      </w:pPr>
      <w:r>
        <w:rPr>
          <w:rFonts w:asciiTheme="minorHAnsi" w:hAnsiTheme="minorHAnsi"/>
        </w:rPr>
        <w:t>l</w:t>
      </w:r>
      <w:r w:rsidRPr="006432EF">
        <w:rPr>
          <w:rFonts w:asciiTheme="minorHAnsi" w:hAnsiTheme="minorHAnsi"/>
        </w:rPr>
        <w:t>ibraries</w:t>
      </w:r>
    </w:p>
    <w:p w:rsidR="000109CB" w:rsidRPr="006432EF" w:rsidRDefault="000109CB" w:rsidP="006F3549">
      <w:pPr>
        <w:pStyle w:val="Bullet"/>
        <w:rPr>
          <w:rFonts w:asciiTheme="minorHAnsi" w:hAnsiTheme="minorHAnsi"/>
        </w:rPr>
      </w:pPr>
      <w:r w:rsidRPr="006432EF">
        <w:rPr>
          <w:rFonts w:asciiTheme="minorHAnsi" w:hAnsiTheme="minorHAnsi"/>
        </w:rPr>
        <w:t>TAFEs and universities</w:t>
      </w:r>
    </w:p>
    <w:p w:rsidR="000109CB" w:rsidRPr="006432EF" w:rsidRDefault="00FC3D6C" w:rsidP="006F3549">
      <w:pPr>
        <w:pStyle w:val="Bullet"/>
        <w:rPr>
          <w:rFonts w:asciiTheme="minorHAnsi" w:hAnsiTheme="minorHAnsi"/>
        </w:rPr>
      </w:pPr>
      <w:r>
        <w:rPr>
          <w:rFonts w:asciiTheme="minorHAnsi" w:hAnsiTheme="minorHAnsi"/>
        </w:rPr>
        <w:t>c</w:t>
      </w:r>
      <w:r w:rsidRPr="006432EF">
        <w:rPr>
          <w:rFonts w:asciiTheme="minorHAnsi" w:hAnsiTheme="minorHAnsi"/>
        </w:rPr>
        <w:t xml:space="preserve">ommunity </w:t>
      </w:r>
      <w:r w:rsidR="000109CB" w:rsidRPr="006432EF">
        <w:rPr>
          <w:rFonts w:asciiTheme="minorHAnsi" w:hAnsiTheme="minorHAnsi"/>
        </w:rPr>
        <w:t>centres and learning exchanges</w:t>
      </w:r>
    </w:p>
    <w:p w:rsidR="000109CB" w:rsidRPr="006432EF" w:rsidRDefault="00FC3D6C" w:rsidP="006F3549">
      <w:pPr>
        <w:pStyle w:val="Bullet"/>
        <w:rPr>
          <w:rFonts w:asciiTheme="minorHAnsi" w:hAnsiTheme="minorHAnsi"/>
        </w:rPr>
      </w:pPr>
      <w:r>
        <w:rPr>
          <w:rFonts w:asciiTheme="minorHAnsi" w:hAnsiTheme="minorHAnsi"/>
        </w:rPr>
        <w:t>s</w:t>
      </w:r>
      <w:r w:rsidRPr="006432EF">
        <w:rPr>
          <w:rFonts w:asciiTheme="minorHAnsi" w:hAnsiTheme="minorHAnsi"/>
        </w:rPr>
        <w:t xml:space="preserve">hops </w:t>
      </w:r>
      <w:r w:rsidR="000109CB" w:rsidRPr="006432EF">
        <w:rPr>
          <w:rFonts w:asciiTheme="minorHAnsi" w:hAnsiTheme="minorHAnsi"/>
        </w:rPr>
        <w:t>with community notice boards.</w:t>
      </w:r>
    </w:p>
    <w:p w:rsidR="000109CB" w:rsidRPr="006F3549" w:rsidRDefault="000109CB" w:rsidP="006F3549">
      <w:pPr>
        <w:pStyle w:val="HD"/>
      </w:pPr>
      <w:r w:rsidRPr="006F3549">
        <w:t>Meetings</w:t>
      </w:r>
    </w:p>
    <w:p w:rsidR="000109CB" w:rsidRPr="006432EF" w:rsidRDefault="000109CB" w:rsidP="006F3549">
      <w:pPr>
        <w:pStyle w:val="Body2"/>
        <w:rPr>
          <w:rFonts w:asciiTheme="minorHAnsi" w:hAnsiTheme="minorHAnsi"/>
        </w:rPr>
      </w:pPr>
      <w:r w:rsidRPr="006432EF">
        <w:rPr>
          <w:rFonts w:asciiTheme="minorHAnsi" w:hAnsiTheme="minorHAnsi"/>
        </w:rPr>
        <w:t xml:space="preserve">Members of the consultative group </w:t>
      </w:r>
      <w:r w:rsidR="00656991">
        <w:rPr>
          <w:rFonts w:asciiTheme="minorHAnsi" w:hAnsiTheme="minorHAnsi"/>
        </w:rPr>
        <w:t>may</w:t>
      </w:r>
      <w:r w:rsidR="00656991" w:rsidRPr="006432EF">
        <w:rPr>
          <w:rFonts w:asciiTheme="minorHAnsi" w:hAnsiTheme="minorHAnsi"/>
        </w:rPr>
        <w:t xml:space="preserve"> </w:t>
      </w:r>
      <w:r w:rsidRPr="006432EF">
        <w:rPr>
          <w:rFonts w:asciiTheme="minorHAnsi" w:hAnsiTheme="minorHAnsi"/>
        </w:rPr>
        <w:t xml:space="preserve">hold meetings with the communities they represent (or raise the naming proposal during </w:t>
      </w:r>
      <w:r w:rsidR="00933E35" w:rsidRPr="006432EF">
        <w:rPr>
          <w:rFonts w:asciiTheme="minorHAnsi" w:hAnsiTheme="minorHAnsi"/>
        </w:rPr>
        <w:t>regular</w:t>
      </w:r>
      <w:r w:rsidRPr="006432EF">
        <w:rPr>
          <w:rFonts w:asciiTheme="minorHAnsi" w:hAnsiTheme="minorHAnsi"/>
        </w:rPr>
        <w:t xml:space="preserve"> </w:t>
      </w:r>
      <w:r w:rsidR="006D16AA">
        <w:rPr>
          <w:rFonts w:asciiTheme="minorHAnsi" w:hAnsiTheme="minorHAnsi"/>
        </w:rPr>
        <w:t xml:space="preserve">community </w:t>
      </w:r>
      <w:r w:rsidRPr="006432EF">
        <w:rPr>
          <w:rFonts w:asciiTheme="minorHAnsi" w:hAnsiTheme="minorHAnsi"/>
        </w:rPr>
        <w:t xml:space="preserve">meetings), and ensure that both women and men are invited and encouraged to provide input or feedback into the process. </w:t>
      </w:r>
    </w:p>
    <w:p w:rsidR="000109CB" w:rsidRPr="00BE6FFE" w:rsidRDefault="00D12BC0" w:rsidP="006F3549">
      <w:pPr>
        <w:pStyle w:val="HC"/>
      </w:pPr>
      <w:bookmarkStart w:id="290" w:name="Section7_3_6"/>
      <w:bookmarkStart w:id="291" w:name="_Toc467762121"/>
      <w:bookmarkEnd w:id="290"/>
      <w:r>
        <w:t>7.3</w:t>
      </w:r>
      <w:r w:rsidR="00683E30">
        <w:t>.</w:t>
      </w:r>
      <w:r w:rsidR="00C647F2">
        <w:t>6</w:t>
      </w:r>
      <w:r w:rsidR="00683E30">
        <w:tab/>
      </w:r>
      <w:r w:rsidR="000109CB" w:rsidRPr="00BE6FFE">
        <w:t>Feedback from the Aboriginal community</w:t>
      </w:r>
      <w:r w:rsidR="00656991">
        <w:t xml:space="preserve"> and e</w:t>
      </w:r>
      <w:r w:rsidR="00656991" w:rsidRPr="00BE6FFE">
        <w:t>ndorsement of name(s)</w:t>
      </w:r>
      <w:bookmarkEnd w:id="291"/>
    </w:p>
    <w:p w:rsidR="000109CB" w:rsidRPr="006432EF" w:rsidRDefault="000109CB" w:rsidP="00FB7138">
      <w:pPr>
        <w:pStyle w:val="Body2"/>
        <w:rPr>
          <w:rFonts w:asciiTheme="minorHAnsi" w:hAnsiTheme="minorHAnsi"/>
        </w:rPr>
      </w:pPr>
      <w:r w:rsidRPr="006432EF">
        <w:rPr>
          <w:rFonts w:asciiTheme="minorHAnsi" w:hAnsiTheme="minorHAnsi"/>
        </w:rPr>
        <w:t>The broader Aboriginal community may provide feedback to the consultative group</w:t>
      </w:r>
      <w:r w:rsidR="00656991">
        <w:rPr>
          <w:rFonts w:asciiTheme="minorHAnsi" w:hAnsiTheme="minorHAnsi"/>
        </w:rPr>
        <w:t>.</w:t>
      </w:r>
      <w:r w:rsidR="00FB7138">
        <w:rPr>
          <w:rFonts w:asciiTheme="minorHAnsi" w:hAnsiTheme="minorHAnsi"/>
        </w:rPr>
        <w:t xml:space="preserve"> </w:t>
      </w:r>
    </w:p>
    <w:p w:rsidR="000109CB" w:rsidRPr="006432EF" w:rsidRDefault="000109CB" w:rsidP="006F3549">
      <w:pPr>
        <w:pStyle w:val="Body2"/>
        <w:rPr>
          <w:rFonts w:asciiTheme="minorHAnsi" w:hAnsiTheme="minorHAnsi"/>
        </w:rPr>
      </w:pPr>
      <w:r w:rsidRPr="006432EF">
        <w:rPr>
          <w:rFonts w:asciiTheme="minorHAnsi" w:hAnsiTheme="minorHAnsi"/>
        </w:rPr>
        <w:t xml:space="preserve">The consultative group should establish a process </w:t>
      </w:r>
      <w:r w:rsidR="00B25CBD">
        <w:rPr>
          <w:rFonts w:asciiTheme="minorHAnsi" w:hAnsiTheme="minorHAnsi"/>
        </w:rPr>
        <w:t>to</w:t>
      </w:r>
      <w:r w:rsidR="00B25CBD" w:rsidRPr="006432EF">
        <w:rPr>
          <w:rFonts w:asciiTheme="minorHAnsi" w:hAnsiTheme="minorHAnsi"/>
        </w:rPr>
        <w:t xml:space="preserve"> </w:t>
      </w:r>
      <w:r w:rsidRPr="006432EF">
        <w:rPr>
          <w:rFonts w:asciiTheme="minorHAnsi" w:hAnsiTheme="minorHAnsi"/>
        </w:rPr>
        <w:t>identify an appropriate name</w:t>
      </w:r>
      <w:r w:rsidR="00B25CBD">
        <w:rPr>
          <w:rFonts w:asciiTheme="minorHAnsi" w:hAnsiTheme="minorHAnsi"/>
        </w:rPr>
        <w:t xml:space="preserve"> or names</w:t>
      </w:r>
      <w:r w:rsidRPr="006432EF">
        <w:rPr>
          <w:rFonts w:asciiTheme="minorHAnsi" w:hAnsiTheme="minorHAnsi"/>
        </w:rPr>
        <w:t xml:space="preserve"> for the proposal and determine a method for achieving group consensus on </w:t>
      </w:r>
      <w:r w:rsidR="00B25CBD">
        <w:rPr>
          <w:rFonts w:asciiTheme="minorHAnsi" w:hAnsiTheme="minorHAnsi"/>
        </w:rPr>
        <w:t>the</w:t>
      </w:r>
      <w:r w:rsidR="00B25CBD" w:rsidRPr="006432EF">
        <w:rPr>
          <w:rFonts w:asciiTheme="minorHAnsi" w:hAnsiTheme="minorHAnsi"/>
        </w:rPr>
        <w:t xml:space="preserve"> </w:t>
      </w:r>
      <w:r w:rsidRPr="006432EF">
        <w:rPr>
          <w:rFonts w:asciiTheme="minorHAnsi" w:hAnsiTheme="minorHAnsi"/>
        </w:rPr>
        <w:t>final name(s) to be endorsed and provided to the naming authority.</w:t>
      </w:r>
    </w:p>
    <w:p w:rsidR="000109CB" w:rsidRPr="006432EF" w:rsidRDefault="000109CB" w:rsidP="006F3549">
      <w:pPr>
        <w:pStyle w:val="Body2"/>
        <w:rPr>
          <w:rFonts w:asciiTheme="minorHAnsi" w:hAnsiTheme="minorHAnsi"/>
        </w:rPr>
      </w:pPr>
      <w:r w:rsidRPr="006432EF">
        <w:rPr>
          <w:rFonts w:asciiTheme="minorHAnsi" w:hAnsiTheme="minorHAnsi"/>
        </w:rPr>
        <w:t>The process should include a final meeting of the consultative group</w:t>
      </w:r>
      <w:r w:rsidR="00B25CBD">
        <w:rPr>
          <w:rFonts w:asciiTheme="minorHAnsi" w:hAnsiTheme="minorHAnsi"/>
        </w:rPr>
        <w:t>. It</w:t>
      </w:r>
      <w:r w:rsidRPr="006432EF">
        <w:rPr>
          <w:rFonts w:asciiTheme="minorHAnsi" w:hAnsiTheme="minorHAnsi"/>
        </w:rPr>
        <w:t xml:space="preserve"> will examine the feedback from</w:t>
      </w:r>
      <w:r w:rsidR="00103BDF">
        <w:rPr>
          <w:rFonts w:asciiTheme="minorHAnsi" w:hAnsiTheme="minorHAnsi"/>
        </w:rPr>
        <w:t xml:space="preserve"> </w:t>
      </w:r>
      <w:r w:rsidRPr="006432EF">
        <w:rPr>
          <w:rFonts w:asciiTheme="minorHAnsi" w:hAnsiTheme="minorHAnsi"/>
        </w:rPr>
        <w:t xml:space="preserve">appointed members </w:t>
      </w:r>
      <w:r w:rsidR="00D46894">
        <w:rPr>
          <w:rFonts w:asciiTheme="minorHAnsi" w:hAnsiTheme="minorHAnsi"/>
        </w:rPr>
        <w:t>who</w:t>
      </w:r>
      <w:r w:rsidRPr="006432EF">
        <w:rPr>
          <w:rFonts w:asciiTheme="minorHAnsi" w:hAnsiTheme="minorHAnsi"/>
        </w:rPr>
        <w:t xml:space="preserve"> report feedback from their own communities</w:t>
      </w:r>
      <w:r w:rsidR="007E062E">
        <w:rPr>
          <w:rFonts w:asciiTheme="minorHAnsi" w:hAnsiTheme="minorHAnsi"/>
        </w:rPr>
        <w:t xml:space="preserve"> </w:t>
      </w:r>
      <w:r w:rsidR="00D46894">
        <w:rPr>
          <w:rFonts w:asciiTheme="minorHAnsi" w:hAnsiTheme="minorHAnsi"/>
        </w:rPr>
        <w:t xml:space="preserve">or </w:t>
      </w:r>
      <w:r w:rsidRPr="006432EF">
        <w:rPr>
          <w:rFonts w:asciiTheme="minorHAnsi" w:hAnsiTheme="minorHAnsi"/>
        </w:rPr>
        <w:t>other Aboriginal people who have written, phoned</w:t>
      </w:r>
      <w:r w:rsidR="007E062E">
        <w:rPr>
          <w:rFonts w:asciiTheme="minorHAnsi" w:hAnsiTheme="minorHAnsi"/>
        </w:rPr>
        <w:t xml:space="preserve"> or provided comments.</w:t>
      </w:r>
    </w:p>
    <w:p w:rsidR="000109CB" w:rsidRPr="006432EF" w:rsidRDefault="000109CB" w:rsidP="006F3549">
      <w:pPr>
        <w:pStyle w:val="Body2"/>
        <w:rPr>
          <w:rFonts w:asciiTheme="minorHAnsi" w:hAnsiTheme="minorHAnsi"/>
        </w:rPr>
      </w:pPr>
      <w:r w:rsidRPr="006432EF">
        <w:rPr>
          <w:rFonts w:asciiTheme="minorHAnsi" w:hAnsiTheme="minorHAnsi"/>
        </w:rPr>
        <w:t>If there is consensus at this point</w:t>
      </w:r>
      <w:r w:rsidR="007E062E">
        <w:rPr>
          <w:rFonts w:asciiTheme="minorHAnsi" w:hAnsiTheme="minorHAnsi"/>
        </w:rPr>
        <w:t>,</w:t>
      </w:r>
      <w:r w:rsidRPr="006432EF">
        <w:rPr>
          <w:rFonts w:asciiTheme="minorHAnsi" w:hAnsiTheme="minorHAnsi"/>
        </w:rPr>
        <w:t xml:space="preserve"> then the consultative group can endorse the name(s) and provide written or verbal advice to the naming authority.</w:t>
      </w:r>
    </w:p>
    <w:p w:rsidR="000109CB" w:rsidRPr="006432EF" w:rsidRDefault="000109CB" w:rsidP="006F3549">
      <w:pPr>
        <w:pStyle w:val="Body2"/>
        <w:rPr>
          <w:rFonts w:asciiTheme="minorHAnsi" w:hAnsiTheme="minorHAnsi"/>
        </w:rPr>
      </w:pPr>
      <w:r w:rsidRPr="006432EF">
        <w:rPr>
          <w:rFonts w:asciiTheme="minorHAnsi" w:hAnsiTheme="minorHAnsi"/>
        </w:rPr>
        <w:t>If consensus is not reached on the name, the consultative group must contact the naming authority and/or OGN to discuss whether or not further support is required to reach a decision.</w:t>
      </w:r>
    </w:p>
    <w:p w:rsidR="000109CB" w:rsidRPr="006432EF" w:rsidRDefault="00D46894" w:rsidP="006F3549">
      <w:pPr>
        <w:pStyle w:val="Body2"/>
        <w:rPr>
          <w:rFonts w:asciiTheme="minorHAnsi" w:hAnsiTheme="minorHAnsi"/>
        </w:rPr>
      </w:pPr>
      <w:r>
        <w:rPr>
          <w:rFonts w:asciiTheme="minorHAnsi" w:hAnsiTheme="minorHAnsi"/>
        </w:rPr>
        <w:t xml:space="preserve">When </w:t>
      </w:r>
      <w:r w:rsidR="000109CB" w:rsidRPr="006432EF">
        <w:rPr>
          <w:rFonts w:asciiTheme="minorHAnsi" w:hAnsiTheme="minorHAnsi"/>
        </w:rPr>
        <w:t xml:space="preserve">a final decision </w:t>
      </w:r>
      <w:r>
        <w:rPr>
          <w:rFonts w:asciiTheme="minorHAnsi" w:hAnsiTheme="minorHAnsi"/>
        </w:rPr>
        <w:t>is</w:t>
      </w:r>
      <w:r w:rsidR="000109CB" w:rsidRPr="006432EF">
        <w:rPr>
          <w:rFonts w:asciiTheme="minorHAnsi" w:hAnsiTheme="minorHAnsi"/>
        </w:rPr>
        <w:t xml:space="preserve"> made, the naming authority and consultative group should work collaboratively to promote the naming proposal to the wider community. Information on how this </w:t>
      </w:r>
      <w:r>
        <w:rPr>
          <w:rFonts w:asciiTheme="minorHAnsi" w:hAnsiTheme="minorHAnsi"/>
        </w:rPr>
        <w:t>can</w:t>
      </w:r>
      <w:r w:rsidRPr="006432EF">
        <w:rPr>
          <w:rFonts w:asciiTheme="minorHAnsi" w:hAnsiTheme="minorHAnsi"/>
        </w:rPr>
        <w:t xml:space="preserve"> </w:t>
      </w:r>
      <w:r w:rsidR="000109CB" w:rsidRPr="006432EF">
        <w:rPr>
          <w:rFonts w:asciiTheme="minorHAnsi" w:hAnsiTheme="minorHAnsi"/>
        </w:rPr>
        <w:t>be achieved is outlined in the following section.</w:t>
      </w:r>
    </w:p>
    <w:p w:rsidR="000109CB" w:rsidRPr="00622ED3" w:rsidRDefault="00D12BC0" w:rsidP="006F3549">
      <w:pPr>
        <w:pStyle w:val="HC"/>
      </w:pPr>
      <w:bookmarkStart w:id="292" w:name="_Toc441826952"/>
      <w:bookmarkStart w:id="293" w:name="_Toc467762122"/>
      <w:r>
        <w:t>7.3</w:t>
      </w:r>
      <w:r w:rsidR="00683E30">
        <w:t>.</w:t>
      </w:r>
      <w:bookmarkStart w:id="294" w:name="Section7_3_7"/>
      <w:bookmarkEnd w:id="294"/>
      <w:r w:rsidR="00B738E5">
        <w:t>7</w:t>
      </w:r>
      <w:r w:rsidR="00683E30">
        <w:tab/>
      </w:r>
      <w:r w:rsidR="000109CB" w:rsidRPr="00622ED3">
        <w:t>Building awareness of the proposal within the wider community</w:t>
      </w:r>
      <w:bookmarkEnd w:id="292"/>
      <w:bookmarkEnd w:id="293"/>
    </w:p>
    <w:p w:rsidR="00087E84" w:rsidRPr="00466FBA" w:rsidRDefault="00D46894" w:rsidP="00087E84">
      <w:pPr>
        <w:pStyle w:val="Body2"/>
      </w:pPr>
      <w:r>
        <w:t>When</w:t>
      </w:r>
      <w:r w:rsidRPr="00466FBA">
        <w:t xml:space="preserve"> </w:t>
      </w:r>
      <w:r w:rsidR="000109CB" w:rsidRPr="00466FBA">
        <w:t>a name</w:t>
      </w:r>
      <w:r>
        <w:t xml:space="preserve"> or names</w:t>
      </w:r>
      <w:r w:rsidR="000109CB" w:rsidRPr="00466FBA">
        <w:t xml:space="preserve"> </w:t>
      </w:r>
      <w:r w:rsidR="00930C37">
        <w:t>is/</w:t>
      </w:r>
      <w:r>
        <w:t>are</w:t>
      </w:r>
      <w:r w:rsidR="000109CB" w:rsidRPr="00466FBA">
        <w:t xml:space="preserve"> selected and approved by the relevant </w:t>
      </w:r>
      <w:r w:rsidR="00656991">
        <w:t>Traditional Owner group(s)</w:t>
      </w:r>
      <w:r w:rsidR="000109CB" w:rsidRPr="00466FBA">
        <w:t xml:space="preserve"> and endorsed by the consultative group</w:t>
      </w:r>
      <w:r w:rsidR="00656991">
        <w:t>,</w:t>
      </w:r>
      <w:r w:rsidR="001B5732">
        <w:t xml:space="preserve"> </w:t>
      </w:r>
      <w:r w:rsidR="00656991">
        <w:t>t</w:t>
      </w:r>
      <w:r w:rsidR="00087E84">
        <w:t>he local community must</w:t>
      </w:r>
      <w:r w:rsidR="00087E84" w:rsidRPr="00466FBA">
        <w:t xml:space="preserve"> be made aware of the proposed name and </w:t>
      </w:r>
      <w:r w:rsidR="00930C37">
        <w:t>given</w:t>
      </w:r>
      <w:r w:rsidR="00087E84" w:rsidRPr="00466FBA">
        <w:t xml:space="preserve"> the opportunity to </w:t>
      </w:r>
      <w:r w:rsidR="00930C37">
        <w:t>provide</w:t>
      </w:r>
      <w:r w:rsidR="00087E84" w:rsidRPr="00466FBA">
        <w:t xml:space="preserve"> feedback. Any publicity should build awareness and understanding of </w:t>
      </w:r>
      <w:r w:rsidR="00087E84">
        <w:t>Aboriginal</w:t>
      </w:r>
      <w:r w:rsidR="00087E84" w:rsidRPr="00466FBA">
        <w:t xml:space="preserve"> cultural heritage so the proposed name </w:t>
      </w:r>
      <w:r w:rsidR="00087E84">
        <w:t xml:space="preserve">is </w:t>
      </w:r>
      <w:r w:rsidR="00087E84" w:rsidRPr="00466FBA">
        <w:t xml:space="preserve">seen in that context. </w:t>
      </w:r>
    </w:p>
    <w:p w:rsidR="000109CB" w:rsidRPr="00466FBA" w:rsidRDefault="000109CB" w:rsidP="006F3549">
      <w:pPr>
        <w:pStyle w:val="Body2"/>
      </w:pPr>
      <w:r w:rsidRPr="00466FBA">
        <w:t xml:space="preserve">This </w:t>
      </w:r>
      <w:r w:rsidR="00363F0B">
        <w:t>is</w:t>
      </w:r>
      <w:r w:rsidRPr="00466FBA">
        <w:t xml:space="preserve"> the responsibility of the naming authority</w:t>
      </w:r>
      <w:r w:rsidR="00823BB0">
        <w:t>, but it</w:t>
      </w:r>
      <w:r w:rsidR="001B5732">
        <w:t xml:space="preserve"> can be helpful to also involve</w:t>
      </w:r>
      <w:r w:rsidRPr="00466FBA">
        <w:t xml:space="preserve"> the consultative group. </w:t>
      </w:r>
      <w:r w:rsidRPr="006432EF">
        <w:rPr>
          <w:rFonts w:asciiTheme="minorHAnsi" w:hAnsiTheme="minorHAnsi"/>
        </w:rPr>
        <w:t xml:space="preserve">At this step in the process naming authorities may continue with the process as outlined in </w:t>
      </w:r>
      <w:hyperlink w:anchor="Section7_2" w:history="1">
        <w:r w:rsidR="00253F69">
          <w:rPr>
            <w:rStyle w:val="Hyperlink"/>
            <w:rFonts w:asciiTheme="minorHAnsi" w:hAnsiTheme="minorHAnsi"/>
          </w:rPr>
          <w:t>Section 7</w:t>
        </w:r>
        <w:r w:rsidRPr="00705F33">
          <w:rPr>
            <w:rStyle w:val="Hyperlink"/>
            <w:rFonts w:asciiTheme="minorHAnsi" w:hAnsiTheme="minorHAnsi"/>
          </w:rPr>
          <w:t>.</w:t>
        </w:r>
        <w:r w:rsidR="000849F3" w:rsidRPr="00705F33">
          <w:rPr>
            <w:rStyle w:val="Hyperlink"/>
            <w:rFonts w:asciiTheme="minorHAnsi" w:hAnsiTheme="minorHAnsi"/>
          </w:rPr>
          <w:t>2</w:t>
        </w:r>
        <w:r w:rsidRPr="00705F33">
          <w:rPr>
            <w:rStyle w:val="Hyperlink"/>
            <w:rFonts w:asciiTheme="minorHAnsi" w:hAnsiTheme="minorHAnsi"/>
          </w:rPr>
          <w:t>.4 Build awareness of the proposal and invite feedback</w:t>
        </w:r>
      </w:hyperlink>
      <w:r w:rsidRPr="006432EF">
        <w:rPr>
          <w:rFonts w:asciiTheme="minorHAnsi" w:hAnsiTheme="minorHAnsi"/>
        </w:rPr>
        <w:t>.</w:t>
      </w:r>
    </w:p>
    <w:p w:rsidR="000109CB" w:rsidRPr="00622ED3" w:rsidRDefault="00D12BC0" w:rsidP="006F3549">
      <w:pPr>
        <w:pStyle w:val="HC"/>
      </w:pPr>
      <w:bookmarkStart w:id="295" w:name="_Toc441826953"/>
      <w:bookmarkStart w:id="296" w:name="_Toc467762123"/>
      <w:r>
        <w:t>7.3</w:t>
      </w:r>
      <w:r w:rsidR="00683E30">
        <w:t>.</w:t>
      </w:r>
      <w:bookmarkStart w:id="297" w:name="Section7_3_8"/>
      <w:bookmarkEnd w:id="297"/>
      <w:r w:rsidR="00B738E5">
        <w:t>8</w:t>
      </w:r>
      <w:r w:rsidR="00683E30">
        <w:tab/>
      </w:r>
      <w:r w:rsidR="000109CB" w:rsidRPr="00622ED3">
        <w:t>Feedback from the wider community</w:t>
      </w:r>
      <w:bookmarkEnd w:id="295"/>
      <w:bookmarkEnd w:id="296"/>
    </w:p>
    <w:p w:rsidR="000109CB" w:rsidRPr="00466FBA" w:rsidRDefault="000109CB" w:rsidP="006F3549">
      <w:pPr>
        <w:pStyle w:val="Body2"/>
      </w:pPr>
      <w:r w:rsidRPr="00466FBA">
        <w:t>The wider community can provide feedback in a number of ways</w:t>
      </w:r>
      <w:r w:rsidR="00823BB0" w:rsidRPr="00823BB0">
        <w:t xml:space="preserve"> </w:t>
      </w:r>
      <w:r w:rsidR="00823BB0">
        <w:t>and could</w:t>
      </w:r>
      <w:r w:rsidR="00823BB0" w:rsidRPr="00466FBA">
        <w:t xml:space="preserve"> include letters, phone calls, an Internet site and</w:t>
      </w:r>
      <w:r w:rsidR="00823BB0">
        <w:t>/or</w:t>
      </w:r>
      <w:r w:rsidR="00823BB0" w:rsidRPr="00466FBA">
        <w:t xml:space="preserve"> email</w:t>
      </w:r>
      <w:r w:rsidRPr="00466FBA">
        <w:t xml:space="preserve">. This should be coordinated by the naming authority. </w:t>
      </w:r>
    </w:p>
    <w:p w:rsidR="000109CB" w:rsidRPr="00466FBA" w:rsidRDefault="000109CB" w:rsidP="006F3549">
      <w:pPr>
        <w:pStyle w:val="Body2"/>
      </w:pPr>
      <w:r w:rsidRPr="00466FBA">
        <w:t>It has already been suggested that a public meeting should be held and that the awareness building may lead to such an event. However, this may be seen as excessive</w:t>
      </w:r>
      <w:r w:rsidR="007E062E">
        <w:t xml:space="preserve"> in some circumstances</w:t>
      </w:r>
      <w:r w:rsidRPr="00466FBA">
        <w:t xml:space="preserve">. It depends on how important the </w:t>
      </w:r>
      <w:r w:rsidR="00823BB0">
        <w:t>road,</w:t>
      </w:r>
      <w:r w:rsidRPr="00466FBA">
        <w:t xml:space="preserve"> feature</w:t>
      </w:r>
      <w:r w:rsidR="00823BB0">
        <w:t xml:space="preserve"> or locality</w:t>
      </w:r>
      <w:r w:rsidRPr="00466FBA">
        <w:t xml:space="preserve"> is to the community and how controversial any naming or renaming might be. </w:t>
      </w:r>
    </w:p>
    <w:p w:rsidR="000109CB" w:rsidRPr="00466FBA" w:rsidRDefault="000109CB" w:rsidP="006F3549">
      <w:pPr>
        <w:pStyle w:val="Body2"/>
      </w:pPr>
      <w:r w:rsidRPr="00466FBA">
        <w:t xml:space="preserve">If a public meeting is held then it should be jointly organised and chaired by the naming authority and the consultative group. Any comments made at the meeting should be noted by a </w:t>
      </w:r>
      <w:r w:rsidR="003216F9">
        <w:t>minute-keeper</w:t>
      </w:r>
      <w:r w:rsidR="003216F9" w:rsidRPr="00466FBA">
        <w:t xml:space="preserve"> </w:t>
      </w:r>
      <w:r w:rsidRPr="00466FBA">
        <w:t xml:space="preserve">and </w:t>
      </w:r>
      <w:r w:rsidR="00823BB0">
        <w:t>considered by</w:t>
      </w:r>
      <w:r w:rsidR="00823BB0" w:rsidRPr="00466FBA">
        <w:t xml:space="preserve"> </w:t>
      </w:r>
      <w:r w:rsidRPr="00466FBA">
        <w:t>the</w:t>
      </w:r>
      <w:r w:rsidR="00823BB0">
        <w:t xml:space="preserve"> naming authority and</w:t>
      </w:r>
      <w:r w:rsidRPr="00466FBA">
        <w:t xml:space="preserve"> consultative group for consideration. </w:t>
      </w:r>
    </w:p>
    <w:p w:rsidR="000109CB" w:rsidRDefault="000109CB" w:rsidP="006F3549">
      <w:pPr>
        <w:pStyle w:val="Body2"/>
      </w:pPr>
      <w:r w:rsidRPr="00466FBA">
        <w:lastRenderedPageBreak/>
        <w:t>An appropriate timeline for feedback should be established. When the feedback period ends, an analysis sheet should be prepared summarising the responses according to category of response and where the response came from: an organisation, individual or business. This sheet, toget</w:t>
      </w:r>
      <w:r w:rsidR="00132B55">
        <w:t>her with the letters, phone log and</w:t>
      </w:r>
      <w:r w:rsidRPr="00466FBA">
        <w:t xml:space="preserve"> emails should be passed onto the consultative group. </w:t>
      </w:r>
    </w:p>
    <w:p w:rsidR="000109CB" w:rsidRDefault="000109CB" w:rsidP="006F3549">
      <w:pPr>
        <w:pStyle w:val="Body2"/>
      </w:pPr>
      <w:r w:rsidRPr="006432EF">
        <w:rPr>
          <w:rFonts w:asciiTheme="minorHAnsi" w:hAnsiTheme="minorHAnsi"/>
        </w:rPr>
        <w:t xml:space="preserve">At this step in the process naming authorities may continue with the process as outlined in </w:t>
      </w:r>
      <w:hyperlink w:anchor="Section7_2" w:history="1">
        <w:r w:rsidR="00253F69">
          <w:rPr>
            <w:rStyle w:val="Hyperlink"/>
            <w:rFonts w:asciiTheme="minorHAnsi" w:hAnsiTheme="minorHAnsi"/>
          </w:rPr>
          <w:t>Section 7</w:t>
        </w:r>
        <w:r w:rsidRPr="00BE6FFE">
          <w:rPr>
            <w:rStyle w:val="Hyperlink"/>
            <w:rFonts w:asciiTheme="minorHAnsi" w:hAnsiTheme="minorHAnsi"/>
          </w:rPr>
          <w:t>.</w:t>
        </w:r>
        <w:r w:rsidR="00527A0B">
          <w:rPr>
            <w:rStyle w:val="Hyperlink"/>
            <w:rFonts w:asciiTheme="minorHAnsi" w:hAnsiTheme="minorHAnsi"/>
          </w:rPr>
          <w:t>2</w:t>
        </w:r>
        <w:r>
          <w:rPr>
            <w:rStyle w:val="Hyperlink"/>
            <w:rFonts w:asciiTheme="minorHAnsi" w:hAnsiTheme="minorHAnsi"/>
          </w:rPr>
          <w:t>.5 Analyse feedback from the community</w:t>
        </w:r>
      </w:hyperlink>
      <w:r w:rsidRPr="006432EF">
        <w:rPr>
          <w:rFonts w:asciiTheme="minorHAnsi" w:hAnsiTheme="minorHAnsi"/>
        </w:rPr>
        <w:t>.</w:t>
      </w:r>
    </w:p>
    <w:p w:rsidR="000109CB" w:rsidRPr="00622ED3" w:rsidRDefault="00D12BC0" w:rsidP="006F3549">
      <w:pPr>
        <w:pStyle w:val="HC"/>
      </w:pPr>
      <w:bookmarkStart w:id="298" w:name="_Toc441826954"/>
      <w:bookmarkStart w:id="299" w:name="_Toc467762124"/>
      <w:r>
        <w:t>7.</w:t>
      </w:r>
      <w:bookmarkStart w:id="300" w:name="Section7_3_9"/>
      <w:bookmarkEnd w:id="300"/>
      <w:r>
        <w:t>3</w:t>
      </w:r>
      <w:r w:rsidR="00683E30">
        <w:t>.</w:t>
      </w:r>
      <w:r w:rsidR="00B738E5">
        <w:t>9</w:t>
      </w:r>
      <w:r w:rsidR="00683E30">
        <w:tab/>
      </w:r>
      <w:r w:rsidR="000109CB" w:rsidRPr="00622ED3">
        <w:t>Reimbursement of costs</w:t>
      </w:r>
      <w:bookmarkEnd w:id="298"/>
      <w:bookmarkEnd w:id="299"/>
    </w:p>
    <w:p w:rsidR="000109CB" w:rsidRPr="00622ED3" w:rsidRDefault="000109CB" w:rsidP="00156BCF">
      <w:pPr>
        <w:pStyle w:val="Body2"/>
        <w:rPr>
          <w:lang w:val="en-US"/>
        </w:rPr>
      </w:pPr>
      <w:r w:rsidRPr="00622ED3">
        <w:rPr>
          <w:lang w:val="en-US"/>
        </w:rPr>
        <w:t xml:space="preserve">The naming authority is expected to cover reasonable costs associated with the consultative group and public awareness campaign. </w:t>
      </w:r>
    </w:p>
    <w:p w:rsidR="000109CB" w:rsidRPr="00622ED3" w:rsidRDefault="000109CB" w:rsidP="00156BCF">
      <w:pPr>
        <w:pStyle w:val="Body2"/>
        <w:rPr>
          <w:lang w:val="en-US"/>
        </w:rPr>
      </w:pPr>
      <w:r w:rsidRPr="00622ED3">
        <w:rPr>
          <w:lang w:val="en-US"/>
        </w:rPr>
        <w:t xml:space="preserve">Limited financial assistance may be provided by the naming authority to facilitate the consultation process; however, reimbursement will not be available for consultative group meetings held when the naming or renaming is one of a number of agenda items. </w:t>
      </w:r>
    </w:p>
    <w:p w:rsidR="000109CB" w:rsidRPr="00622ED3" w:rsidRDefault="000109CB" w:rsidP="00156BCF">
      <w:pPr>
        <w:pStyle w:val="Body2"/>
        <w:rPr>
          <w:lang w:val="en-US"/>
        </w:rPr>
      </w:pPr>
      <w:r w:rsidRPr="00622ED3">
        <w:rPr>
          <w:lang w:val="en-US"/>
        </w:rPr>
        <w:t xml:space="preserve">If meetings are held by the consultative group to specifically discuss the naming issue, members’ travel costs may be reimbursed by the naming authority. </w:t>
      </w:r>
    </w:p>
    <w:p w:rsidR="000109CB" w:rsidRPr="00622ED3" w:rsidRDefault="000109CB" w:rsidP="00156BCF">
      <w:pPr>
        <w:pStyle w:val="Body2"/>
        <w:rPr>
          <w:lang w:val="en-US"/>
        </w:rPr>
      </w:pPr>
      <w:r w:rsidRPr="00622ED3">
        <w:rPr>
          <w:lang w:val="en-US"/>
        </w:rPr>
        <w:t>If a public meeting to gather feedback from the broader community is held, the person acting as co-chair may also have travel costs reimbursed.</w:t>
      </w:r>
    </w:p>
    <w:p w:rsidR="000109CB" w:rsidRPr="00622ED3" w:rsidRDefault="000109CB" w:rsidP="00156BCF">
      <w:pPr>
        <w:pStyle w:val="Body2"/>
        <w:rPr>
          <w:lang w:val="en-US"/>
        </w:rPr>
      </w:pPr>
      <w:r w:rsidRPr="00622ED3">
        <w:rPr>
          <w:lang w:val="en-US"/>
        </w:rPr>
        <w:t xml:space="preserve">It is not anticipated that a consultative group will need to establish a new Internet site. If one already exists, however, consideration </w:t>
      </w:r>
      <w:r w:rsidR="00527A0B">
        <w:rPr>
          <w:lang w:val="en-US"/>
        </w:rPr>
        <w:t>should</w:t>
      </w:r>
      <w:r w:rsidRPr="00622ED3">
        <w:rPr>
          <w:lang w:val="en-US"/>
        </w:rPr>
        <w:t xml:space="preserve"> be given on a case-by-case basis to cover the cost of adjusting that site to record feedback on the issue.</w:t>
      </w:r>
    </w:p>
    <w:p w:rsidR="007C2B08" w:rsidRDefault="000109CB" w:rsidP="00720399">
      <w:pPr>
        <w:pStyle w:val="HB"/>
        <w:ind w:left="709" w:hanging="709"/>
      </w:pPr>
      <w:bookmarkStart w:id="301" w:name="_Toc441826895"/>
      <w:bookmarkStart w:id="302" w:name="_Toc467762125"/>
      <w:bookmarkStart w:id="303" w:name="Section7_4"/>
      <w:r>
        <w:t>7.</w:t>
      </w:r>
      <w:r w:rsidR="00D12BC0">
        <w:t>4</w:t>
      </w:r>
      <w:bookmarkEnd w:id="301"/>
      <w:r w:rsidR="00720399">
        <w:tab/>
      </w:r>
      <w:r w:rsidR="00D11C6E">
        <w:t>Process for</w:t>
      </w:r>
      <w:r w:rsidR="00C635C3">
        <w:t xml:space="preserve"> a </w:t>
      </w:r>
      <w:r w:rsidR="00656991">
        <w:t xml:space="preserve">Traditional Owner group </w:t>
      </w:r>
      <w:r w:rsidR="00D11C6E">
        <w:t xml:space="preserve">to </w:t>
      </w:r>
      <w:r w:rsidR="00C635C3">
        <w:t>develop an Aboriginal naming proposal</w:t>
      </w:r>
      <w:bookmarkEnd w:id="302"/>
    </w:p>
    <w:p w:rsidR="007C2B08" w:rsidRPr="009966DE" w:rsidRDefault="007C2B08" w:rsidP="00527A0B">
      <w:pPr>
        <w:pStyle w:val="Body2"/>
      </w:pPr>
      <w:r w:rsidRPr="009966DE">
        <w:t>If a Traditional Owner group w</w:t>
      </w:r>
      <w:r w:rsidR="00930C37">
        <w:t>ant</w:t>
      </w:r>
      <w:r>
        <w:t>s</w:t>
      </w:r>
      <w:r w:rsidRPr="009966DE">
        <w:t xml:space="preserve"> to name a road, feature or </w:t>
      </w:r>
      <w:r>
        <w:t>locality but is unsure who the</w:t>
      </w:r>
      <w:r w:rsidRPr="009966DE">
        <w:t xml:space="preserve"> naming authority is and/or if there is a</w:t>
      </w:r>
      <w:r>
        <w:t>n</w:t>
      </w:r>
      <w:r w:rsidRPr="009966DE">
        <w:t xml:space="preserve"> officially registered or locally known name</w:t>
      </w:r>
      <w:r>
        <w:t>,</w:t>
      </w:r>
      <w:r w:rsidRPr="009966DE">
        <w:t xml:space="preserve"> then</w:t>
      </w:r>
      <w:r w:rsidR="00823BB0">
        <w:t xml:space="preserve"> follow the steps below or</w:t>
      </w:r>
      <w:r w:rsidRPr="009966DE">
        <w:t xml:space="preserve"> contact OGN for further advice. </w:t>
      </w:r>
    </w:p>
    <w:p w:rsidR="00C635C3" w:rsidRPr="009522F1" w:rsidRDefault="00683E30" w:rsidP="00C635C3">
      <w:pPr>
        <w:pStyle w:val="HC"/>
      </w:pPr>
      <w:bookmarkStart w:id="304" w:name="_Toc441826896"/>
      <w:bookmarkStart w:id="305" w:name="_Toc467762126"/>
      <w:bookmarkEnd w:id="303"/>
      <w:r>
        <w:t>7.4.</w:t>
      </w:r>
      <w:bookmarkStart w:id="306" w:name="Section7_4_1"/>
      <w:bookmarkEnd w:id="306"/>
      <w:r>
        <w:t>1</w:t>
      </w:r>
      <w:r>
        <w:tab/>
      </w:r>
      <w:r w:rsidR="00C635C3" w:rsidRPr="009522F1">
        <w:t>Identify the name</w:t>
      </w:r>
      <w:bookmarkEnd w:id="304"/>
      <w:bookmarkEnd w:id="305"/>
    </w:p>
    <w:p w:rsidR="00C635C3" w:rsidRDefault="00C635C3" w:rsidP="00C635C3">
      <w:pPr>
        <w:pStyle w:val="Body2"/>
        <w:rPr>
          <w:rFonts w:asciiTheme="minorHAnsi" w:hAnsiTheme="minorHAnsi"/>
        </w:rPr>
      </w:pPr>
      <w:r w:rsidRPr="009522F1">
        <w:rPr>
          <w:rFonts w:asciiTheme="minorHAnsi" w:hAnsiTheme="minorHAnsi"/>
        </w:rPr>
        <w:t xml:space="preserve">The </w:t>
      </w:r>
      <w:r>
        <w:rPr>
          <w:rFonts w:asciiTheme="minorHAnsi" w:hAnsiTheme="minorHAnsi"/>
        </w:rPr>
        <w:t xml:space="preserve">Aboriginal </w:t>
      </w:r>
      <w:r w:rsidRPr="009522F1">
        <w:rPr>
          <w:rFonts w:asciiTheme="minorHAnsi" w:hAnsiTheme="minorHAnsi"/>
        </w:rPr>
        <w:t xml:space="preserve">name for a </w:t>
      </w:r>
      <w:r>
        <w:rPr>
          <w:rFonts w:asciiTheme="minorHAnsi" w:hAnsiTheme="minorHAnsi"/>
        </w:rPr>
        <w:t xml:space="preserve">road, </w:t>
      </w:r>
      <w:r w:rsidRPr="009522F1">
        <w:rPr>
          <w:rFonts w:asciiTheme="minorHAnsi" w:hAnsiTheme="minorHAnsi"/>
        </w:rPr>
        <w:t>feature</w:t>
      </w:r>
      <w:r>
        <w:rPr>
          <w:rFonts w:asciiTheme="minorHAnsi" w:hAnsiTheme="minorHAnsi"/>
        </w:rPr>
        <w:t xml:space="preserve"> or locality</w:t>
      </w:r>
      <w:r w:rsidRPr="009522F1">
        <w:rPr>
          <w:rFonts w:asciiTheme="minorHAnsi" w:hAnsiTheme="minorHAnsi"/>
        </w:rPr>
        <w:t xml:space="preserve"> can be identified by an</w:t>
      </w:r>
      <w:r w:rsidR="00930C37">
        <w:rPr>
          <w:rFonts w:asciiTheme="minorHAnsi" w:hAnsiTheme="minorHAnsi"/>
        </w:rPr>
        <w:t>y person, group or organisation</w:t>
      </w:r>
      <w:r w:rsidRPr="009522F1">
        <w:rPr>
          <w:rFonts w:asciiTheme="minorHAnsi" w:hAnsiTheme="minorHAnsi"/>
        </w:rPr>
        <w:t xml:space="preserve"> using specific cultural knowledge </w:t>
      </w:r>
      <w:r w:rsidR="00656991">
        <w:rPr>
          <w:rFonts w:asciiTheme="minorHAnsi" w:hAnsiTheme="minorHAnsi"/>
        </w:rPr>
        <w:t xml:space="preserve">or </w:t>
      </w:r>
      <w:r w:rsidR="00656991" w:rsidRPr="009522F1">
        <w:rPr>
          <w:rFonts w:asciiTheme="minorHAnsi" w:hAnsiTheme="minorHAnsi"/>
        </w:rPr>
        <w:t xml:space="preserve">historical documentation </w:t>
      </w:r>
      <w:r w:rsidRPr="009522F1">
        <w:rPr>
          <w:rFonts w:asciiTheme="minorHAnsi" w:hAnsiTheme="minorHAnsi"/>
        </w:rPr>
        <w:t xml:space="preserve">relevant to the area in which the </w:t>
      </w:r>
      <w:r>
        <w:rPr>
          <w:rFonts w:asciiTheme="minorHAnsi" w:hAnsiTheme="minorHAnsi"/>
        </w:rPr>
        <w:t xml:space="preserve">road, </w:t>
      </w:r>
      <w:r w:rsidRPr="009522F1">
        <w:rPr>
          <w:rFonts w:asciiTheme="minorHAnsi" w:hAnsiTheme="minorHAnsi"/>
        </w:rPr>
        <w:t>feature</w:t>
      </w:r>
      <w:r>
        <w:rPr>
          <w:rFonts w:asciiTheme="minorHAnsi" w:hAnsiTheme="minorHAnsi"/>
        </w:rPr>
        <w:t xml:space="preserve"> or locality</w:t>
      </w:r>
      <w:r w:rsidRPr="009522F1">
        <w:rPr>
          <w:rFonts w:asciiTheme="minorHAnsi" w:hAnsiTheme="minorHAnsi"/>
        </w:rPr>
        <w:t xml:space="preserve"> is </w:t>
      </w:r>
      <w:r w:rsidR="00823BB0">
        <w:rPr>
          <w:rFonts w:asciiTheme="minorHAnsi" w:hAnsiTheme="minorHAnsi"/>
        </w:rPr>
        <w:t>situated</w:t>
      </w:r>
      <w:r w:rsidRPr="009522F1">
        <w:rPr>
          <w:rFonts w:asciiTheme="minorHAnsi" w:hAnsiTheme="minorHAnsi"/>
        </w:rPr>
        <w:t>.</w:t>
      </w:r>
    </w:p>
    <w:p w:rsidR="00C635C3" w:rsidRPr="009522F1" w:rsidRDefault="00683E30" w:rsidP="00C635C3">
      <w:pPr>
        <w:pStyle w:val="HC"/>
      </w:pPr>
      <w:bookmarkStart w:id="307" w:name="_Toc441826897"/>
      <w:bookmarkStart w:id="308" w:name="_Toc467762127"/>
      <w:r>
        <w:t>7.4</w:t>
      </w:r>
      <w:bookmarkStart w:id="309" w:name="Section7_4_2"/>
      <w:bookmarkEnd w:id="309"/>
      <w:r>
        <w:t>.2</w:t>
      </w:r>
      <w:r>
        <w:tab/>
      </w:r>
      <w:r w:rsidR="00C635C3" w:rsidRPr="009522F1">
        <w:t>Locate other names</w:t>
      </w:r>
      <w:bookmarkEnd w:id="307"/>
      <w:bookmarkEnd w:id="308"/>
    </w:p>
    <w:p w:rsidR="00C635C3" w:rsidRPr="009522F1" w:rsidRDefault="00C635C3" w:rsidP="00C635C3">
      <w:pPr>
        <w:pStyle w:val="Body2"/>
        <w:rPr>
          <w:rFonts w:asciiTheme="minorHAnsi" w:hAnsiTheme="minorHAnsi"/>
        </w:rPr>
      </w:pPr>
      <w:r w:rsidRPr="009522F1">
        <w:rPr>
          <w:rFonts w:asciiTheme="minorHAnsi" w:hAnsiTheme="minorHAnsi"/>
        </w:rPr>
        <w:t>The proposer must check whether other names are officially</w:t>
      </w:r>
      <w:r>
        <w:rPr>
          <w:rFonts w:asciiTheme="minorHAnsi" w:hAnsiTheme="minorHAnsi"/>
        </w:rPr>
        <w:t xml:space="preserve"> registered or recorded </w:t>
      </w:r>
      <w:r w:rsidRPr="009522F1">
        <w:rPr>
          <w:rFonts w:asciiTheme="minorHAnsi" w:hAnsiTheme="minorHAnsi"/>
        </w:rPr>
        <w:t xml:space="preserve">(this can be checked using </w:t>
      </w:r>
      <w:hyperlink r:id="rId136" w:history="1">
        <w:r w:rsidRPr="001A4E54">
          <w:rPr>
            <w:rStyle w:val="Hyperlink"/>
            <w:rFonts w:asciiTheme="minorHAnsi" w:hAnsiTheme="minorHAnsi"/>
          </w:rPr>
          <w:t>VICNAMES</w:t>
        </w:r>
      </w:hyperlink>
      <w:r w:rsidRPr="009522F1">
        <w:rPr>
          <w:rFonts w:asciiTheme="minorHAnsi" w:hAnsiTheme="minorHAnsi"/>
        </w:rPr>
        <w:t xml:space="preserve"> </w:t>
      </w:r>
      <w:r w:rsidR="00527A0B">
        <w:rPr>
          <w:rFonts w:asciiTheme="minorHAnsi" w:hAnsiTheme="minorHAnsi"/>
        </w:rPr>
        <w:t xml:space="preserve">at </w:t>
      </w:r>
      <w:r w:rsidR="008E6867" w:rsidRPr="008E6867">
        <w:rPr>
          <w:rFonts w:asciiTheme="minorHAnsi" w:hAnsiTheme="minorHAnsi"/>
        </w:rPr>
        <w:t>maps.land.vic.gov.au/lassi/VicnamesUI.jsp</w:t>
      </w:r>
      <w:r w:rsidR="008E6867">
        <w:rPr>
          <w:rFonts w:asciiTheme="minorHAnsi" w:hAnsiTheme="minorHAnsi"/>
        </w:rPr>
        <w:t>)</w:t>
      </w:r>
      <w:r w:rsidR="00527A0B">
        <w:rPr>
          <w:rFonts w:asciiTheme="minorHAnsi" w:hAnsiTheme="minorHAnsi"/>
        </w:rPr>
        <w:t xml:space="preserve">. </w:t>
      </w:r>
      <w:r w:rsidRPr="009522F1">
        <w:rPr>
          <w:rFonts w:asciiTheme="minorHAnsi" w:hAnsiTheme="minorHAnsi"/>
        </w:rPr>
        <w:t xml:space="preserve">This will help identify the </w:t>
      </w:r>
      <w:r w:rsidR="008E6867">
        <w:rPr>
          <w:rFonts w:asciiTheme="minorHAnsi" w:hAnsiTheme="minorHAnsi"/>
        </w:rPr>
        <w:t xml:space="preserve">exact </w:t>
      </w:r>
      <w:r w:rsidRPr="009522F1">
        <w:rPr>
          <w:rFonts w:asciiTheme="minorHAnsi" w:hAnsiTheme="minorHAnsi"/>
        </w:rPr>
        <w:t>location of the</w:t>
      </w:r>
      <w:r>
        <w:rPr>
          <w:rFonts w:asciiTheme="minorHAnsi" w:hAnsiTheme="minorHAnsi"/>
        </w:rPr>
        <w:t xml:space="preserve"> road,</w:t>
      </w:r>
      <w:r w:rsidRPr="009522F1">
        <w:rPr>
          <w:rFonts w:asciiTheme="minorHAnsi" w:hAnsiTheme="minorHAnsi"/>
        </w:rPr>
        <w:t xml:space="preserve"> feature</w:t>
      </w:r>
      <w:r>
        <w:rPr>
          <w:rFonts w:asciiTheme="minorHAnsi" w:hAnsiTheme="minorHAnsi"/>
        </w:rPr>
        <w:t xml:space="preserve"> or locality</w:t>
      </w:r>
      <w:r w:rsidRPr="009522F1">
        <w:rPr>
          <w:rFonts w:asciiTheme="minorHAnsi" w:hAnsiTheme="minorHAnsi"/>
        </w:rPr>
        <w:t xml:space="preserve"> to which the</w:t>
      </w:r>
      <w:r>
        <w:rPr>
          <w:rFonts w:asciiTheme="minorHAnsi" w:hAnsiTheme="minorHAnsi"/>
        </w:rPr>
        <w:t xml:space="preserve"> proposed </w:t>
      </w:r>
      <w:r w:rsidRPr="009522F1">
        <w:rPr>
          <w:rFonts w:asciiTheme="minorHAnsi" w:hAnsiTheme="minorHAnsi"/>
        </w:rPr>
        <w:t xml:space="preserve">name </w:t>
      </w:r>
      <w:r w:rsidR="008E6867">
        <w:rPr>
          <w:rFonts w:asciiTheme="minorHAnsi" w:hAnsiTheme="minorHAnsi"/>
        </w:rPr>
        <w:t>will apply</w:t>
      </w:r>
      <w:r w:rsidRPr="009522F1">
        <w:rPr>
          <w:rFonts w:asciiTheme="minorHAnsi" w:hAnsiTheme="minorHAnsi"/>
        </w:rPr>
        <w:t xml:space="preserve">, </w:t>
      </w:r>
      <w:r w:rsidR="008E6867">
        <w:rPr>
          <w:rFonts w:asciiTheme="minorHAnsi" w:hAnsiTheme="minorHAnsi"/>
        </w:rPr>
        <w:t>and</w:t>
      </w:r>
      <w:r w:rsidR="008E6867" w:rsidRPr="009522F1">
        <w:rPr>
          <w:rFonts w:asciiTheme="minorHAnsi" w:hAnsiTheme="minorHAnsi"/>
        </w:rPr>
        <w:t xml:space="preserve"> </w:t>
      </w:r>
      <w:r w:rsidRPr="009522F1">
        <w:rPr>
          <w:rFonts w:asciiTheme="minorHAnsi" w:hAnsiTheme="minorHAnsi"/>
        </w:rPr>
        <w:t xml:space="preserve">whether the wider community uses an unofficial name. </w:t>
      </w:r>
    </w:p>
    <w:p w:rsidR="00C635C3" w:rsidRPr="009522F1" w:rsidRDefault="00C635C3" w:rsidP="00C635C3">
      <w:pPr>
        <w:pStyle w:val="Body2"/>
        <w:rPr>
          <w:rFonts w:asciiTheme="minorHAnsi" w:hAnsiTheme="minorHAnsi"/>
        </w:rPr>
      </w:pPr>
      <w:r w:rsidRPr="009522F1">
        <w:rPr>
          <w:rFonts w:asciiTheme="minorHAnsi" w:hAnsiTheme="minorHAnsi"/>
        </w:rPr>
        <w:t xml:space="preserve">If </w:t>
      </w:r>
      <w:r>
        <w:rPr>
          <w:rFonts w:asciiTheme="minorHAnsi" w:hAnsiTheme="minorHAnsi"/>
        </w:rPr>
        <w:t xml:space="preserve">an </w:t>
      </w:r>
      <w:r w:rsidR="003F75FC">
        <w:rPr>
          <w:rFonts w:asciiTheme="minorHAnsi" w:hAnsiTheme="minorHAnsi"/>
        </w:rPr>
        <w:t>unofficial</w:t>
      </w:r>
      <w:r w:rsidRPr="009522F1">
        <w:rPr>
          <w:rFonts w:asciiTheme="minorHAnsi" w:hAnsiTheme="minorHAnsi"/>
        </w:rPr>
        <w:t xml:space="preserve"> name exists, the proposer </w:t>
      </w:r>
      <w:r w:rsidR="006063C6">
        <w:rPr>
          <w:rFonts w:asciiTheme="minorHAnsi" w:hAnsiTheme="minorHAnsi"/>
        </w:rPr>
        <w:t>may</w:t>
      </w:r>
      <w:r w:rsidR="006063C6" w:rsidRPr="009522F1">
        <w:rPr>
          <w:rFonts w:asciiTheme="minorHAnsi" w:hAnsiTheme="minorHAnsi"/>
        </w:rPr>
        <w:t xml:space="preserve"> </w:t>
      </w:r>
      <w:r w:rsidRPr="009522F1">
        <w:rPr>
          <w:rFonts w:asciiTheme="minorHAnsi" w:hAnsiTheme="minorHAnsi"/>
        </w:rPr>
        <w:t>s</w:t>
      </w:r>
      <w:r w:rsidR="008A3B38">
        <w:rPr>
          <w:rFonts w:asciiTheme="minorHAnsi" w:hAnsiTheme="minorHAnsi"/>
        </w:rPr>
        <w:t>ubmit the naming proposal as a D</w:t>
      </w:r>
      <w:r w:rsidRPr="009522F1">
        <w:rPr>
          <w:rFonts w:asciiTheme="minorHAnsi" w:hAnsiTheme="minorHAnsi"/>
        </w:rPr>
        <w:t>ual name with the existing r</w:t>
      </w:r>
      <w:r>
        <w:rPr>
          <w:rFonts w:asciiTheme="minorHAnsi" w:hAnsiTheme="minorHAnsi"/>
        </w:rPr>
        <w:t xml:space="preserve">egistered or unofficial name. </w:t>
      </w:r>
      <w:r w:rsidR="003F75FC" w:rsidRPr="00527A0B">
        <w:t xml:space="preserve">There are exceptions </w:t>
      </w:r>
      <w:r w:rsidR="008E6867">
        <w:t>to</w:t>
      </w:r>
      <w:r w:rsidR="008E6867" w:rsidRPr="00527A0B">
        <w:t xml:space="preserve"> </w:t>
      </w:r>
      <w:r w:rsidR="003F75FC" w:rsidRPr="00527A0B">
        <w:t xml:space="preserve">a </w:t>
      </w:r>
      <w:r w:rsidR="008A3B38">
        <w:t>D</w:t>
      </w:r>
      <w:r w:rsidRPr="00527A0B">
        <w:t>ual name not be</w:t>
      </w:r>
      <w:r w:rsidR="008E6867">
        <w:t>ing</w:t>
      </w:r>
      <w:r w:rsidRPr="00527A0B">
        <w:t xml:space="preserve"> considered and</w:t>
      </w:r>
      <w:r w:rsidR="008E6867">
        <w:t>,</w:t>
      </w:r>
      <w:r w:rsidRPr="00527A0B">
        <w:t xml:space="preserve"> therefore</w:t>
      </w:r>
      <w:r w:rsidR="008E6867">
        <w:t>,</w:t>
      </w:r>
      <w:r w:rsidRPr="00527A0B">
        <w:t xml:space="preserve"> the assignment of an Aboriginal name may not proceed</w:t>
      </w:r>
      <w:r w:rsidR="008E6867">
        <w:t>,</w:t>
      </w:r>
      <w:r>
        <w:rPr>
          <w:rFonts w:asciiTheme="minorHAnsi" w:hAnsiTheme="minorHAnsi"/>
        </w:rPr>
        <w:t xml:space="preserve"> </w:t>
      </w:r>
      <w:r w:rsidR="008E6867">
        <w:rPr>
          <w:rFonts w:asciiTheme="minorHAnsi" w:hAnsiTheme="minorHAnsi"/>
        </w:rPr>
        <w:t>e.g.</w:t>
      </w:r>
      <w:r w:rsidR="003F75FC">
        <w:rPr>
          <w:rFonts w:asciiTheme="minorHAnsi" w:hAnsiTheme="minorHAnsi"/>
        </w:rPr>
        <w:t xml:space="preserve"> to avoid possible confusion for addressing or </w:t>
      </w:r>
      <w:r w:rsidR="00930C37">
        <w:rPr>
          <w:rFonts w:asciiTheme="minorHAnsi" w:hAnsiTheme="minorHAnsi"/>
        </w:rPr>
        <w:t>providing</w:t>
      </w:r>
      <w:r w:rsidR="003F75FC">
        <w:rPr>
          <w:rFonts w:asciiTheme="minorHAnsi" w:hAnsiTheme="minorHAnsi"/>
        </w:rPr>
        <w:t xml:space="preserve"> emergency </w:t>
      </w:r>
      <w:r w:rsidR="00513C1C">
        <w:rPr>
          <w:rFonts w:asciiTheme="minorHAnsi" w:hAnsiTheme="minorHAnsi"/>
        </w:rPr>
        <w:t>management</w:t>
      </w:r>
      <w:r w:rsidR="00513C1C" w:rsidRPr="009522F1">
        <w:rPr>
          <w:rFonts w:asciiTheme="minorHAnsi" w:hAnsiTheme="minorHAnsi"/>
        </w:rPr>
        <w:t xml:space="preserve"> </w:t>
      </w:r>
      <w:r w:rsidRPr="009522F1">
        <w:rPr>
          <w:rFonts w:asciiTheme="minorHAnsi" w:hAnsiTheme="minorHAnsi"/>
        </w:rPr>
        <w:t xml:space="preserve">(refer to </w:t>
      </w:r>
      <w:hyperlink w:anchor="PG" w:history="1">
        <w:r w:rsidRPr="005934BE">
          <w:rPr>
            <w:rStyle w:val="Hyperlink"/>
            <w:rFonts w:asciiTheme="minorHAnsi" w:hAnsiTheme="minorHAnsi"/>
          </w:rPr>
          <w:t xml:space="preserve">Principle </w:t>
        </w:r>
        <w:r w:rsidR="005934BE" w:rsidRPr="005934BE">
          <w:rPr>
            <w:rStyle w:val="Hyperlink"/>
            <w:rFonts w:asciiTheme="minorHAnsi" w:hAnsiTheme="minorHAnsi"/>
          </w:rPr>
          <w:t>(</w:t>
        </w:r>
        <w:r w:rsidRPr="005934BE">
          <w:rPr>
            <w:rStyle w:val="Hyperlink"/>
            <w:rFonts w:asciiTheme="minorHAnsi" w:hAnsiTheme="minorHAnsi"/>
          </w:rPr>
          <w:t>G</w:t>
        </w:r>
        <w:r w:rsidR="005934BE" w:rsidRPr="005934BE">
          <w:rPr>
            <w:rStyle w:val="Hyperlink"/>
            <w:rFonts w:asciiTheme="minorHAnsi" w:hAnsiTheme="minorHAnsi"/>
          </w:rPr>
          <w:t>)</w:t>
        </w:r>
        <w:r w:rsidRPr="005934BE">
          <w:rPr>
            <w:rStyle w:val="Hyperlink"/>
            <w:rFonts w:asciiTheme="minorHAnsi" w:hAnsiTheme="minorHAnsi"/>
          </w:rPr>
          <w:t xml:space="preserve"> Dual names</w:t>
        </w:r>
      </w:hyperlink>
      <w:r w:rsidRPr="009522F1">
        <w:rPr>
          <w:rFonts w:asciiTheme="minorHAnsi" w:hAnsiTheme="minorHAnsi"/>
        </w:rPr>
        <w:t>).</w:t>
      </w:r>
    </w:p>
    <w:p w:rsidR="00C635C3" w:rsidRDefault="00C635C3" w:rsidP="00C635C3">
      <w:pPr>
        <w:pStyle w:val="Body2"/>
        <w:rPr>
          <w:rFonts w:asciiTheme="minorHAnsi" w:hAnsiTheme="minorHAnsi"/>
        </w:rPr>
      </w:pPr>
      <w:r w:rsidRPr="009522F1">
        <w:rPr>
          <w:rFonts w:asciiTheme="minorHAnsi" w:hAnsiTheme="minorHAnsi"/>
        </w:rPr>
        <w:t xml:space="preserve">If no other name is </w:t>
      </w:r>
      <w:r>
        <w:rPr>
          <w:rFonts w:asciiTheme="minorHAnsi" w:hAnsiTheme="minorHAnsi"/>
        </w:rPr>
        <w:t>in use</w:t>
      </w:r>
      <w:r w:rsidRPr="009522F1">
        <w:rPr>
          <w:rFonts w:asciiTheme="minorHAnsi" w:hAnsiTheme="minorHAnsi"/>
        </w:rPr>
        <w:t xml:space="preserve">, the </w:t>
      </w:r>
      <w:r w:rsidR="006063C6">
        <w:rPr>
          <w:rFonts w:asciiTheme="minorHAnsi" w:hAnsiTheme="minorHAnsi"/>
        </w:rPr>
        <w:t xml:space="preserve">Aboriginal </w:t>
      </w:r>
      <w:r w:rsidRPr="009522F1">
        <w:rPr>
          <w:rFonts w:asciiTheme="minorHAnsi" w:hAnsiTheme="minorHAnsi"/>
        </w:rPr>
        <w:t xml:space="preserve">name can be </w:t>
      </w:r>
      <w:r>
        <w:rPr>
          <w:rFonts w:asciiTheme="minorHAnsi" w:hAnsiTheme="minorHAnsi"/>
        </w:rPr>
        <w:t xml:space="preserve">recorded </w:t>
      </w:r>
      <w:r w:rsidR="006063C6">
        <w:rPr>
          <w:rFonts w:asciiTheme="minorHAnsi" w:hAnsiTheme="minorHAnsi"/>
        </w:rPr>
        <w:t xml:space="preserve">as registered, </w:t>
      </w:r>
      <w:r w:rsidR="006063C6" w:rsidRPr="009522F1">
        <w:rPr>
          <w:rFonts w:asciiTheme="minorHAnsi" w:hAnsiTheme="minorHAnsi"/>
        </w:rPr>
        <w:t xml:space="preserve">traditional </w:t>
      </w:r>
      <w:r w:rsidR="00A401FE">
        <w:rPr>
          <w:rFonts w:asciiTheme="minorHAnsi" w:hAnsiTheme="minorHAnsi"/>
        </w:rPr>
        <w:t xml:space="preserve">or historic </w:t>
      </w:r>
      <w:r>
        <w:rPr>
          <w:rFonts w:asciiTheme="minorHAnsi" w:hAnsiTheme="minorHAnsi"/>
        </w:rPr>
        <w:t>in VICNAMES</w:t>
      </w:r>
      <w:r w:rsidRPr="009522F1">
        <w:rPr>
          <w:rFonts w:asciiTheme="minorHAnsi" w:hAnsiTheme="minorHAnsi"/>
        </w:rPr>
        <w:t>.</w:t>
      </w:r>
      <w:r w:rsidRPr="00A7192D">
        <w:rPr>
          <w:rFonts w:asciiTheme="minorHAnsi" w:hAnsiTheme="minorHAnsi"/>
        </w:rPr>
        <w:t xml:space="preserve"> </w:t>
      </w:r>
      <w:r>
        <w:rPr>
          <w:rFonts w:asciiTheme="minorHAnsi" w:hAnsiTheme="minorHAnsi"/>
        </w:rPr>
        <w:t xml:space="preserve">Refer to </w:t>
      </w:r>
      <w:hyperlink w:anchor="Section1_7" w:history="1">
        <w:r w:rsidRPr="00CA4048">
          <w:rPr>
            <w:rStyle w:val="Hyperlink"/>
            <w:rFonts w:asciiTheme="minorHAnsi" w:hAnsiTheme="minorHAnsi"/>
          </w:rPr>
          <w:t>Section 1.7 Status of names in VICNAMES</w:t>
        </w:r>
      </w:hyperlink>
      <w:r>
        <w:rPr>
          <w:rStyle w:val="Hyperlink"/>
          <w:rFonts w:asciiTheme="minorHAnsi" w:hAnsiTheme="minorHAnsi"/>
        </w:rPr>
        <w:t xml:space="preserve"> </w:t>
      </w:r>
      <w:r>
        <w:rPr>
          <w:rFonts w:asciiTheme="minorHAnsi" w:hAnsiTheme="minorHAnsi"/>
        </w:rPr>
        <w:t xml:space="preserve">and for features </w:t>
      </w:r>
      <w:hyperlink w:anchor="Section4_10" w:history="1">
        <w:r w:rsidRPr="00CA4048">
          <w:rPr>
            <w:rStyle w:val="Hyperlink"/>
            <w:rFonts w:asciiTheme="minorHAnsi" w:hAnsiTheme="minorHAnsi"/>
          </w:rPr>
          <w:t>Section 4.</w:t>
        </w:r>
        <w:r w:rsidR="00C13CC5">
          <w:rPr>
            <w:rStyle w:val="Hyperlink"/>
            <w:rFonts w:asciiTheme="minorHAnsi" w:hAnsiTheme="minorHAnsi"/>
          </w:rPr>
          <w:t>9</w:t>
        </w:r>
        <w:r w:rsidRPr="00CA4048">
          <w:rPr>
            <w:rStyle w:val="Hyperlink"/>
            <w:rFonts w:asciiTheme="minorHAnsi" w:hAnsiTheme="minorHAnsi"/>
          </w:rPr>
          <w:t xml:space="preserve"> Features with Aboriginal names</w:t>
        </w:r>
      </w:hyperlink>
      <w:r>
        <w:rPr>
          <w:rFonts w:asciiTheme="minorHAnsi" w:hAnsiTheme="minorHAnsi"/>
        </w:rPr>
        <w:t>.</w:t>
      </w:r>
    </w:p>
    <w:p w:rsidR="00C635C3" w:rsidRPr="009522F1" w:rsidRDefault="00683E30" w:rsidP="00C635C3">
      <w:pPr>
        <w:pStyle w:val="HC"/>
      </w:pPr>
      <w:bookmarkStart w:id="310" w:name="_Toc441826898"/>
      <w:bookmarkStart w:id="311" w:name="_Toc467762128"/>
      <w:r>
        <w:t>7.4</w:t>
      </w:r>
      <w:bookmarkStart w:id="312" w:name="Section7_4_3"/>
      <w:bookmarkEnd w:id="312"/>
      <w:r>
        <w:t>.3</w:t>
      </w:r>
      <w:r>
        <w:tab/>
      </w:r>
      <w:r w:rsidR="00C635C3" w:rsidRPr="009522F1">
        <w:t>Verify the name</w:t>
      </w:r>
      <w:bookmarkEnd w:id="310"/>
      <w:bookmarkEnd w:id="311"/>
    </w:p>
    <w:p w:rsidR="00C635C3" w:rsidRPr="009522F1" w:rsidRDefault="008E6867" w:rsidP="00C635C3">
      <w:pPr>
        <w:pStyle w:val="Body2"/>
        <w:rPr>
          <w:rFonts w:asciiTheme="minorHAnsi" w:hAnsiTheme="minorHAnsi"/>
        </w:rPr>
      </w:pPr>
      <w:r>
        <w:rPr>
          <w:rFonts w:asciiTheme="minorHAnsi" w:hAnsiTheme="minorHAnsi"/>
        </w:rPr>
        <w:t>When</w:t>
      </w:r>
      <w:r w:rsidRPr="009522F1">
        <w:rPr>
          <w:rFonts w:asciiTheme="minorHAnsi" w:hAnsiTheme="minorHAnsi"/>
        </w:rPr>
        <w:t xml:space="preserve"> </w:t>
      </w:r>
      <w:r w:rsidR="00C635C3" w:rsidRPr="009522F1">
        <w:rPr>
          <w:rFonts w:asciiTheme="minorHAnsi" w:hAnsiTheme="minorHAnsi"/>
        </w:rPr>
        <w:t>a</w:t>
      </w:r>
      <w:r w:rsidR="00656991">
        <w:rPr>
          <w:rFonts w:asciiTheme="minorHAnsi" w:hAnsiTheme="minorHAnsi"/>
        </w:rPr>
        <w:t>n</w:t>
      </w:r>
      <w:r w:rsidR="00C635C3" w:rsidRPr="009522F1">
        <w:rPr>
          <w:rFonts w:asciiTheme="minorHAnsi" w:hAnsiTheme="minorHAnsi"/>
        </w:rPr>
        <w:t xml:space="preserve"> </w:t>
      </w:r>
      <w:r w:rsidR="00C635C3">
        <w:rPr>
          <w:rFonts w:asciiTheme="minorHAnsi" w:hAnsiTheme="minorHAnsi"/>
        </w:rPr>
        <w:t xml:space="preserve">Aboriginal </w:t>
      </w:r>
      <w:r w:rsidR="00C635C3" w:rsidRPr="009522F1">
        <w:rPr>
          <w:rFonts w:asciiTheme="minorHAnsi" w:hAnsiTheme="minorHAnsi"/>
        </w:rPr>
        <w:t>name has been identified</w:t>
      </w:r>
      <w:r w:rsidR="00213681">
        <w:rPr>
          <w:rFonts w:asciiTheme="minorHAnsi" w:hAnsiTheme="minorHAnsi"/>
        </w:rPr>
        <w:t>,</w:t>
      </w:r>
      <w:r w:rsidR="00C635C3" w:rsidRPr="009522F1">
        <w:rPr>
          <w:rFonts w:asciiTheme="minorHAnsi" w:hAnsiTheme="minorHAnsi"/>
        </w:rPr>
        <w:t xml:space="preserve"> it must be verified by the </w:t>
      </w:r>
      <w:r w:rsidR="00C635C3">
        <w:rPr>
          <w:rFonts w:asciiTheme="minorHAnsi" w:hAnsiTheme="minorHAnsi"/>
        </w:rPr>
        <w:t>T</w:t>
      </w:r>
      <w:r w:rsidR="00C635C3" w:rsidRPr="009522F1">
        <w:rPr>
          <w:rFonts w:asciiTheme="minorHAnsi" w:hAnsiTheme="minorHAnsi"/>
        </w:rPr>
        <w:t xml:space="preserve">raditional </w:t>
      </w:r>
      <w:r w:rsidR="00C635C3">
        <w:rPr>
          <w:rFonts w:asciiTheme="minorHAnsi" w:hAnsiTheme="minorHAnsi"/>
        </w:rPr>
        <w:t>O</w:t>
      </w:r>
      <w:r w:rsidR="00C635C3" w:rsidRPr="009522F1">
        <w:rPr>
          <w:rFonts w:asciiTheme="minorHAnsi" w:hAnsiTheme="minorHAnsi"/>
        </w:rPr>
        <w:t xml:space="preserve">wner group(s) </w:t>
      </w:r>
      <w:r w:rsidR="00930C37">
        <w:rPr>
          <w:rFonts w:asciiTheme="minorHAnsi" w:hAnsiTheme="minorHAnsi"/>
        </w:rPr>
        <w:t>in</w:t>
      </w:r>
      <w:r w:rsidR="00C635C3" w:rsidRPr="009522F1">
        <w:rPr>
          <w:rFonts w:asciiTheme="minorHAnsi" w:hAnsiTheme="minorHAnsi"/>
        </w:rPr>
        <w:t xml:space="preserve"> the area in which the</w:t>
      </w:r>
      <w:r w:rsidR="00C635C3">
        <w:rPr>
          <w:rFonts w:asciiTheme="minorHAnsi" w:hAnsiTheme="minorHAnsi"/>
        </w:rPr>
        <w:t xml:space="preserve"> road,</w:t>
      </w:r>
      <w:r w:rsidR="00C635C3" w:rsidRPr="009522F1">
        <w:rPr>
          <w:rFonts w:asciiTheme="minorHAnsi" w:hAnsiTheme="minorHAnsi"/>
        </w:rPr>
        <w:t xml:space="preserve"> feature</w:t>
      </w:r>
      <w:r w:rsidR="00C635C3">
        <w:rPr>
          <w:rFonts w:asciiTheme="minorHAnsi" w:hAnsiTheme="minorHAnsi"/>
        </w:rPr>
        <w:t xml:space="preserve"> or locality</w:t>
      </w:r>
      <w:r w:rsidR="00C635C3" w:rsidRPr="009522F1">
        <w:rPr>
          <w:rFonts w:asciiTheme="minorHAnsi" w:hAnsiTheme="minorHAnsi"/>
        </w:rPr>
        <w:t xml:space="preserve"> is located. In some instances, this might be more than one group. In all instances, the name must be verified by all groups with recognised heritage in the area (for a list of </w:t>
      </w:r>
      <w:r w:rsidR="00C635C3" w:rsidRPr="009522F1">
        <w:rPr>
          <w:rFonts w:asciiTheme="minorHAnsi" w:hAnsiTheme="minorHAnsi"/>
        </w:rPr>
        <w:lastRenderedPageBreak/>
        <w:t xml:space="preserve">these groups refer to </w:t>
      </w:r>
      <w:hyperlink w:anchor="Section7_3" w:history="1">
        <w:r w:rsidR="003F75FC" w:rsidRPr="00430CDB">
          <w:rPr>
            <w:rStyle w:val="Hyperlink"/>
            <w:rFonts w:asciiTheme="minorHAnsi" w:hAnsiTheme="minorHAnsi"/>
          </w:rPr>
          <w:t>Section 7.3</w:t>
        </w:r>
      </w:hyperlink>
      <w:r w:rsidR="00D04A9C" w:rsidRPr="00507E96">
        <w:rPr>
          <w:rFonts w:asciiTheme="minorHAnsi" w:hAnsiTheme="minorHAnsi"/>
        </w:rPr>
        <w:t>)</w:t>
      </w:r>
      <w:r w:rsidR="00A95E5E" w:rsidRPr="00507E96">
        <w:rPr>
          <w:rFonts w:asciiTheme="minorHAnsi" w:hAnsiTheme="minorHAnsi"/>
        </w:rPr>
        <w:t>.</w:t>
      </w:r>
      <w:r w:rsidR="00C635C3">
        <w:rPr>
          <w:rFonts w:asciiTheme="minorHAnsi" w:hAnsiTheme="minorHAnsi"/>
        </w:rPr>
        <w:t xml:space="preserve"> Further advice </w:t>
      </w:r>
      <w:r w:rsidR="00A95E5E">
        <w:rPr>
          <w:rFonts w:asciiTheme="minorHAnsi" w:hAnsiTheme="minorHAnsi"/>
        </w:rPr>
        <w:t xml:space="preserve">can </w:t>
      </w:r>
      <w:r w:rsidR="00C635C3">
        <w:rPr>
          <w:rFonts w:asciiTheme="minorHAnsi" w:hAnsiTheme="minorHAnsi"/>
        </w:rPr>
        <w:t xml:space="preserve">be obtained from </w:t>
      </w:r>
      <w:r w:rsidR="005724E9" w:rsidRPr="009522F1">
        <w:rPr>
          <w:rFonts w:asciiTheme="minorHAnsi" w:hAnsiTheme="minorHAnsi"/>
        </w:rPr>
        <w:t xml:space="preserve">Aboriginal Victoria, Department of </w:t>
      </w:r>
      <w:r w:rsidR="005724E9">
        <w:rPr>
          <w:rFonts w:asciiTheme="minorHAnsi" w:hAnsiTheme="minorHAnsi"/>
        </w:rPr>
        <w:t>Premier and Cabinet (</w:t>
      </w:r>
      <w:hyperlink r:id="rId137" w:history="1">
        <w:r w:rsidR="005724E9" w:rsidRPr="001D0167">
          <w:rPr>
            <w:rStyle w:val="Hyperlink"/>
            <w:rFonts w:asciiTheme="minorHAnsi" w:hAnsiTheme="minorHAnsi"/>
          </w:rPr>
          <w:t>www.dpc.vic.gov.au</w:t>
        </w:r>
      </w:hyperlink>
      <w:r w:rsidR="00930C37">
        <w:rPr>
          <w:rFonts w:asciiTheme="minorHAnsi" w:hAnsiTheme="minorHAnsi"/>
        </w:rPr>
        <w:t>).</w:t>
      </w:r>
    </w:p>
    <w:p w:rsidR="00C635C3" w:rsidRDefault="00C635C3" w:rsidP="00C635C3">
      <w:pPr>
        <w:pStyle w:val="Body2"/>
        <w:rPr>
          <w:rFonts w:asciiTheme="minorHAnsi" w:hAnsiTheme="minorHAnsi"/>
        </w:rPr>
      </w:pPr>
      <w:r w:rsidRPr="009522F1">
        <w:rPr>
          <w:rFonts w:asciiTheme="minorHAnsi" w:hAnsiTheme="minorHAnsi"/>
        </w:rPr>
        <w:t xml:space="preserve">All relevant </w:t>
      </w:r>
      <w:r>
        <w:rPr>
          <w:rFonts w:asciiTheme="minorHAnsi" w:hAnsiTheme="minorHAnsi"/>
        </w:rPr>
        <w:t>T</w:t>
      </w:r>
      <w:r w:rsidRPr="009522F1">
        <w:rPr>
          <w:rFonts w:asciiTheme="minorHAnsi" w:hAnsiTheme="minorHAnsi"/>
        </w:rPr>
        <w:t xml:space="preserve">raditional </w:t>
      </w:r>
      <w:r>
        <w:rPr>
          <w:rFonts w:asciiTheme="minorHAnsi" w:hAnsiTheme="minorHAnsi"/>
        </w:rPr>
        <w:t>O</w:t>
      </w:r>
      <w:r w:rsidRPr="009522F1">
        <w:rPr>
          <w:rFonts w:asciiTheme="minorHAnsi" w:hAnsiTheme="minorHAnsi"/>
        </w:rPr>
        <w:t>w</w:t>
      </w:r>
      <w:r>
        <w:rPr>
          <w:rFonts w:asciiTheme="minorHAnsi" w:hAnsiTheme="minorHAnsi"/>
        </w:rPr>
        <w:t xml:space="preserve">ner groups must give written </w:t>
      </w:r>
      <w:r w:rsidRPr="009522F1">
        <w:rPr>
          <w:rFonts w:asciiTheme="minorHAnsi" w:hAnsiTheme="minorHAnsi"/>
        </w:rPr>
        <w:t xml:space="preserve">consent to the name being registered for the </w:t>
      </w:r>
      <w:r>
        <w:rPr>
          <w:rFonts w:asciiTheme="minorHAnsi" w:hAnsiTheme="minorHAnsi"/>
        </w:rPr>
        <w:t xml:space="preserve">road, </w:t>
      </w:r>
      <w:r w:rsidRPr="009522F1">
        <w:rPr>
          <w:rFonts w:asciiTheme="minorHAnsi" w:hAnsiTheme="minorHAnsi"/>
        </w:rPr>
        <w:t>feature</w:t>
      </w:r>
      <w:r>
        <w:rPr>
          <w:rFonts w:asciiTheme="minorHAnsi" w:hAnsiTheme="minorHAnsi"/>
        </w:rPr>
        <w:t xml:space="preserve"> or locality</w:t>
      </w:r>
      <w:r w:rsidR="008A3B38">
        <w:rPr>
          <w:rFonts w:asciiTheme="minorHAnsi" w:hAnsiTheme="minorHAnsi"/>
        </w:rPr>
        <w:t xml:space="preserve"> (either as a D</w:t>
      </w:r>
      <w:r w:rsidRPr="009522F1">
        <w:rPr>
          <w:rFonts w:asciiTheme="minorHAnsi" w:hAnsiTheme="minorHAnsi"/>
        </w:rPr>
        <w:t>ual name or single name).</w:t>
      </w:r>
      <w:r>
        <w:rPr>
          <w:rFonts w:asciiTheme="minorHAnsi" w:hAnsiTheme="minorHAnsi"/>
        </w:rPr>
        <w:t xml:space="preserve"> If written consent has not been provided by all groups</w:t>
      </w:r>
      <w:r w:rsidR="00A95E5E">
        <w:rPr>
          <w:rFonts w:asciiTheme="minorHAnsi" w:hAnsiTheme="minorHAnsi"/>
        </w:rPr>
        <w:t>,</w:t>
      </w:r>
      <w:r>
        <w:rPr>
          <w:rFonts w:asciiTheme="minorHAnsi" w:hAnsiTheme="minorHAnsi"/>
        </w:rPr>
        <w:t xml:space="preserve"> contact OGN for further advice. </w:t>
      </w:r>
    </w:p>
    <w:p w:rsidR="00C635C3" w:rsidRPr="009522F1" w:rsidRDefault="00683E30" w:rsidP="00C635C3">
      <w:pPr>
        <w:pStyle w:val="HC"/>
      </w:pPr>
      <w:bookmarkStart w:id="313" w:name="_Toc441826899"/>
      <w:bookmarkStart w:id="314" w:name="_Toc467762129"/>
      <w:r>
        <w:t>7.4</w:t>
      </w:r>
      <w:bookmarkStart w:id="315" w:name="Section7_4_4"/>
      <w:bookmarkEnd w:id="315"/>
      <w:r>
        <w:t>.4</w:t>
      </w:r>
      <w:r>
        <w:tab/>
      </w:r>
      <w:r w:rsidR="00C635C3" w:rsidRPr="009522F1">
        <w:t xml:space="preserve">Contact the naming authority for the </w:t>
      </w:r>
      <w:r w:rsidR="00823BB0">
        <w:t xml:space="preserve">road, </w:t>
      </w:r>
      <w:r w:rsidR="00C635C3" w:rsidRPr="009522F1">
        <w:t>feature</w:t>
      </w:r>
      <w:bookmarkEnd w:id="313"/>
      <w:r w:rsidR="00823BB0">
        <w:t xml:space="preserve"> or locality</w:t>
      </w:r>
      <w:bookmarkEnd w:id="314"/>
    </w:p>
    <w:p w:rsidR="00C635C3" w:rsidRDefault="00C635C3" w:rsidP="00C635C3">
      <w:pPr>
        <w:pStyle w:val="Body2"/>
        <w:rPr>
          <w:rFonts w:asciiTheme="minorHAnsi" w:hAnsiTheme="minorHAnsi"/>
        </w:rPr>
      </w:pPr>
      <w:r w:rsidRPr="009522F1">
        <w:rPr>
          <w:rFonts w:asciiTheme="minorHAnsi" w:hAnsiTheme="minorHAnsi"/>
        </w:rPr>
        <w:t xml:space="preserve">The proposer should contact the naming authority for the </w:t>
      </w:r>
      <w:r>
        <w:rPr>
          <w:rFonts w:asciiTheme="minorHAnsi" w:hAnsiTheme="minorHAnsi"/>
        </w:rPr>
        <w:t xml:space="preserve">road, </w:t>
      </w:r>
      <w:r w:rsidRPr="009522F1">
        <w:rPr>
          <w:rFonts w:asciiTheme="minorHAnsi" w:hAnsiTheme="minorHAnsi"/>
        </w:rPr>
        <w:t>feature</w:t>
      </w:r>
      <w:r>
        <w:rPr>
          <w:rFonts w:asciiTheme="minorHAnsi" w:hAnsiTheme="minorHAnsi"/>
        </w:rPr>
        <w:t xml:space="preserve"> or locality</w:t>
      </w:r>
      <w:r w:rsidRPr="009522F1">
        <w:rPr>
          <w:rFonts w:asciiTheme="minorHAnsi" w:hAnsiTheme="minorHAnsi"/>
        </w:rPr>
        <w:t xml:space="preserve"> and submit directly to it a naming proposal. </w:t>
      </w:r>
      <w:r w:rsidR="006848FA">
        <w:rPr>
          <w:rFonts w:asciiTheme="minorHAnsi" w:hAnsiTheme="minorHAnsi"/>
        </w:rPr>
        <w:t xml:space="preserve">Refer to </w:t>
      </w:r>
      <w:hyperlink w:anchor="Section6_1" w:history="1">
        <w:r w:rsidR="006848FA" w:rsidRPr="006848FA">
          <w:rPr>
            <w:rStyle w:val="Hyperlink"/>
            <w:rFonts w:asciiTheme="minorHAnsi" w:hAnsiTheme="minorHAnsi"/>
          </w:rPr>
          <w:t>Section 6.1.1</w:t>
        </w:r>
      </w:hyperlink>
      <w:r w:rsidR="006848FA">
        <w:rPr>
          <w:rFonts w:asciiTheme="minorHAnsi" w:hAnsiTheme="minorHAnsi"/>
        </w:rPr>
        <w:t xml:space="preserve">. </w:t>
      </w:r>
      <w:r w:rsidRPr="009522F1">
        <w:rPr>
          <w:rFonts w:asciiTheme="minorHAnsi" w:hAnsiTheme="minorHAnsi"/>
        </w:rPr>
        <w:t>The naming proposal must then be processed according to</w:t>
      </w:r>
      <w:r>
        <w:rPr>
          <w:rFonts w:asciiTheme="minorHAnsi" w:hAnsiTheme="minorHAnsi"/>
        </w:rPr>
        <w:t xml:space="preserve"> the steps in </w:t>
      </w:r>
      <w:hyperlink w:anchor="Section7_2" w:history="1">
        <w:r w:rsidR="003F75FC" w:rsidRPr="003F75FC">
          <w:rPr>
            <w:rStyle w:val="Hyperlink"/>
            <w:rFonts w:asciiTheme="minorHAnsi" w:hAnsiTheme="minorHAnsi"/>
          </w:rPr>
          <w:t>Section 7.2</w:t>
        </w:r>
      </w:hyperlink>
      <w:r w:rsidR="001B5732">
        <w:rPr>
          <w:rStyle w:val="Hyperlink"/>
          <w:rFonts w:asciiTheme="minorHAnsi" w:hAnsiTheme="minorHAnsi"/>
        </w:rPr>
        <w:t xml:space="preserve"> </w:t>
      </w:r>
      <w:r w:rsidR="00823BB0">
        <w:rPr>
          <w:rFonts w:asciiTheme="minorHAnsi" w:hAnsiTheme="minorHAnsi"/>
        </w:rPr>
        <w:t xml:space="preserve">or </w:t>
      </w:r>
      <w:hyperlink w:anchor="Section7_3" w:history="1">
        <w:r w:rsidR="00823BB0" w:rsidRPr="00823BB0">
          <w:rPr>
            <w:rStyle w:val="Hyperlink"/>
            <w:rFonts w:asciiTheme="minorHAnsi" w:hAnsiTheme="minorHAnsi"/>
          </w:rPr>
          <w:t>Section 7.3</w:t>
        </w:r>
      </w:hyperlink>
      <w:r w:rsidR="00823BB0">
        <w:rPr>
          <w:rFonts w:asciiTheme="minorHAnsi" w:hAnsiTheme="minorHAnsi"/>
        </w:rPr>
        <w:t xml:space="preserve"> if proposing to use a name from a</w:t>
      </w:r>
      <w:r w:rsidR="00656991">
        <w:rPr>
          <w:rFonts w:asciiTheme="minorHAnsi" w:hAnsiTheme="minorHAnsi"/>
        </w:rPr>
        <w:t>n</w:t>
      </w:r>
      <w:r w:rsidR="00823BB0">
        <w:rPr>
          <w:rFonts w:asciiTheme="minorHAnsi" w:hAnsiTheme="minorHAnsi"/>
        </w:rPr>
        <w:t xml:space="preserve"> Aboriginal language.</w:t>
      </w:r>
    </w:p>
    <w:p w:rsidR="00BD0539" w:rsidRPr="00B30663" w:rsidRDefault="00BD0539" w:rsidP="00B30663">
      <w:pPr>
        <w:pStyle w:val="Pullout"/>
        <w:rPr>
          <w:rFonts w:asciiTheme="minorHAnsi" w:hAnsiTheme="minorHAnsi"/>
          <w:sz w:val="22"/>
        </w:rPr>
      </w:pPr>
      <w:r>
        <w:br w:type="page"/>
      </w:r>
    </w:p>
    <w:p w:rsidR="009A6678" w:rsidRDefault="009A6678" w:rsidP="00161744">
      <w:pPr>
        <w:pStyle w:val="HA"/>
        <w:ind w:left="709" w:hanging="709"/>
        <w:sectPr w:rsidR="009A6678" w:rsidSect="009A6678">
          <w:headerReference w:type="default" r:id="rId138"/>
          <w:type w:val="continuous"/>
          <w:pgSz w:w="11907" w:h="16840" w:code="9"/>
          <w:pgMar w:top="1134" w:right="1134" w:bottom="1134" w:left="1134" w:header="709" w:footer="567" w:gutter="0"/>
          <w:cols w:space="708"/>
          <w:formProt w:val="0"/>
          <w:docGrid w:linePitch="360"/>
        </w:sectPr>
      </w:pPr>
      <w:bookmarkStart w:id="316" w:name="Section8"/>
    </w:p>
    <w:p w:rsidR="00161744" w:rsidRDefault="00BD0539" w:rsidP="00161744">
      <w:pPr>
        <w:pStyle w:val="HA"/>
        <w:ind w:left="709" w:hanging="709"/>
      </w:pPr>
      <w:bookmarkStart w:id="317" w:name="_Toc467762130"/>
      <w:r>
        <w:lastRenderedPageBreak/>
        <w:t>8</w:t>
      </w:r>
      <w:r w:rsidRPr="00A47446">
        <w:tab/>
      </w:r>
      <w:r w:rsidR="00161744">
        <w:t>Objections and submissions</w:t>
      </w:r>
      <w:bookmarkEnd w:id="317"/>
    </w:p>
    <w:bookmarkEnd w:id="316"/>
    <w:p w:rsidR="00161744" w:rsidRDefault="00161744" w:rsidP="00161744">
      <w:pPr>
        <w:pStyle w:val="Body2"/>
        <w:rPr>
          <w:rFonts w:asciiTheme="minorHAnsi" w:hAnsiTheme="minorHAnsi"/>
        </w:rPr>
      </w:pPr>
      <w:r>
        <w:rPr>
          <w:rFonts w:asciiTheme="minorHAnsi" w:hAnsiTheme="minorHAnsi"/>
        </w:rPr>
        <w:t>The consultation process allows members of the community to express an opinion about a naming or renaming proposal.</w:t>
      </w:r>
      <w:r w:rsidR="00103BDF">
        <w:rPr>
          <w:rFonts w:asciiTheme="minorHAnsi" w:hAnsiTheme="minorHAnsi"/>
        </w:rPr>
        <w:t xml:space="preserve"> </w:t>
      </w:r>
    </w:p>
    <w:p w:rsidR="00161744" w:rsidRDefault="00161744" w:rsidP="00161744">
      <w:pPr>
        <w:pStyle w:val="Body2"/>
        <w:rPr>
          <w:rFonts w:asciiTheme="minorHAnsi" w:hAnsiTheme="minorHAnsi"/>
        </w:rPr>
      </w:pPr>
      <w:r>
        <w:rPr>
          <w:rFonts w:asciiTheme="minorHAnsi" w:hAnsiTheme="minorHAnsi"/>
        </w:rPr>
        <w:t xml:space="preserve">People </w:t>
      </w:r>
      <w:r w:rsidR="007C2B08">
        <w:rPr>
          <w:rFonts w:asciiTheme="minorHAnsi" w:hAnsiTheme="minorHAnsi"/>
        </w:rPr>
        <w:t xml:space="preserve">can </w:t>
      </w:r>
      <w:r>
        <w:rPr>
          <w:rFonts w:asciiTheme="minorHAnsi" w:hAnsiTheme="minorHAnsi"/>
        </w:rPr>
        <w:t xml:space="preserve">object to a naming proposal, support it or </w:t>
      </w:r>
      <w:r w:rsidR="00CF1853">
        <w:rPr>
          <w:rFonts w:asciiTheme="minorHAnsi" w:hAnsiTheme="minorHAnsi"/>
        </w:rPr>
        <w:t>provide</w:t>
      </w:r>
      <w:r>
        <w:rPr>
          <w:rFonts w:asciiTheme="minorHAnsi" w:hAnsiTheme="minorHAnsi"/>
        </w:rPr>
        <w:t xml:space="preserve"> comment on it without expressing support or opposition.</w:t>
      </w:r>
      <w:r w:rsidR="00103BDF">
        <w:rPr>
          <w:rFonts w:asciiTheme="minorHAnsi" w:hAnsiTheme="minorHAnsi"/>
        </w:rPr>
        <w:t xml:space="preserve"> </w:t>
      </w:r>
    </w:p>
    <w:p w:rsidR="00CF1853" w:rsidRDefault="00CF1853" w:rsidP="00161744">
      <w:pPr>
        <w:pStyle w:val="Body2"/>
        <w:rPr>
          <w:rFonts w:asciiTheme="minorHAnsi" w:hAnsiTheme="minorHAnsi"/>
        </w:rPr>
      </w:pPr>
      <w:r w:rsidRPr="00CF1853">
        <w:rPr>
          <w:rFonts w:asciiTheme="minorHAnsi" w:hAnsiTheme="minorHAnsi"/>
        </w:rPr>
        <w:t>Objec</w:t>
      </w:r>
      <w:r>
        <w:rPr>
          <w:rFonts w:asciiTheme="minorHAnsi" w:hAnsiTheme="minorHAnsi"/>
        </w:rPr>
        <w:t>tions to</w:t>
      </w:r>
      <w:r w:rsidR="00F87181">
        <w:rPr>
          <w:rFonts w:asciiTheme="minorHAnsi" w:hAnsiTheme="minorHAnsi"/>
        </w:rPr>
        <w:t xml:space="preserve"> or submissions about</w:t>
      </w:r>
      <w:r>
        <w:rPr>
          <w:rFonts w:asciiTheme="minorHAnsi" w:hAnsiTheme="minorHAnsi"/>
        </w:rPr>
        <w:t xml:space="preserve"> an existing named road, feature or locality</w:t>
      </w:r>
      <w:r w:rsidRPr="00CF1853">
        <w:rPr>
          <w:rFonts w:asciiTheme="minorHAnsi" w:hAnsiTheme="minorHAnsi"/>
        </w:rPr>
        <w:t xml:space="preserve"> outside an activ</w:t>
      </w:r>
      <w:r w:rsidR="00C83B5C">
        <w:rPr>
          <w:rFonts w:asciiTheme="minorHAnsi" w:hAnsiTheme="minorHAnsi"/>
        </w:rPr>
        <w:t>e naming consultation period</w:t>
      </w:r>
      <w:r w:rsidRPr="00CF1853">
        <w:rPr>
          <w:rFonts w:asciiTheme="minorHAnsi" w:hAnsiTheme="minorHAnsi"/>
        </w:rPr>
        <w:t xml:space="preserve"> should refer back to </w:t>
      </w:r>
      <w:hyperlink w:anchor="Section6" w:history="1">
        <w:r w:rsidRPr="00CF1853">
          <w:rPr>
            <w:rStyle w:val="Hyperlink"/>
            <w:rFonts w:asciiTheme="minorHAnsi" w:hAnsiTheme="minorHAnsi"/>
          </w:rPr>
          <w:t>Section 6</w:t>
        </w:r>
      </w:hyperlink>
      <w:r w:rsidRPr="00CF1853">
        <w:rPr>
          <w:rFonts w:asciiTheme="minorHAnsi" w:hAnsiTheme="minorHAnsi"/>
        </w:rPr>
        <w:t xml:space="preserve"> </w:t>
      </w:r>
      <w:r w:rsidR="00C83B5C">
        <w:rPr>
          <w:rFonts w:asciiTheme="minorHAnsi" w:hAnsiTheme="minorHAnsi"/>
        </w:rPr>
        <w:t>–</w:t>
      </w:r>
      <w:r w:rsidRPr="00CF1853">
        <w:rPr>
          <w:rFonts w:asciiTheme="minorHAnsi" w:hAnsiTheme="minorHAnsi"/>
        </w:rPr>
        <w:t xml:space="preserve"> Initiating a proposal and checking required information.</w:t>
      </w:r>
      <w:r w:rsidR="005F5ADF">
        <w:rPr>
          <w:rFonts w:asciiTheme="minorHAnsi" w:hAnsiTheme="minorHAnsi"/>
        </w:rPr>
        <w:t xml:space="preserve"> </w:t>
      </w:r>
    </w:p>
    <w:p w:rsidR="00CA1BC4" w:rsidRDefault="00CA1BC4" w:rsidP="00CA1BC4">
      <w:pPr>
        <w:pStyle w:val="HB"/>
      </w:pPr>
      <w:bookmarkStart w:id="318" w:name="_Toc467762131"/>
      <w:r>
        <w:t>8</w:t>
      </w:r>
      <w:r w:rsidRPr="00A47446">
        <w:t>.1</w:t>
      </w:r>
      <w:r w:rsidRPr="00A47446">
        <w:tab/>
      </w:r>
      <w:r w:rsidR="00322162">
        <w:t>W</w:t>
      </w:r>
      <w:r>
        <w:t>hat to submit</w:t>
      </w:r>
      <w:bookmarkEnd w:id="318"/>
    </w:p>
    <w:p w:rsidR="00161744" w:rsidRDefault="00161744" w:rsidP="00161744">
      <w:pPr>
        <w:pStyle w:val="Body2"/>
        <w:rPr>
          <w:rFonts w:asciiTheme="minorHAnsi" w:hAnsiTheme="minorHAnsi"/>
        </w:rPr>
      </w:pPr>
      <w:r w:rsidRPr="00E51002">
        <w:rPr>
          <w:rFonts w:asciiTheme="minorHAnsi" w:hAnsiTheme="minorHAnsi"/>
        </w:rPr>
        <w:t>An objection</w:t>
      </w:r>
      <w:r w:rsidR="00322162">
        <w:rPr>
          <w:rFonts w:asciiTheme="minorHAnsi" w:hAnsiTheme="minorHAnsi"/>
        </w:rPr>
        <w:t xml:space="preserve"> or submission</w:t>
      </w:r>
      <w:r w:rsidR="005F5ADF">
        <w:rPr>
          <w:rFonts w:asciiTheme="minorHAnsi" w:hAnsiTheme="minorHAnsi"/>
        </w:rPr>
        <w:t xml:space="preserve">, </w:t>
      </w:r>
      <w:r w:rsidRPr="00E51002">
        <w:rPr>
          <w:rFonts w:asciiTheme="minorHAnsi" w:hAnsiTheme="minorHAnsi"/>
        </w:rPr>
        <w:t xml:space="preserve"> is a way for members of the community to inform the naming authority that one or more </w:t>
      </w:r>
      <w:r w:rsidR="007C2B08">
        <w:rPr>
          <w:rFonts w:asciiTheme="minorHAnsi" w:hAnsiTheme="minorHAnsi"/>
        </w:rPr>
        <w:t>people</w:t>
      </w:r>
      <w:r w:rsidR="007C2B08" w:rsidRPr="00E51002">
        <w:rPr>
          <w:rFonts w:asciiTheme="minorHAnsi" w:hAnsiTheme="minorHAnsi"/>
        </w:rPr>
        <w:t xml:space="preserve"> </w:t>
      </w:r>
      <w:r w:rsidRPr="00E51002">
        <w:rPr>
          <w:rFonts w:asciiTheme="minorHAnsi" w:hAnsiTheme="minorHAnsi"/>
        </w:rPr>
        <w:t>disagree</w:t>
      </w:r>
      <w:r w:rsidR="00A401FE">
        <w:rPr>
          <w:rFonts w:asciiTheme="minorHAnsi" w:hAnsiTheme="minorHAnsi"/>
        </w:rPr>
        <w:t>/</w:t>
      </w:r>
      <w:r w:rsidR="00322162">
        <w:rPr>
          <w:rFonts w:asciiTheme="minorHAnsi" w:hAnsiTheme="minorHAnsi"/>
        </w:rPr>
        <w:t>agree</w:t>
      </w:r>
      <w:r w:rsidRPr="00E51002">
        <w:rPr>
          <w:rFonts w:asciiTheme="minorHAnsi" w:hAnsiTheme="minorHAnsi"/>
        </w:rPr>
        <w:t xml:space="preserve"> with a naming or renaming proposal. </w:t>
      </w:r>
      <w:r>
        <w:rPr>
          <w:rFonts w:asciiTheme="minorHAnsi" w:hAnsiTheme="minorHAnsi"/>
        </w:rPr>
        <w:t>An objection</w:t>
      </w:r>
      <w:r w:rsidR="002D6914">
        <w:rPr>
          <w:rFonts w:asciiTheme="minorHAnsi" w:hAnsiTheme="minorHAnsi"/>
        </w:rPr>
        <w:t xml:space="preserve"> </w:t>
      </w:r>
      <w:r w:rsidR="00322162">
        <w:rPr>
          <w:rFonts w:asciiTheme="minorHAnsi" w:hAnsiTheme="minorHAnsi"/>
        </w:rPr>
        <w:t>or submission</w:t>
      </w:r>
      <w:r>
        <w:rPr>
          <w:rFonts w:asciiTheme="minorHAnsi" w:hAnsiTheme="minorHAnsi"/>
        </w:rPr>
        <w:t xml:space="preserve"> must explain why a proposal is opposed</w:t>
      </w:r>
      <w:r w:rsidR="00A401FE">
        <w:rPr>
          <w:rFonts w:asciiTheme="minorHAnsi" w:hAnsiTheme="minorHAnsi"/>
        </w:rPr>
        <w:t>/</w:t>
      </w:r>
      <w:r w:rsidR="00322162">
        <w:rPr>
          <w:rFonts w:asciiTheme="minorHAnsi" w:hAnsiTheme="minorHAnsi"/>
        </w:rPr>
        <w:t>supported</w:t>
      </w:r>
      <w:r>
        <w:rPr>
          <w:rFonts w:asciiTheme="minorHAnsi" w:hAnsiTheme="minorHAnsi"/>
        </w:rPr>
        <w:t>.</w:t>
      </w:r>
      <w:r w:rsidR="00103BDF">
        <w:rPr>
          <w:rFonts w:asciiTheme="minorHAnsi" w:hAnsiTheme="minorHAnsi"/>
        </w:rPr>
        <w:t xml:space="preserve"> </w:t>
      </w:r>
      <w:r>
        <w:rPr>
          <w:rFonts w:asciiTheme="minorHAnsi" w:hAnsiTheme="minorHAnsi"/>
        </w:rPr>
        <w:t xml:space="preserve">Simply </w:t>
      </w:r>
      <w:r w:rsidR="00213681">
        <w:rPr>
          <w:rFonts w:asciiTheme="minorHAnsi" w:hAnsiTheme="minorHAnsi"/>
        </w:rPr>
        <w:t>lodging</w:t>
      </w:r>
      <w:r>
        <w:rPr>
          <w:rFonts w:asciiTheme="minorHAnsi" w:hAnsiTheme="minorHAnsi"/>
        </w:rPr>
        <w:t xml:space="preserve"> opposition</w:t>
      </w:r>
      <w:r w:rsidR="00322162">
        <w:rPr>
          <w:rFonts w:asciiTheme="minorHAnsi" w:hAnsiTheme="minorHAnsi"/>
        </w:rPr>
        <w:t>/support</w:t>
      </w:r>
      <w:r>
        <w:rPr>
          <w:rFonts w:asciiTheme="minorHAnsi" w:hAnsiTheme="minorHAnsi"/>
        </w:rPr>
        <w:t xml:space="preserve"> </w:t>
      </w:r>
      <w:r w:rsidR="007C2B08">
        <w:rPr>
          <w:rFonts w:asciiTheme="minorHAnsi" w:hAnsiTheme="minorHAnsi"/>
        </w:rPr>
        <w:t xml:space="preserve">without an explanation </w:t>
      </w:r>
      <w:r>
        <w:rPr>
          <w:rFonts w:asciiTheme="minorHAnsi" w:hAnsiTheme="minorHAnsi"/>
        </w:rPr>
        <w:t xml:space="preserve">does not </w:t>
      </w:r>
      <w:r w:rsidR="007C2B08">
        <w:rPr>
          <w:rFonts w:asciiTheme="minorHAnsi" w:hAnsiTheme="minorHAnsi"/>
        </w:rPr>
        <w:t xml:space="preserve">help </w:t>
      </w:r>
      <w:r>
        <w:rPr>
          <w:rFonts w:asciiTheme="minorHAnsi" w:hAnsiTheme="minorHAnsi"/>
        </w:rPr>
        <w:t xml:space="preserve">the naming authority understand the underlying </w:t>
      </w:r>
      <w:r w:rsidR="007C2B08">
        <w:rPr>
          <w:rFonts w:asciiTheme="minorHAnsi" w:hAnsiTheme="minorHAnsi"/>
        </w:rPr>
        <w:t>issues</w:t>
      </w:r>
      <w:r w:rsidR="00322162">
        <w:rPr>
          <w:rFonts w:asciiTheme="minorHAnsi" w:hAnsiTheme="minorHAnsi"/>
        </w:rPr>
        <w:t>/benefits</w:t>
      </w:r>
      <w:r>
        <w:rPr>
          <w:rFonts w:asciiTheme="minorHAnsi" w:hAnsiTheme="minorHAnsi"/>
        </w:rPr>
        <w:t xml:space="preserve">. </w:t>
      </w:r>
    </w:p>
    <w:p w:rsidR="00161744" w:rsidRDefault="007C2B08" w:rsidP="00161744">
      <w:pPr>
        <w:pStyle w:val="Body2"/>
        <w:rPr>
          <w:rFonts w:asciiTheme="minorHAnsi" w:hAnsiTheme="minorHAnsi"/>
        </w:rPr>
      </w:pPr>
      <w:r>
        <w:rPr>
          <w:rFonts w:asciiTheme="minorHAnsi" w:hAnsiTheme="minorHAnsi"/>
        </w:rPr>
        <w:t xml:space="preserve">At </w:t>
      </w:r>
      <w:r w:rsidR="00213681">
        <w:rPr>
          <w:rFonts w:asciiTheme="minorHAnsi" w:hAnsiTheme="minorHAnsi"/>
        </w:rPr>
        <w:t>a</w:t>
      </w:r>
      <w:r w:rsidR="00161744">
        <w:rPr>
          <w:rFonts w:asciiTheme="minorHAnsi" w:hAnsiTheme="minorHAnsi"/>
        </w:rPr>
        <w:t xml:space="preserve"> minimum,</w:t>
      </w:r>
      <w:r w:rsidR="005F5ADF">
        <w:rPr>
          <w:rFonts w:asciiTheme="minorHAnsi" w:hAnsiTheme="minorHAnsi"/>
        </w:rPr>
        <w:t xml:space="preserve"> </w:t>
      </w:r>
      <w:r w:rsidR="00161744">
        <w:rPr>
          <w:rFonts w:asciiTheme="minorHAnsi" w:hAnsiTheme="minorHAnsi"/>
        </w:rPr>
        <w:t>objection</w:t>
      </w:r>
      <w:r w:rsidR="005F5ADF">
        <w:rPr>
          <w:rFonts w:asciiTheme="minorHAnsi" w:hAnsiTheme="minorHAnsi"/>
        </w:rPr>
        <w:t>s</w:t>
      </w:r>
      <w:r w:rsidR="00322162">
        <w:rPr>
          <w:rFonts w:asciiTheme="minorHAnsi" w:hAnsiTheme="minorHAnsi"/>
        </w:rPr>
        <w:t xml:space="preserve"> or submissions</w:t>
      </w:r>
      <w:r w:rsidR="00161744">
        <w:rPr>
          <w:rFonts w:asciiTheme="minorHAnsi" w:hAnsiTheme="minorHAnsi"/>
        </w:rPr>
        <w:t xml:space="preserve"> </w:t>
      </w:r>
      <w:r w:rsidR="005F5ADF">
        <w:rPr>
          <w:rFonts w:asciiTheme="minorHAnsi" w:hAnsiTheme="minorHAnsi"/>
        </w:rPr>
        <w:t xml:space="preserve">(including </w:t>
      </w:r>
      <w:hyperlink w:anchor="Glossary" w:history="1">
        <w:r w:rsidR="005F5ADF" w:rsidRPr="005F5ADF">
          <w:rPr>
            <w:rStyle w:val="Hyperlink"/>
            <w:rFonts w:asciiTheme="minorHAnsi" w:hAnsiTheme="minorHAnsi"/>
          </w:rPr>
          <w:t>petitions</w:t>
        </w:r>
      </w:hyperlink>
      <w:r w:rsidR="005F5ADF">
        <w:rPr>
          <w:rFonts w:asciiTheme="minorHAnsi" w:hAnsiTheme="minorHAnsi"/>
        </w:rPr>
        <w:t xml:space="preserve"> and pro-forma </w:t>
      </w:r>
      <w:r w:rsidR="00322162">
        <w:rPr>
          <w:rFonts w:asciiTheme="minorHAnsi" w:hAnsiTheme="minorHAnsi"/>
        </w:rPr>
        <w:t>documents</w:t>
      </w:r>
      <w:r w:rsidR="005F5ADF">
        <w:rPr>
          <w:rFonts w:asciiTheme="minorHAnsi" w:hAnsiTheme="minorHAnsi"/>
        </w:rPr>
        <w:t xml:space="preserve">) </w:t>
      </w:r>
      <w:r w:rsidR="00161744">
        <w:rPr>
          <w:rFonts w:asciiTheme="minorHAnsi" w:hAnsiTheme="minorHAnsi"/>
        </w:rPr>
        <w:t>should explain:</w:t>
      </w:r>
    </w:p>
    <w:p w:rsidR="00161744" w:rsidRDefault="007C2B08" w:rsidP="006D6D79">
      <w:pPr>
        <w:pStyle w:val="Body2"/>
        <w:numPr>
          <w:ilvl w:val="0"/>
          <w:numId w:val="28"/>
        </w:numPr>
        <w:rPr>
          <w:rFonts w:asciiTheme="minorHAnsi" w:hAnsiTheme="minorHAnsi"/>
        </w:rPr>
      </w:pPr>
      <w:r>
        <w:rPr>
          <w:rFonts w:asciiTheme="minorHAnsi" w:hAnsiTheme="minorHAnsi"/>
        </w:rPr>
        <w:t xml:space="preserve">the </w:t>
      </w:r>
      <w:r w:rsidR="00161744">
        <w:rPr>
          <w:rFonts w:asciiTheme="minorHAnsi" w:hAnsiTheme="minorHAnsi"/>
        </w:rPr>
        <w:t>person’s</w:t>
      </w:r>
      <w:r>
        <w:rPr>
          <w:rFonts w:asciiTheme="minorHAnsi" w:hAnsiTheme="minorHAnsi"/>
        </w:rPr>
        <w:t xml:space="preserve"> or group’s</w:t>
      </w:r>
      <w:r w:rsidR="00161744">
        <w:rPr>
          <w:rFonts w:asciiTheme="minorHAnsi" w:hAnsiTheme="minorHAnsi"/>
        </w:rPr>
        <w:t xml:space="preserve"> interest in the naming proposal – </w:t>
      </w:r>
      <w:r>
        <w:rPr>
          <w:rFonts w:asciiTheme="minorHAnsi" w:hAnsiTheme="minorHAnsi"/>
        </w:rPr>
        <w:t xml:space="preserve">e.g. if </w:t>
      </w:r>
      <w:r w:rsidR="00161744">
        <w:rPr>
          <w:rFonts w:asciiTheme="minorHAnsi" w:hAnsiTheme="minorHAnsi"/>
        </w:rPr>
        <w:t>their address is affected or whether they have a personal link with the place and/or name</w:t>
      </w:r>
    </w:p>
    <w:p w:rsidR="00161744" w:rsidRDefault="007C2B08" w:rsidP="006D6D79">
      <w:pPr>
        <w:pStyle w:val="Body2"/>
        <w:numPr>
          <w:ilvl w:val="0"/>
          <w:numId w:val="28"/>
        </w:numPr>
        <w:rPr>
          <w:rFonts w:asciiTheme="minorHAnsi" w:hAnsiTheme="minorHAnsi"/>
        </w:rPr>
      </w:pPr>
      <w:r>
        <w:rPr>
          <w:rFonts w:asciiTheme="minorHAnsi" w:hAnsiTheme="minorHAnsi"/>
        </w:rPr>
        <w:t>reasons</w:t>
      </w:r>
      <w:r w:rsidR="00FB34E3">
        <w:rPr>
          <w:rFonts w:asciiTheme="minorHAnsi" w:hAnsiTheme="minorHAnsi"/>
        </w:rPr>
        <w:t xml:space="preserve"> for</w:t>
      </w:r>
      <w:r>
        <w:rPr>
          <w:rFonts w:asciiTheme="minorHAnsi" w:hAnsiTheme="minorHAnsi"/>
        </w:rPr>
        <w:t xml:space="preserve"> </w:t>
      </w:r>
      <w:r w:rsidR="00161744">
        <w:rPr>
          <w:rFonts w:asciiTheme="minorHAnsi" w:hAnsiTheme="minorHAnsi"/>
        </w:rPr>
        <w:t xml:space="preserve">the name </w:t>
      </w:r>
      <w:r w:rsidR="00FB34E3">
        <w:rPr>
          <w:rFonts w:asciiTheme="minorHAnsi" w:hAnsiTheme="minorHAnsi"/>
        </w:rPr>
        <w:t xml:space="preserve">being </w:t>
      </w:r>
      <w:r>
        <w:rPr>
          <w:rFonts w:asciiTheme="minorHAnsi" w:hAnsiTheme="minorHAnsi"/>
        </w:rPr>
        <w:t>in</w:t>
      </w:r>
      <w:r w:rsidR="00161744">
        <w:rPr>
          <w:rFonts w:asciiTheme="minorHAnsi" w:hAnsiTheme="minorHAnsi"/>
        </w:rPr>
        <w:t>appropriate</w:t>
      </w:r>
      <w:r w:rsidR="00322162">
        <w:rPr>
          <w:rFonts w:asciiTheme="minorHAnsi" w:hAnsiTheme="minorHAnsi"/>
        </w:rPr>
        <w:t>/appropriate</w:t>
      </w:r>
      <w:r w:rsidR="00161744">
        <w:rPr>
          <w:rFonts w:asciiTheme="minorHAnsi" w:hAnsiTheme="minorHAnsi"/>
        </w:rPr>
        <w:t xml:space="preserve">, </w:t>
      </w:r>
      <w:r w:rsidR="00FB34E3">
        <w:rPr>
          <w:rFonts w:asciiTheme="minorHAnsi" w:hAnsiTheme="minorHAnsi"/>
        </w:rPr>
        <w:t>unsuitable</w:t>
      </w:r>
      <w:r w:rsidR="00322162">
        <w:rPr>
          <w:rFonts w:asciiTheme="minorHAnsi" w:hAnsiTheme="minorHAnsi"/>
        </w:rPr>
        <w:t>/suitable</w:t>
      </w:r>
      <w:r w:rsidR="00FB34E3">
        <w:rPr>
          <w:rFonts w:asciiTheme="minorHAnsi" w:hAnsiTheme="minorHAnsi"/>
        </w:rPr>
        <w:t xml:space="preserve"> or </w:t>
      </w:r>
      <w:r w:rsidR="00940AE7">
        <w:rPr>
          <w:rFonts w:asciiTheme="minorHAnsi" w:hAnsiTheme="minorHAnsi"/>
        </w:rPr>
        <w:t>un</w:t>
      </w:r>
      <w:r w:rsidR="00FB34E3">
        <w:rPr>
          <w:rFonts w:asciiTheme="minorHAnsi" w:hAnsiTheme="minorHAnsi"/>
        </w:rPr>
        <w:t>supported</w:t>
      </w:r>
      <w:r w:rsidR="00322162">
        <w:rPr>
          <w:rFonts w:asciiTheme="minorHAnsi" w:hAnsiTheme="minorHAnsi"/>
        </w:rPr>
        <w:t>/supported</w:t>
      </w:r>
      <w:r w:rsidR="00FB34E3">
        <w:rPr>
          <w:rFonts w:asciiTheme="minorHAnsi" w:hAnsiTheme="minorHAnsi"/>
        </w:rPr>
        <w:t xml:space="preserve">, </w:t>
      </w:r>
      <w:r w:rsidR="00161744">
        <w:rPr>
          <w:rFonts w:asciiTheme="minorHAnsi" w:hAnsiTheme="minorHAnsi"/>
        </w:rPr>
        <w:t xml:space="preserve">including how it </w:t>
      </w:r>
      <w:r>
        <w:rPr>
          <w:rFonts w:asciiTheme="minorHAnsi" w:hAnsiTheme="minorHAnsi"/>
        </w:rPr>
        <w:t>does</w:t>
      </w:r>
      <w:r w:rsidR="00EF2120">
        <w:rPr>
          <w:rFonts w:asciiTheme="minorHAnsi" w:hAnsiTheme="minorHAnsi"/>
        </w:rPr>
        <w:t xml:space="preserve"> </w:t>
      </w:r>
      <w:r w:rsidR="00A401FE">
        <w:rPr>
          <w:rFonts w:asciiTheme="minorHAnsi" w:hAnsiTheme="minorHAnsi"/>
        </w:rPr>
        <w:t>or does not</w:t>
      </w:r>
      <w:r w:rsidR="00EF2120">
        <w:rPr>
          <w:rFonts w:asciiTheme="minorHAnsi" w:hAnsiTheme="minorHAnsi"/>
        </w:rPr>
        <w:t xml:space="preserve"> </w:t>
      </w:r>
      <w:r w:rsidR="00161744">
        <w:rPr>
          <w:rFonts w:asciiTheme="minorHAnsi" w:hAnsiTheme="minorHAnsi"/>
        </w:rPr>
        <w:t xml:space="preserve">comply with these </w:t>
      </w:r>
      <w:r w:rsidR="0096130A">
        <w:rPr>
          <w:rFonts w:asciiTheme="minorHAnsi" w:hAnsiTheme="minorHAnsi"/>
        </w:rPr>
        <w:t>n</w:t>
      </w:r>
      <w:r w:rsidR="00073584">
        <w:rPr>
          <w:rFonts w:asciiTheme="minorHAnsi" w:hAnsiTheme="minorHAnsi"/>
        </w:rPr>
        <w:t>aming rules</w:t>
      </w:r>
      <w:r w:rsidR="00161744">
        <w:rPr>
          <w:rFonts w:asciiTheme="minorHAnsi" w:hAnsiTheme="minorHAnsi"/>
        </w:rPr>
        <w:t>.</w:t>
      </w:r>
    </w:p>
    <w:p w:rsidR="0071774F" w:rsidRDefault="0003341E" w:rsidP="00884F9D">
      <w:pPr>
        <w:pStyle w:val="Body2"/>
        <w:rPr>
          <w:rFonts w:asciiTheme="minorHAnsi" w:hAnsiTheme="minorHAnsi"/>
        </w:rPr>
      </w:pPr>
      <w:r w:rsidRPr="0003341E">
        <w:rPr>
          <w:rFonts w:asciiTheme="minorHAnsi" w:hAnsiTheme="minorHAnsi"/>
          <w:b/>
        </w:rPr>
        <w:t>Note</w:t>
      </w:r>
      <w:r>
        <w:rPr>
          <w:rFonts w:asciiTheme="minorHAnsi" w:hAnsiTheme="minorHAnsi"/>
        </w:rPr>
        <w:t>: If a petition is used to object</w:t>
      </w:r>
      <w:r w:rsidR="002D6914">
        <w:rPr>
          <w:rFonts w:asciiTheme="minorHAnsi" w:hAnsiTheme="minorHAnsi"/>
        </w:rPr>
        <w:t xml:space="preserve"> or</w:t>
      </w:r>
      <w:r w:rsidR="00322162">
        <w:rPr>
          <w:rFonts w:asciiTheme="minorHAnsi" w:hAnsiTheme="minorHAnsi"/>
        </w:rPr>
        <w:t xml:space="preserve"> support</w:t>
      </w:r>
      <w:r>
        <w:rPr>
          <w:rFonts w:asciiTheme="minorHAnsi" w:hAnsiTheme="minorHAnsi"/>
        </w:rPr>
        <w:t xml:space="preserve"> a naming proposal then </w:t>
      </w:r>
      <w:r w:rsidR="00A93585">
        <w:rPr>
          <w:rFonts w:asciiTheme="minorHAnsi" w:hAnsiTheme="minorHAnsi"/>
        </w:rPr>
        <w:t xml:space="preserve">a statement within the petition must, as a minimum, </w:t>
      </w:r>
      <w:r w:rsidR="008A3B38">
        <w:rPr>
          <w:rFonts w:asciiTheme="minorHAnsi" w:hAnsiTheme="minorHAnsi"/>
        </w:rPr>
        <w:t>address</w:t>
      </w:r>
      <w:r>
        <w:rPr>
          <w:rFonts w:asciiTheme="minorHAnsi" w:hAnsiTheme="minorHAnsi"/>
        </w:rPr>
        <w:t xml:space="preserve"> the two points above.</w:t>
      </w:r>
      <w:r w:rsidR="00A93585">
        <w:rPr>
          <w:rFonts w:asciiTheme="minorHAnsi" w:hAnsiTheme="minorHAnsi"/>
        </w:rPr>
        <w:t xml:space="preserve"> </w:t>
      </w:r>
      <w:r w:rsidR="00EF2120">
        <w:rPr>
          <w:rFonts w:asciiTheme="minorHAnsi" w:hAnsiTheme="minorHAnsi"/>
        </w:rPr>
        <w:t>Signatories must include their printed name and property address</w:t>
      </w:r>
    </w:p>
    <w:p w:rsidR="00161744" w:rsidRDefault="00161744" w:rsidP="00161744">
      <w:pPr>
        <w:pStyle w:val="HB"/>
      </w:pPr>
      <w:bookmarkStart w:id="319" w:name="_Toc467762132"/>
      <w:bookmarkStart w:id="320" w:name="Section8_2"/>
      <w:r>
        <w:t>8</w:t>
      </w:r>
      <w:r w:rsidRPr="00A47446">
        <w:t>.</w:t>
      </w:r>
      <w:r>
        <w:t>2</w:t>
      </w:r>
      <w:r w:rsidRPr="00A47446">
        <w:tab/>
      </w:r>
      <w:r>
        <w:t>Who can object</w:t>
      </w:r>
      <w:r w:rsidR="00322162">
        <w:t xml:space="preserve"> or support a proposal</w:t>
      </w:r>
      <w:r>
        <w:t>?</w:t>
      </w:r>
      <w:bookmarkEnd w:id="319"/>
    </w:p>
    <w:bookmarkEnd w:id="320"/>
    <w:p w:rsidR="00161744" w:rsidRDefault="00161744" w:rsidP="00161744">
      <w:pPr>
        <w:pStyle w:val="Body2"/>
        <w:rPr>
          <w:rFonts w:asciiTheme="minorHAnsi" w:hAnsiTheme="minorHAnsi"/>
        </w:rPr>
      </w:pPr>
      <w:r w:rsidRPr="009522F1">
        <w:rPr>
          <w:rFonts w:asciiTheme="minorHAnsi" w:hAnsiTheme="minorHAnsi"/>
        </w:rPr>
        <w:t xml:space="preserve">Any person or organisation can lodge </w:t>
      </w:r>
      <w:r w:rsidR="00892AF4">
        <w:rPr>
          <w:rFonts w:asciiTheme="minorHAnsi" w:hAnsiTheme="minorHAnsi"/>
        </w:rPr>
        <w:t xml:space="preserve">a </w:t>
      </w:r>
      <w:r w:rsidR="00322162">
        <w:rPr>
          <w:rFonts w:asciiTheme="minorHAnsi" w:hAnsiTheme="minorHAnsi"/>
        </w:rPr>
        <w:t xml:space="preserve">submission </w:t>
      </w:r>
      <w:r w:rsidR="002D6914">
        <w:rPr>
          <w:rFonts w:asciiTheme="minorHAnsi" w:hAnsiTheme="minorHAnsi"/>
        </w:rPr>
        <w:t>in objection</w:t>
      </w:r>
      <w:r w:rsidR="002D6914" w:rsidRPr="009522F1">
        <w:rPr>
          <w:rFonts w:asciiTheme="minorHAnsi" w:hAnsiTheme="minorHAnsi"/>
        </w:rPr>
        <w:t xml:space="preserve"> </w:t>
      </w:r>
      <w:r w:rsidR="002D6914">
        <w:rPr>
          <w:rFonts w:asciiTheme="minorHAnsi" w:hAnsiTheme="minorHAnsi"/>
        </w:rPr>
        <w:t>or in support of</w:t>
      </w:r>
      <w:r w:rsidR="002D6914" w:rsidRPr="009522F1">
        <w:rPr>
          <w:rFonts w:asciiTheme="minorHAnsi" w:hAnsiTheme="minorHAnsi"/>
        </w:rPr>
        <w:t xml:space="preserve"> </w:t>
      </w:r>
      <w:r w:rsidRPr="009522F1">
        <w:rPr>
          <w:rFonts w:asciiTheme="minorHAnsi" w:hAnsiTheme="minorHAnsi"/>
        </w:rPr>
        <w:t xml:space="preserve">a naming, renaming or boundary change proposal during the public consultation period administered by the relevant naming authority. </w:t>
      </w:r>
    </w:p>
    <w:p w:rsidR="00161744" w:rsidRDefault="00161744" w:rsidP="00161744">
      <w:pPr>
        <w:pStyle w:val="HB"/>
      </w:pPr>
      <w:bookmarkStart w:id="321" w:name="_Toc467762133"/>
      <w:bookmarkStart w:id="322" w:name="Section8_3"/>
      <w:r>
        <w:t>8.3</w:t>
      </w:r>
      <w:r>
        <w:tab/>
      </w:r>
      <w:r w:rsidR="00D11C6E">
        <w:t xml:space="preserve">Lodging </w:t>
      </w:r>
      <w:r w:rsidR="00322162">
        <w:t>a submission</w:t>
      </w:r>
      <w:bookmarkEnd w:id="321"/>
    </w:p>
    <w:bookmarkEnd w:id="322"/>
    <w:p w:rsidR="00161744" w:rsidRDefault="00322162" w:rsidP="00161744">
      <w:pPr>
        <w:pStyle w:val="Body2"/>
        <w:rPr>
          <w:rFonts w:asciiTheme="minorHAnsi" w:hAnsiTheme="minorHAnsi"/>
        </w:rPr>
      </w:pPr>
      <w:r>
        <w:t>Submission</w:t>
      </w:r>
      <w:r w:rsidR="002D6914">
        <w:t>s</w:t>
      </w:r>
      <w:r w:rsidRPr="00AF6C71">
        <w:t xml:space="preserve"> </w:t>
      </w:r>
      <w:r w:rsidR="00161744" w:rsidRPr="00AF6C71">
        <w:t>must be lodged directly with the naming authority within the minimum 30 days allocated for feedback.</w:t>
      </w:r>
      <w:r w:rsidR="00161744" w:rsidRPr="009522F1">
        <w:rPr>
          <w:rFonts w:asciiTheme="minorHAnsi" w:hAnsiTheme="minorHAnsi"/>
        </w:rPr>
        <w:t xml:space="preserve"> </w:t>
      </w:r>
      <w:r w:rsidR="00161744">
        <w:rPr>
          <w:rFonts w:asciiTheme="minorHAnsi" w:hAnsiTheme="minorHAnsi"/>
        </w:rPr>
        <w:t xml:space="preserve">Naming authorities </w:t>
      </w:r>
      <w:r w:rsidR="00892AF4">
        <w:rPr>
          <w:rFonts w:asciiTheme="minorHAnsi" w:hAnsiTheme="minorHAnsi"/>
        </w:rPr>
        <w:t xml:space="preserve">can, if necessary, </w:t>
      </w:r>
      <w:r w:rsidR="00161744">
        <w:rPr>
          <w:rFonts w:asciiTheme="minorHAnsi" w:hAnsiTheme="minorHAnsi"/>
        </w:rPr>
        <w:t xml:space="preserve">provide for a longer </w:t>
      </w:r>
      <w:r w:rsidR="00892AF4">
        <w:rPr>
          <w:rFonts w:asciiTheme="minorHAnsi" w:hAnsiTheme="minorHAnsi"/>
        </w:rPr>
        <w:t xml:space="preserve">feedback </w:t>
      </w:r>
      <w:r w:rsidR="00161744">
        <w:rPr>
          <w:rFonts w:asciiTheme="minorHAnsi" w:hAnsiTheme="minorHAnsi"/>
        </w:rPr>
        <w:t>period.</w:t>
      </w:r>
    </w:p>
    <w:p w:rsidR="00161744" w:rsidRDefault="00161744" w:rsidP="00161744">
      <w:pPr>
        <w:pStyle w:val="HB"/>
      </w:pPr>
      <w:bookmarkStart w:id="323" w:name="_Toc467762134"/>
      <w:bookmarkStart w:id="324" w:name="Section8_4"/>
      <w:r>
        <w:t>8</w:t>
      </w:r>
      <w:r w:rsidRPr="00A47446">
        <w:t>.</w:t>
      </w:r>
      <w:r w:rsidR="006B2C32">
        <w:t>4</w:t>
      </w:r>
      <w:r w:rsidRPr="00A47446">
        <w:tab/>
      </w:r>
      <w:r>
        <w:t xml:space="preserve">How </w:t>
      </w:r>
      <w:r w:rsidR="0071774F">
        <w:t xml:space="preserve">submissions </w:t>
      </w:r>
      <w:r w:rsidR="00D11C6E">
        <w:t xml:space="preserve">are </w:t>
      </w:r>
      <w:r>
        <w:t>considered</w:t>
      </w:r>
      <w:bookmarkEnd w:id="323"/>
    </w:p>
    <w:bookmarkEnd w:id="324"/>
    <w:p w:rsidR="00161744" w:rsidRDefault="00161744" w:rsidP="00161744">
      <w:pPr>
        <w:pStyle w:val="Body2"/>
        <w:rPr>
          <w:rFonts w:asciiTheme="minorHAnsi" w:hAnsiTheme="minorHAnsi"/>
        </w:rPr>
      </w:pPr>
      <w:r w:rsidRPr="009522F1">
        <w:rPr>
          <w:rFonts w:asciiTheme="minorHAnsi" w:hAnsiTheme="minorHAnsi"/>
        </w:rPr>
        <w:t xml:space="preserve">Any </w:t>
      </w:r>
      <w:r w:rsidR="0071774F">
        <w:rPr>
          <w:rFonts w:asciiTheme="minorHAnsi" w:hAnsiTheme="minorHAnsi"/>
        </w:rPr>
        <w:t>submission</w:t>
      </w:r>
      <w:r w:rsidR="0071774F" w:rsidRPr="009522F1">
        <w:rPr>
          <w:rFonts w:asciiTheme="minorHAnsi" w:hAnsiTheme="minorHAnsi"/>
        </w:rPr>
        <w:t xml:space="preserve"> </w:t>
      </w:r>
      <w:r w:rsidRPr="009522F1">
        <w:rPr>
          <w:rFonts w:asciiTheme="minorHAnsi" w:hAnsiTheme="minorHAnsi"/>
        </w:rPr>
        <w:t xml:space="preserve">received during the public consultation period must be </w:t>
      </w:r>
      <w:r>
        <w:rPr>
          <w:rFonts w:asciiTheme="minorHAnsi" w:hAnsiTheme="minorHAnsi"/>
        </w:rPr>
        <w:t>considered</w:t>
      </w:r>
      <w:r w:rsidRPr="009522F1">
        <w:rPr>
          <w:rFonts w:asciiTheme="minorHAnsi" w:hAnsiTheme="minorHAnsi"/>
        </w:rPr>
        <w:t xml:space="preserve"> by the naming authority.</w:t>
      </w:r>
      <w:r w:rsidR="00103BDF">
        <w:rPr>
          <w:rFonts w:asciiTheme="minorHAnsi" w:hAnsiTheme="minorHAnsi"/>
        </w:rPr>
        <w:t xml:space="preserve"> </w:t>
      </w:r>
      <w:r>
        <w:rPr>
          <w:rFonts w:asciiTheme="minorHAnsi" w:hAnsiTheme="minorHAnsi"/>
        </w:rPr>
        <w:t xml:space="preserve">The naming authority is responsible for deciding the weight to be given to competing </w:t>
      </w:r>
      <w:r w:rsidR="0071774F">
        <w:rPr>
          <w:rFonts w:asciiTheme="minorHAnsi" w:hAnsiTheme="minorHAnsi"/>
        </w:rPr>
        <w:t>submissions</w:t>
      </w:r>
      <w:r w:rsidR="00892AF4">
        <w:rPr>
          <w:rFonts w:asciiTheme="minorHAnsi" w:hAnsiTheme="minorHAnsi"/>
        </w:rPr>
        <w:t>,</w:t>
      </w:r>
      <w:r>
        <w:rPr>
          <w:rFonts w:asciiTheme="minorHAnsi" w:hAnsiTheme="minorHAnsi"/>
        </w:rPr>
        <w:t xml:space="preserve"> having regard to the</w:t>
      </w:r>
      <w:r w:rsidR="00892AF4">
        <w:rPr>
          <w:rFonts w:asciiTheme="minorHAnsi" w:hAnsiTheme="minorHAnsi"/>
        </w:rPr>
        <w:t>se</w:t>
      </w:r>
      <w:r>
        <w:rPr>
          <w:rFonts w:asciiTheme="minorHAnsi" w:hAnsiTheme="minorHAnsi"/>
        </w:rPr>
        <w:t xml:space="preserve"> </w:t>
      </w:r>
      <w:r w:rsidR="0096130A">
        <w:rPr>
          <w:rFonts w:asciiTheme="minorHAnsi" w:hAnsiTheme="minorHAnsi"/>
        </w:rPr>
        <w:t>n</w:t>
      </w:r>
      <w:r w:rsidR="00073584">
        <w:rPr>
          <w:rFonts w:asciiTheme="minorHAnsi" w:hAnsiTheme="minorHAnsi"/>
        </w:rPr>
        <w:t>aming rules</w:t>
      </w:r>
      <w:r>
        <w:rPr>
          <w:rFonts w:asciiTheme="minorHAnsi" w:hAnsiTheme="minorHAnsi"/>
        </w:rPr>
        <w:t xml:space="preserve"> and any other relevant matters it identifies.</w:t>
      </w:r>
      <w:r w:rsidR="00103BDF">
        <w:rPr>
          <w:rFonts w:asciiTheme="minorHAnsi" w:hAnsiTheme="minorHAnsi"/>
        </w:rPr>
        <w:t xml:space="preserve"> </w:t>
      </w:r>
    </w:p>
    <w:p w:rsidR="00161744" w:rsidRDefault="00161744" w:rsidP="00161744">
      <w:pPr>
        <w:pStyle w:val="Body2"/>
        <w:rPr>
          <w:rFonts w:asciiTheme="minorHAnsi" w:hAnsiTheme="minorHAnsi"/>
        </w:rPr>
      </w:pPr>
      <w:r w:rsidRPr="009522F1">
        <w:rPr>
          <w:rFonts w:asciiTheme="minorHAnsi" w:hAnsiTheme="minorHAnsi"/>
        </w:rPr>
        <w:t xml:space="preserve">All </w:t>
      </w:r>
      <w:r w:rsidR="0071774F">
        <w:rPr>
          <w:rFonts w:asciiTheme="minorHAnsi" w:hAnsiTheme="minorHAnsi"/>
        </w:rPr>
        <w:t>submissions</w:t>
      </w:r>
      <w:r w:rsidR="0071774F" w:rsidRPr="009522F1">
        <w:rPr>
          <w:rFonts w:asciiTheme="minorHAnsi" w:hAnsiTheme="minorHAnsi"/>
        </w:rPr>
        <w:t xml:space="preserve"> </w:t>
      </w:r>
      <w:r w:rsidRPr="009522F1">
        <w:rPr>
          <w:rFonts w:asciiTheme="minorHAnsi" w:hAnsiTheme="minorHAnsi"/>
        </w:rPr>
        <w:t>must be included in an assessment report, stating the objection</w:t>
      </w:r>
      <w:r w:rsidR="006B2C32">
        <w:rPr>
          <w:rFonts w:asciiTheme="minorHAnsi" w:hAnsiTheme="minorHAnsi"/>
        </w:rPr>
        <w:t xml:space="preserve"> </w:t>
      </w:r>
      <w:r w:rsidR="0071774F">
        <w:rPr>
          <w:rFonts w:asciiTheme="minorHAnsi" w:hAnsiTheme="minorHAnsi"/>
        </w:rPr>
        <w:t>or support for a proposal</w:t>
      </w:r>
      <w:r w:rsidR="00892AF4">
        <w:rPr>
          <w:rFonts w:asciiTheme="minorHAnsi" w:hAnsiTheme="minorHAnsi"/>
        </w:rPr>
        <w:t>,</w:t>
      </w:r>
      <w:r w:rsidRPr="009522F1">
        <w:rPr>
          <w:rFonts w:asciiTheme="minorHAnsi" w:hAnsiTheme="minorHAnsi"/>
        </w:rPr>
        <w:t xml:space="preserve"> indicating relevance to the </w:t>
      </w:r>
      <w:r w:rsidR="0096130A">
        <w:rPr>
          <w:rFonts w:asciiTheme="minorHAnsi" w:hAnsiTheme="minorHAnsi"/>
        </w:rPr>
        <w:t>n</w:t>
      </w:r>
      <w:r w:rsidR="00073584">
        <w:rPr>
          <w:rFonts w:asciiTheme="minorHAnsi" w:hAnsiTheme="minorHAnsi"/>
        </w:rPr>
        <w:t>aming rules</w:t>
      </w:r>
      <w:r w:rsidRPr="009522F1">
        <w:rPr>
          <w:rFonts w:asciiTheme="minorHAnsi" w:hAnsiTheme="minorHAnsi"/>
        </w:rPr>
        <w:t xml:space="preserve"> and</w:t>
      </w:r>
      <w:r w:rsidR="00823BB0">
        <w:rPr>
          <w:rFonts w:asciiTheme="minorHAnsi" w:hAnsiTheme="minorHAnsi"/>
        </w:rPr>
        <w:t xml:space="preserve"> the naming authorit</w:t>
      </w:r>
      <w:r w:rsidR="00803A68">
        <w:rPr>
          <w:rFonts w:asciiTheme="minorHAnsi" w:hAnsiTheme="minorHAnsi"/>
        </w:rPr>
        <w:t>y’s</w:t>
      </w:r>
      <w:r w:rsidRPr="009522F1">
        <w:rPr>
          <w:rFonts w:asciiTheme="minorHAnsi" w:hAnsiTheme="minorHAnsi"/>
        </w:rPr>
        <w:t xml:space="preserve"> consideration/response to </w:t>
      </w:r>
      <w:r>
        <w:rPr>
          <w:rFonts w:asciiTheme="minorHAnsi" w:hAnsiTheme="minorHAnsi"/>
        </w:rPr>
        <w:t>the</w:t>
      </w:r>
      <w:r w:rsidRPr="009522F1">
        <w:rPr>
          <w:rFonts w:asciiTheme="minorHAnsi" w:hAnsiTheme="minorHAnsi"/>
        </w:rPr>
        <w:t xml:space="preserve"> </w:t>
      </w:r>
      <w:r w:rsidR="0071774F">
        <w:rPr>
          <w:rFonts w:asciiTheme="minorHAnsi" w:hAnsiTheme="minorHAnsi"/>
        </w:rPr>
        <w:t>submission</w:t>
      </w:r>
      <w:r w:rsidRPr="009522F1">
        <w:rPr>
          <w:rFonts w:asciiTheme="minorHAnsi" w:hAnsiTheme="minorHAnsi"/>
        </w:rPr>
        <w:t xml:space="preserve">. </w:t>
      </w:r>
    </w:p>
    <w:p w:rsidR="0071774F" w:rsidRPr="009966DE" w:rsidRDefault="0071774F" w:rsidP="0071774F">
      <w:pPr>
        <w:pStyle w:val="Body2tabindent1"/>
        <w:ind w:left="0" w:firstLine="0"/>
      </w:pPr>
      <w:r w:rsidRPr="009966DE">
        <w:t xml:space="preserve">The decision </w:t>
      </w:r>
      <w:r>
        <w:t xml:space="preserve">about </w:t>
      </w:r>
      <w:r w:rsidRPr="009966DE">
        <w:t>whether</w:t>
      </w:r>
      <w:r>
        <w:t xml:space="preserve"> or not</w:t>
      </w:r>
      <w:r w:rsidRPr="009966DE">
        <w:t xml:space="preserve"> to proceed with a naming proposal resides with the naming authority.</w:t>
      </w:r>
      <w:r>
        <w:t xml:space="preserve"> </w:t>
      </w:r>
    </w:p>
    <w:p w:rsidR="00161744" w:rsidRDefault="0071774F" w:rsidP="00161744">
      <w:pPr>
        <w:pStyle w:val="Body2"/>
        <w:rPr>
          <w:rFonts w:asciiTheme="minorHAnsi" w:hAnsiTheme="minorHAnsi"/>
        </w:rPr>
      </w:pPr>
      <w:r w:rsidRPr="0071774F">
        <w:rPr>
          <w:rFonts w:asciiTheme="minorHAnsi" w:hAnsiTheme="minorHAnsi"/>
          <w:b/>
        </w:rPr>
        <w:t>N</w:t>
      </w:r>
      <w:r>
        <w:rPr>
          <w:rFonts w:asciiTheme="minorHAnsi" w:hAnsiTheme="minorHAnsi"/>
          <w:b/>
        </w:rPr>
        <w:t>ote</w:t>
      </w:r>
      <w:r>
        <w:rPr>
          <w:rFonts w:asciiTheme="minorHAnsi" w:hAnsiTheme="minorHAnsi"/>
        </w:rPr>
        <w:t xml:space="preserve">: </w:t>
      </w:r>
      <w:r w:rsidR="00F51ACF">
        <w:rPr>
          <w:rFonts w:asciiTheme="minorHAnsi" w:hAnsiTheme="minorHAnsi"/>
        </w:rPr>
        <w:t>The</w:t>
      </w:r>
      <w:r w:rsidR="00161744" w:rsidRPr="009522F1">
        <w:rPr>
          <w:rFonts w:asciiTheme="minorHAnsi" w:hAnsiTheme="minorHAnsi"/>
        </w:rPr>
        <w:t xml:space="preserve"> naming authority need </w:t>
      </w:r>
      <w:r w:rsidR="00161744">
        <w:rPr>
          <w:rFonts w:asciiTheme="minorHAnsi" w:hAnsiTheme="minorHAnsi"/>
        </w:rPr>
        <w:t xml:space="preserve">not </w:t>
      </w:r>
      <w:r w:rsidR="00161744" w:rsidRPr="009522F1">
        <w:rPr>
          <w:rFonts w:asciiTheme="minorHAnsi" w:hAnsiTheme="minorHAnsi"/>
        </w:rPr>
        <w:t xml:space="preserve">consider objections </w:t>
      </w:r>
      <w:r w:rsidR="00527A0B">
        <w:rPr>
          <w:rFonts w:asciiTheme="minorHAnsi" w:hAnsiTheme="minorHAnsi"/>
        </w:rPr>
        <w:t xml:space="preserve">that don’t </w:t>
      </w:r>
      <w:r w:rsidR="00161744">
        <w:rPr>
          <w:rFonts w:asciiTheme="minorHAnsi" w:hAnsiTheme="minorHAnsi"/>
        </w:rPr>
        <w:t xml:space="preserve">explain </w:t>
      </w:r>
      <w:r w:rsidR="00527A0B">
        <w:rPr>
          <w:rFonts w:asciiTheme="minorHAnsi" w:hAnsiTheme="minorHAnsi"/>
        </w:rPr>
        <w:t>reasons for the</w:t>
      </w:r>
      <w:r w:rsidR="00161744">
        <w:rPr>
          <w:rFonts w:asciiTheme="minorHAnsi" w:hAnsiTheme="minorHAnsi"/>
        </w:rPr>
        <w:t xml:space="preserve"> objector oppos</w:t>
      </w:r>
      <w:r w:rsidR="00527A0B">
        <w:rPr>
          <w:rFonts w:asciiTheme="minorHAnsi" w:hAnsiTheme="minorHAnsi"/>
        </w:rPr>
        <w:t xml:space="preserve">ing </w:t>
      </w:r>
      <w:r w:rsidR="00161744">
        <w:rPr>
          <w:rFonts w:asciiTheme="minorHAnsi" w:hAnsiTheme="minorHAnsi"/>
        </w:rPr>
        <w:t>the name.</w:t>
      </w:r>
      <w:r w:rsidR="00161744" w:rsidRPr="009522F1">
        <w:rPr>
          <w:rFonts w:asciiTheme="minorHAnsi" w:hAnsiTheme="minorHAnsi"/>
        </w:rPr>
        <w:t xml:space="preserve"> </w:t>
      </w:r>
      <w:r w:rsidR="00F51ACF">
        <w:rPr>
          <w:rFonts w:asciiTheme="minorHAnsi" w:hAnsiTheme="minorHAnsi"/>
        </w:rPr>
        <w:t xml:space="preserve">If a voting poll is used, however, the naming authority must consider </w:t>
      </w:r>
      <w:r w:rsidR="002D6914">
        <w:rPr>
          <w:rFonts w:asciiTheme="minorHAnsi" w:hAnsiTheme="minorHAnsi"/>
        </w:rPr>
        <w:t xml:space="preserve">the numbers for and against a proposal </w:t>
      </w:r>
      <w:r w:rsidR="00F51ACF">
        <w:rPr>
          <w:rFonts w:asciiTheme="minorHAnsi" w:hAnsiTheme="minorHAnsi"/>
        </w:rPr>
        <w:t xml:space="preserve">, whether or not reasons for objections are provided. </w:t>
      </w:r>
    </w:p>
    <w:p w:rsidR="00161744" w:rsidRPr="00C55DBF" w:rsidRDefault="00161744" w:rsidP="00161744">
      <w:pPr>
        <w:pStyle w:val="Body2"/>
        <w:rPr>
          <w:rFonts w:asciiTheme="minorHAnsi" w:hAnsiTheme="minorHAnsi"/>
        </w:rPr>
      </w:pPr>
      <w:r w:rsidRPr="00C55DBF">
        <w:rPr>
          <w:rFonts w:asciiTheme="minorHAnsi" w:hAnsiTheme="minorHAnsi"/>
        </w:rPr>
        <w:lastRenderedPageBreak/>
        <w:t>If the naming authority accepts the proposal and lodges it with the Registrar for consideration, it must provide details of what the objections were and how they will be or have been dealt with.</w:t>
      </w:r>
    </w:p>
    <w:p w:rsidR="00161744" w:rsidRDefault="00161744" w:rsidP="00161744">
      <w:pPr>
        <w:pStyle w:val="Body2"/>
        <w:rPr>
          <w:rFonts w:asciiTheme="minorHAnsi" w:hAnsiTheme="minorHAnsi"/>
        </w:rPr>
      </w:pPr>
      <w:r w:rsidRPr="00C55DBF">
        <w:rPr>
          <w:rFonts w:asciiTheme="minorHAnsi" w:hAnsiTheme="minorHAnsi"/>
        </w:rPr>
        <w:t>If the naming authority decides to uphold the objections</w:t>
      </w:r>
      <w:r w:rsidR="00892AF4">
        <w:rPr>
          <w:rFonts w:asciiTheme="minorHAnsi" w:hAnsiTheme="minorHAnsi"/>
        </w:rPr>
        <w:t>,</w:t>
      </w:r>
      <w:r w:rsidRPr="00C55DBF">
        <w:rPr>
          <w:rFonts w:asciiTheme="minorHAnsi" w:hAnsiTheme="minorHAnsi"/>
        </w:rPr>
        <w:t xml:space="preserve"> it can choose to abandon the proposal or refine and/or change it to ensure it conforms </w:t>
      </w:r>
      <w:r w:rsidR="00507E96">
        <w:rPr>
          <w:rFonts w:asciiTheme="minorHAnsi" w:hAnsiTheme="minorHAnsi"/>
        </w:rPr>
        <w:t>to</w:t>
      </w:r>
      <w:r w:rsidRPr="00C55DBF">
        <w:rPr>
          <w:rFonts w:asciiTheme="minorHAnsi" w:hAnsiTheme="minorHAnsi"/>
        </w:rPr>
        <w:t xml:space="preserve"> these </w:t>
      </w:r>
      <w:r w:rsidR="00D11C6E">
        <w:rPr>
          <w:rFonts w:asciiTheme="minorHAnsi" w:hAnsiTheme="minorHAnsi"/>
        </w:rPr>
        <w:t>n</w:t>
      </w:r>
      <w:r w:rsidR="00073584">
        <w:rPr>
          <w:rFonts w:asciiTheme="minorHAnsi" w:hAnsiTheme="minorHAnsi"/>
        </w:rPr>
        <w:t>aming rules</w:t>
      </w:r>
      <w:r w:rsidRPr="00C55DBF">
        <w:rPr>
          <w:rFonts w:asciiTheme="minorHAnsi" w:hAnsiTheme="minorHAnsi"/>
        </w:rPr>
        <w:t>. If the naming authority decides to refine and/or change the proposal</w:t>
      </w:r>
      <w:r w:rsidR="00892AF4">
        <w:rPr>
          <w:rFonts w:asciiTheme="minorHAnsi" w:hAnsiTheme="minorHAnsi"/>
        </w:rPr>
        <w:t>,</w:t>
      </w:r>
      <w:r w:rsidRPr="00C55DBF">
        <w:rPr>
          <w:rFonts w:asciiTheme="minorHAnsi" w:hAnsiTheme="minorHAnsi"/>
        </w:rPr>
        <w:t xml:space="preserve"> it must then undertake</w:t>
      </w:r>
      <w:r w:rsidR="00103BDF">
        <w:rPr>
          <w:rFonts w:asciiTheme="minorHAnsi" w:hAnsiTheme="minorHAnsi"/>
        </w:rPr>
        <w:t xml:space="preserve"> </w:t>
      </w:r>
      <w:r w:rsidRPr="00C55DBF">
        <w:rPr>
          <w:rFonts w:asciiTheme="minorHAnsi" w:hAnsiTheme="minorHAnsi"/>
        </w:rPr>
        <w:t>further community consultation in order to determine community support.</w:t>
      </w:r>
    </w:p>
    <w:p w:rsidR="004249C2" w:rsidRPr="00C55DBF" w:rsidRDefault="004249C2" w:rsidP="00161744">
      <w:pPr>
        <w:pStyle w:val="Body2"/>
        <w:rPr>
          <w:rFonts w:asciiTheme="minorHAnsi" w:hAnsiTheme="minorHAnsi"/>
        </w:rPr>
      </w:pPr>
      <w:r>
        <w:rPr>
          <w:rFonts w:asciiTheme="minorHAnsi" w:hAnsiTheme="minorHAnsi"/>
        </w:rPr>
        <w:t xml:space="preserve">Naming proposals </w:t>
      </w:r>
      <w:r w:rsidR="00C83B5C">
        <w:rPr>
          <w:rFonts w:asciiTheme="minorHAnsi" w:hAnsiTheme="minorHAnsi"/>
        </w:rPr>
        <w:t>that</w:t>
      </w:r>
      <w:r>
        <w:rPr>
          <w:rFonts w:asciiTheme="minorHAnsi" w:hAnsiTheme="minorHAnsi"/>
        </w:rPr>
        <w:t xml:space="preserve"> have not addressed objections will be rejected by the Registrar as not conforming to these naming rules. </w:t>
      </w:r>
    </w:p>
    <w:p w:rsidR="00161744" w:rsidRPr="001B1C75" w:rsidRDefault="00161744" w:rsidP="00161744">
      <w:pPr>
        <w:pStyle w:val="HC"/>
      </w:pPr>
      <w:bookmarkStart w:id="325" w:name="_Toc467762135"/>
      <w:r w:rsidRPr="001B1C75">
        <w:t>8.</w:t>
      </w:r>
      <w:bookmarkStart w:id="326" w:name="Section8_4_1"/>
      <w:bookmarkEnd w:id="326"/>
      <w:r w:rsidR="006B2C32">
        <w:t>4</w:t>
      </w:r>
      <w:r w:rsidRPr="001B1C75">
        <w:t>.1</w:t>
      </w:r>
      <w:r w:rsidR="00683E30">
        <w:tab/>
      </w:r>
      <w:r>
        <w:t>Minimal community support for name</w:t>
      </w:r>
      <w:bookmarkEnd w:id="325"/>
    </w:p>
    <w:p w:rsidR="00161744" w:rsidRDefault="00161744" w:rsidP="00161744">
      <w:pPr>
        <w:pStyle w:val="Body2"/>
        <w:rPr>
          <w:rFonts w:asciiTheme="minorHAnsi" w:hAnsiTheme="minorHAnsi"/>
        </w:rPr>
      </w:pPr>
      <w:r w:rsidRPr="009522F1">
        <w:rPr>
          <w:rFonts w:asciiTheme="minorHAnsi" w:hAnsiTheme="minorHAnsi"/>
        </w:rPr>
        <w:t xml:space="preserve">If </w:t>
      </w:r>
      <w:r>
        <w:rPr>
          <w:rFonts w:asciiTheme="minorHAnsi" w:hAnsiTheme="minorHAnsi"/>
        </w:rPr>
        <w:t xml:space="preserve">there is minimal support for the chosen name, the naming authority may decide to re-consult on a new name or abandon the proposal, regardless of the proposal being compliant to these </w:t>
      </w:r>
      <w:r w:rsidR="0096130A">
        <w:rPr>
          <w:rFonts w:asciiTheme="minorHAnsi" w:hAnsiTheme="minorHAnsi"/>
        </w:rPr>
        <w:t>n</w:t>
      </w:r>
      <w:r w:rsidR="00073584">
        <w:rPr>
          <w:rFonts w:asciiTheme="minorHAnsi" w:hAnsiTheme="minorHAnsi"/>
        </w:rPr>
        <w:t>aming rules</w:t>
      </w:r>
      <w:r>
        <w:rPr>
          <w:rFonts w:asciiTheme="minorHAnsi" w:hAnsiTheme="minorHAnsi"/>
        </w:rPr>
        <w:t>.</w:t>
      </w:r>
    </w:p>
    <w:p w:rsidR="00161744" w:rsidRPr="009966DE" w:rsidRDefault="00892AF4" w:rsidP="00161744">
      <w:pPr>
        <w:pStyle w:val="Pullout"/>
        <w:rPr>
          <w:rFonts w:asciiTheme="minorHAnsi" w:hAnsiTheme="minorHAnsi"/>
          <w:sz w:val="22"/>
          <w:szCs w:val="22"/>
        </w:rPr>
      </w:pPr>
      <w:r w:rsidRPr="00C83B5C">
        <w:rPr>
          <w:rStyle w:val="Body2Char"/>
          <w:b/>
          <w:color w:val="auto"/>
        </w:rPr>
        <w:t>Note:</w:t>
      </w:r>
      <w:r w:rsidRPr="00B66D7C">
        <w:rPr>
          <w:rFonts w:asciiTheme="minorHAnsi" w:hAnsiTheme="minorHAnsi"/>
          <w:color w:val="auto"/>
          <w:sz w:val="22"/>
          <w:szCs w:val="22"/>
        </w:rPr>
        <w:t xml:space="preserve"> </w:t>
      </w:r>
      <w:r w:rsidR="00161744" w:rsidRPr="00AF6C71">
        <w:rPr>
          <w:rStyle w:val="Body2Char"/>
          <w:color w:val="auto"/>
        </w:rPr>
        <w:t xml:space="preserve">If the proposal has been made based on public safety and/or emergency </w:t>
      </w:r>
      <w:r w:rsidR="00D5698E">
        <w:rPr>
          <w:rStyle w:val="Body2Char"/>
          <w:color w:val="auto"/>
        </w:rPr>
        <w:t>management</w:t>
      </w:r>
      <w:r w:rsidR="00D5698E" w:rsidRPr="00AF6C71">
        <w:rPr>
          <w:rStyle w:val="Body2Char"/>
          <w:color w:val="auto"/>
        </w:rPr>
        <w:t xml:space="preserve"> </w:t>
      </w:r>
      <w:r w:rsidR="00161744" w:rsidRPr="00AF6C71">
        <w:rPr>
          <w:rStyle w:val="Body2Char"/>
          <w:color w:val="auto"/>
        </w:rPr>
        <w:t xml:space="preserve">concerns, the naming authority should attempt to refine and/or change the proposal so that it meets community expectations. If the naming authority believes that community support will not be forthcoming, and non-approval of the proposal will maintain the risk to public safety, it can either proceed with the proposal on the grounds of public safety (particularly important if raised by emergency services) and/or contact OGN for advice. The OGN can refer the matter to a Geographic Place Names Advisory Committee (refer to </w:t>
      </w:r>
      <w:hyperlink w:anchor="Section1_5_5" w:history="1">
        <w:r w:rsidR="00161744" w:rsidRPr="00AF6C71">
          <w:rPr>
            <w:rStyle w:val="Hyperlink"/>
            <w:sz w:val="22"/>
            <w:szCs w:val="22"/>
          </w:rPr>
          <w:t>Section 1.5</w:t>
        </w:r>
        <w:r w:rsidR="00CA4048" w:rsidRPr="00AF6C71">
          <w:rPr>
            <w:rStyle w:val="Hyperlink"/>
            <w:sz w:val="22"/>
            <w:szCs w:val="22"/>
          </w:rPr>
          <w:t>.5</w:t>
        </w:r>
      </w:hyperlink>
      <w:r w:rsidR="00161744" w:rsidRPr="00AF6C71">
        <w:rPr>
          <w:rStyle w:val="Body2Char"/>
          <w:color w:val="auto"/>
        </w:rPr>
        <w:t xml:space="preserve"> for further details)</w:t>
      </w:r>
      <w:r w:rsidR="007F5D90" w:rsidRPr="00AF6C71">
        <w:rPr>
          <w:rStyle w:val="Body2Char"/>
          <w:color w:val="auto"/>
        </w:rPr>
        <w:t>.</w:t>
      </w:r>
    </w:p>
    <w:p w:rsidR="00161744" w:rsidRDefault="00161744" w:rsidP="00161744">
      <w:pPr>
        <w:pStyle w:val="HB"/>
      </w:pPr>
      <w:bookmarkStart w:id="327" w:name="_Toc467762136"/>
      <w:bookmarkStart w:id="328" w:name="Section8_5"/>
      <w:r>
        <w:t>8</w:t>
      </w:r>
      <w:r w:rsidRPr="00A47446">
        <w:t>.</w:t>
      </w:r>
      <w:r w:rsidR="006B2C32">
        <w:t>5</w:t>
      </w:r>
      <w:r w:rsidRPr="00A47446">
        <w:tab/>
      </w:r>
      <w:r w:rsidR="000D5B7A">
        <w:t>Informing the community</w:t>
      </w:r>
      <w:r w:rsidR="00D11C6E">
        <w:t xml:space="preserve"> of a decision</w:t>
      </w:r>
      <w:bookmarkEnd w:id="327"/>
    </w:p>
    <w:bookmarkEnd w:id="328"/>
    <w:p w:rsidR="00441A85" w:rsidRPr="009966DE" w:rsidRDefault="000D5B7A" w:rsidP="00AF6C71">
      <w:pPr>
        <w:pStyle w:val="Body2"/>
      </w:pPr>
      <w:r w:rsidRPr="00B551A3">
        <w:t xml:space="preserve">In all instances (except a </w:t>
      </w:r>
      <w:hyperlink w:anchor="Vote" w:history="1">
        <w:r>
          <w:t>v</w:t>
        </w:r>
        <w:r w:rsidRPr="00B551A3">
          <w:t>ot</w:t>
        </w:r>
        <w:r>
          <w:t>ing</w:t>
        </w:r>
      </w:hyperlink>
      <w:r>
        <w:t xml:space="preserve"> poll</w:t>
      </w:r>
      <w:r w:rsidR="00A401FE">
        <w:t>,</w:t>
      </w:r>
      <w:r w:rsidRPr="002A3A15">
        <w:t xml:space="preserve"> </w:t>
      </w:r>
      <w:r>
        <w:t>r</w:t>
      </w:r>
      <w:r w:rsidRPr="00B551A3">
        <w:t xml:space="preserve">efer to </w:t>
      </w:r>
      <w:hyperlink w:anchor="Section7_2_6" w:history="1">
        <w:r w:rsidRPr="00B551A3">
          <w:rPr>
            <w:rStyle w:val="Hyperlink"/>
          </w:rPr>
          <w:t>Section 7.2.6</w:t>
        </w:r>
      </w:hyperlink>
      <w:r w:rsidRPr="00B551A3">
        <w:t>)</w:t>
      </w:r>
      <w:r>
        <w:t>,</w:t>
      </w:r>
      <w:r w:rsidRPr="00B551A3">
        <w:t xml:space="preserve"> </w:t>
      </w:r>
      <w:r>
        <w:t>a</w:t>
      </w:r>
      <w:r w:rsidRPr="00B551A3">
        <w:t>ny party who responded to the proposal must be advised of the naming authorit</w:t>
      </w:r>
      <w:r>
        <w:t>y</w:t>
      </w:r>
      <w:r w:rsidRPr="00B551A3">
        <w:t>’</w:t>
      </w:r>
      <w:r>
        <w:t>s</w:t>
      </w:r>
      <w:r w:rsidRPr="00B551A3">
        <w:t xml:space="preserve"> decision.</w:t>
      </w:r>
      <w:r>
        <w:t xml:space="preserve"> </w:t>
      </w:r>
      <w:r w:rsidR="00161744" w:rsidRPr="009522F1">
        <w:t>The naming authority must</w:t>
      </w:r>
      <w:r w:rsidR="00C83B5C">
        <w:t xml:space="preserve"> </w:t>
      </w:r>
      <w:r w:rsidR="00161744" w:rsidRPr="009522F1">
        <w:t>write to objectors</w:t>
      </w:r>
      <w:r w:rsidR="00F87181">
        <w:t>, when they’re identified,</w:t>
      </w:r>
      <w:r w:rsidR="00161744" w:rsidRPr="009522F1">
        <w:t xml:space="preserve"> informing them of the outcome of the naming proposal. </w:t>
      </w:r>
      <w:r w:rsidR="00441A85" w:rsidRPr="009966DE">
        <w:t xml:space="preserve">The letter to objectors needs to indicate that an appeal to the Registrar must be lodged within 30 days of the naming authority accepting the proposal and/or sending the letter to the objector (whichever is later). </w:t>
      </w:r>
      <w:r w:rsidR="001F580E">
        <w:t xml:space="preserve">Only those members of the community </w:t>
      </w:r>
      <w:r w:rsidR="00482BB2">
        <w:t>who</w:t>
      </w:r>
      <w:r w:rsidR="001F580E">
        <w:t xml:space="preserve"> have objected to a naming proposal are offered the ability to appeal to the Registrar.</w:t>
      </w:r>
    </w:p>
    <w:p w:rsidR="00161744" w:rsidRDefault="00892AF4" w:rsidP="00161744">
      <w:pPr>
        <w:pStyle w:val="Body2"/>
        <w:rPr>
          <w:rFonts w:asciiTheme="minorHAnsi" w:hAnsiTheme="minorHAnsi"/>
        </w:rPr>
      </w:pPr>
      <w:r>
        <w:rPr>
          <w:rFonts w:asciiTheme="minorHAnsi" w:hAnsiTheme="minorHAnsi"/>
        </w:rPr>
        <w:t>If</w:t>
      </w:r>
      <w:r w:rsidRPr="009522F1">
        <w:rPr>
          <w:rFonts w:asciiTheme="minorHAnsi" w:hAnsiTheme="minorHAnsi"/>
        </w:rPr>
        <w:t xml:space="preserve"> </w:t>
      </w:r>
      <w:r w:rsidR="00161744" w:rsidRPr="009522F1">
        <w:rPr>
          <w:rFonts w:asciiTheme="minorHAnsi" w:hAnsiTheme="minorHAnsi"/>
        </w:rPr>
        <w:t xml:space="preserve">objections </w:t>
      </w:r>
      <w:r>
        <w:rPr>
          <w:rFonts w:asciiTheme="minorHAnsi" w:hAnsiTheme="minorHAnsi"/>
        </w:rPr>
        <w:t>raise</w:t>
      </w:r>
      <w:r w:rsidR="00161744" w:rsidRPr="009522F1">
        <w:rPr>
          <w:rFonts w:asciiTheme="minorHAnsi" w:hAnsiTheme="minorHAnsi"/>
        </w:rPr>
        <w:t xml:space="preserve"> concerns about the proposal not conforming </w:t>
      </w:r>
      <w:r w:rsidR="00A95E5E">
        <w:rPr>
          <w:rFonts w:asciiTheme="minorHAnsi" w:hAnsiTheme="minorHAnsi"/>
        </w:rPr>
        <w:t>to</w:t>
      </w:r>
      <w:r w:rsidR="00161744">
        <w:rPr>
          <w:rFonts w:asciiTheme="minorHAnsi" w:hAnsiTheme="minorHAnsi"/>
        </w:rPr>
        <w:t xml:space="preserve"> </w:t>
      </w:r>
      <w:r w:rsidR="00161744" w:rsidRPr="009522F1">
        <w:rPr>
          <w:rFonts w:asciiTheme="minorHAnsi" w:hAnsiTheme="minorHAnsi"/>
        </w:rPr>
        <w:t xml:space="preserve">the principles </w:t>
      </w:r>
      <w:r w:rsidR="00161744">
        <w:rPr>
          <w:rFonts w:asciiTheme="minorHAnsi" w:hAnsiTheme="minorHAnsi"/>
        </w:rPr>
        <w:t xml:space="preserve">and </w:t>
      </w:r>
      <w:r w:rsidR="004474ED">
        <w:rPr>
          <w:rFonts w:asciiTheme="minorHAnsi" w:hAnsiTheme="minorHAnsi"/>
        </w:rPr>
        <w:t xml:space="preserve">statutory </w:t>
      </w:r>
      <w:r w:rsidR="00161744">
        <w:rPr>
          <w:rFonts w:asciiTheme="minorHAnsi" w:hAnsiTheme="minorHAnsi"/>
        </w:rPr>
        <w:t xml:space="preserve">requirements </w:t>
      </w:r>
      <w:r w:rsidR="00161744" w:rsidRPr="009522F1">
        <w:rPr>
          <w:rFonts w:asciiTheme="minorHAnsi" w:hAnsiTheme="minorHAnsi"/>
        </w:rPr>
        <w:t xml:space="preserve">of these </w:t>
      </w:r>
      <w:r w:rsidR="0096130A">
        <w:rPr>
          <w:rFonts w:asciiTheme="minorHAnsi" w:hAnsiTheme="minorHAnsi"/>
        </w:rPr>
        <w:t>n</w:t>
      </w:r>
      <w:r w:rsidR="00073584">
        <w:rPr>
          <w:rFonts w:asciiTheme="minorHAnsi" w:hAnsiTheme="minorHAnsi"/>
        </w:rPr>
        <w:t>aming rules</w:t>
      </w:r>
      <w:r w:rsidR="00161744" w:rsidRPr="009522F1">
        <w:rPr>
          <w:rFonts w:asciiTheme="minorHAnsi" w:hAnsiTheme="minorHAnsi"/>
        </w:rPr>
        <w:t>, the response must outline:</w:t>
      </w:r>
    </w:p>
    <w:p w:rsidR="00161744" w:rsidRPr="009522F1" w:rsidRDefault="00441A85" w:rsidP="00161744">
      <w:pPr>
        <w:pStyle w:val="Bullet"/>
        <w:rPr>
          <w:rFonts w:asciiTheme="minorHAnsi" w:hAnsiTheme="minorHAnsi"/>
        </w:rPr>
      </w:pPr>
      <w:r>
        <w:rPr>
          <w:rFonts w:asciiTheme="minorHAnsi" w:hAnsiTheme="minorHAnsi"/>
        </w:rPr>
        <w:t>h</w:t>
      </w:r>
      <w:r w:rsidRPr="009522F1">
        <w:rPr>
          <w:rFonts w:asciiTheme="minorHAnsi" w:hAnsiTheme="minorHAnsi"/>
        </w:rPr>
        <w:t xml:space="preserve">ow </w:t>
      </w:r>
      <w:r w:rsidR="00161744" w:rsidRPr="009522F1">
        <w:rPr>
          <w:rFonts w:asciiTheme="minorHAnsi" w:hAnsiTheme="minorHAnsi"/>
        </w:rPr>
        <w:t>objections have been dealt with</w:t>
      </w:r>
    </w:p>
    <w:p w:rsidR="00161744" w:rsidRPr="009522F1" w:rsidRDefault="00441A85" w:rsidP="00161744">
      <w:pPr>
        <w:pStyle w:val="Bullet"/>
        <w:rPr>
          <w:rFonts w:asciiTheme="minorHAnsi" w:hAnsiTheme="minorHAnsi"/>
        </w:rPr>
      </w:pPr>
      <w:r>
        <w:rPr>
          <w:rFonts w:asciiTheme="minorHAnsi" w:hAnsiTheme="minorHAnsi"/>
        </w:rPr>
        <w:t>w</w:t>
      </w:r>
      <w:r w:rsidRPr="009522F1">
        <w:rPr>
          <w:rFonts w:asciiTheme="minorHAnsi" w:hAnsiTheme="minorHAnsi"/>
        </w:rPr>
        <w:t xml:space="preserve">hy </w:t>
      </w:r>
      <w:r w:rsidR="00161744" w:rsidRPr="009522F1">
        <w:rPr>
          <w:rFonts w:asciiTheme="minorHAnsi" w:hAnsiTheme="minorHAnsi"/>
        </w:rPr>
        <w:t>the naming proposal was accepted and sent to the Registrar for consideration and inclusion in VICNAMES</w:t>
      </w:r>
      <w:r>
        <w:rPr>
          <w:rFonts w:asciiTheme="minorHAnsi" w:hAnsiTheme="minorHAnsi"/>
        </w:rPr>
        <w:t>;</w:t>
      </w:r>
      <w:r w:rsidR="00161744" w:rsidRPr="009522F1">
        <w:rPr>
          <w:rFonts w:asciiTheme="minorHAnsi" w:hAnsiTheme="minorHAnsi"/>
        </w:rPr>
        <w:t xml:space="preserve"> or</w:t>
      </w:r>
      <w:r w:rsidR="00065894">
        <w:rPr>
          <w:rFonts w:asciiTheme="minorHAnsi" w:hAnsiTheme="minorHAnsi"/>
        </w:rPr>
        <w:t xml:space="preserve"> if</w:t>
      </w:r>
      <w:r w:rsidR="00161744" w:rsidRPr="009522F1">
        <w:rPr>
          <w:rFonts w:asciiTheme="minorHAnsi" w:hAnsiTheme="minorHAnsi"/>
        </w:rPr>
        <w:t xml:space="preserve"> rejected</w:t>
      </w:r>
      <w:r w:rsidR="002E478C">
        <w:rPr>
          <w:rFonts w:asciiTheme="minorHAnsi" w:hAnsiTheme="minorHAnsi"/>
        </w:rPr>
        <w:t>,</w:t>
      </w:r>
      <w:r w:rsidR="00161744" w:rsidRPr="009522F1">
        <w:rPr>
          <w:rFonts w:asciiTheme="minorHAnsi" w:hAnsiTheme="minorHAnsi"/>
        </w:rPr>
        <w:t xml:space="preserve"> how it will subsequently be refined, changed or abandoned. </w:t>
      </w:r>
    </w:p>
    <w:p w:rsidR="00161744" w:rsidRPr="009522F1" w:rsidRDefault="00161744" w:rsidP="00161744">
      <w:pPr>
        <w:pStyle w:val="Body2"/>
        <w:rPr>
          <w:rFonts w:asciiTheme="minorHAnsi" w:hAnsiTheme="minorHAnsi"/>
        </w:rPr>
      </w:pPr>
      <w:r w:rsidRPr="009522F1">
        <w:rPr>
          <w:rFonts w:asciiTheme="minorHAnsi" w:hAnsiTheme="minorHAnsi"/>
        </w:rPr>
        <w:t xml:space="preserve">In cases of the naming authority accepting the proposal, the letter to objectors also needs to include details of how </w:t>
      </w:r>
      <w:r>
        <w:rPr>
          <w:rFonts w:asciiTheme="minorHAnsi" w:hAnsiTheme="minorHAnsi"/>
        </w:rPr>
        <w:t>an appeal can be made to</w:t>
      </w:r>
      <w:r w:rsidRPr="009522F1">
        <w:rPr>
          <w:rFonts w:asciiTheme="minorHAnsi" w:hAnsiTheme="minorHAnsi"/>
        </w:rPr>
        <w:t xml:space="preserve"> </w:t>
      </w:r>
      <w:r w:rsidR="00213681">
        <w:rPr>
          <w:rFonts w:asciiTheme="minorHAnsi" w:hAnsiTheme="minorHAnsi"/>
        </w:rPr>
        <w:t xml:space="preserve">the </w:t>
      </w:r>
      <w:r w:rsidRPr="009522F1">
        <w:rPr>
          <w:rFonts w:asciiTheme="minorHAnsi" w:hAnsiTheme="minorHAnsi"/>
        </w:rPr>
        <w:t xml:space="preserve">Registrar. An appeal </w:t>
      </w:r>
      <w:r w:rsidR="00441A85">
        <w:rPr>
          <w:rFonts w:asciiTheme="minorHAnsi" w:hAnsiTheme="minorHAnsi"/>
        </w:rPr>
        <w:t>can</w:t>
      </w:r>
      <w:r w:rsidR="00441A85" w:rsidRPr="009522F1">
        <w:rPr>
          <w:rFonts w:asciiTheme="minorHAnsi" w:hAnsiTheme="minorHAnsi"/>
        </w:rPr>
        <w:t xml:space="preserve"> </w:t>
      </w:r>
      <w:r w:rsidRPr="009522F1">
        <w:rPr>
          <w:rFonts w:asciiTheme="minorHAnsi" w:hAnsiTheme="minorHAnsi"/>
        </w:rPr>
        <w:t>only be made if the objector can demonstrate that either:</w:t>
      </w:r>
    </w:p>
    <w:p w:rsidR="00161744" w:rsidRPr="009522F1" w:rsidRDefault="00441A85" w:rsidP="00161744">
      <w:pPr>
        <w:pStyle w:val="Bullet"/>
        <w:rPr>
          <w:rFonts w:asciiTheme="minorHAnsi" w:hAnsiTheme="minorHAnsi"/>
        </w:rPr>
      </w:pPr>
      <w:r>
        <w:rPr>
          <w:rFonts w:asciiTheme="minorHAnsi" w:hAnsiTheme="minorHAnsi"/>
        </w:rPr>
        <w:t>t</w:t>
      </w:r>
      <w:r w:rsidRPr="009522F1">
        <w:rPr>
          <w:rFonts w:asciiTheme="minorHAnsi" w:hAnsiTheme="minorHAnsi"/>
        </w:rPr>
        <w:t xml:space="preserve">he </w:t>
      </w:r>
      <w:r w:rsidR="00161744" w:rsidRPr="009522F1">
        <w:rPr>
          <w:rFonts w:asciiTheme="minorHAnsi" w:hAnsiTheme="minorHAnsi"/>
        </w:rPr>
        <w:t xml:space="preserve">naming authority did not consider the objections during its deliberations </w:t>
      </w:r>
    </w:p>
    <w:p w:rsidR="002D6914" w:rsidRDefault="00441A85" w:rsidP="00161744">
      <w:pPr>
        <w:pStyle w:val="Bullet"/>
        <w:rPr>
          <w:rFonts w:asciiTheme="minorHAnsi" w:hAnsiTheme="minorHAnsi"/>
        </w:rPr>
      </w:pPr>
      <w:r>
        <w:rPr>
          <w:rFonts w:asciiTheme="minorHAnsi" w:hAnsiTheme="minorHAnsi"/>
        </w:rPr>
        <w:t>t</w:t>
      </w:r>
      <w:r w:rsidRPr="009522F1">
        <w:rPr>
          <w:rFonts w:asciiTheme="minorHAnsi" w:hAnsiTheme="minorHAnsi"/>
        </w:rPr>
        <w:t xml:space="preserve">he </w:t>
      </w:r>
      <w:r w:rsidR="00161744" w:rsidRPr="009522F1">
        <w:rPr>
          <w:rFonts w:asciiTheme="minorHAnsi" w:hAnsiTheme="minorHAnsi"/>
        </w:rPr>
        <w:t xml:space="preserve">proposal does not reasonably conform </w:t>
      </w:r>
      <w:r w:rsidR="00A95E5E">
        <w:rPr>
          <w:rFonts w:asciiTheme="minorHAnsi" w:hAnsiTheme="minorHAnsi"/>
        </w:rPr>
        <w:t>to</w:t>
      </w:r>
      <w:r w:rsidR="00161744" w:rsidRPr="009522F1">
        <w:rPr>
          <w:rFonts w:asciiTheme="minorHAnsi" w:hAnsiTheme="minorHAnsi"/>
        </w:rPr>
        <w:t xml:space="preserve"> the principles </w:t>
      </w:r>
      <w:r w:rsidR="00161744">
        <w:rPr>
          <w:rFonts w:asciiTheme="minorHAnsi" w:hAnsiTheme="minorHAnsi"/>
        </w:rPr>
        <w:t xml:space="preserve">and </w:t>
      </w:r>
      <w:r w:rsidR="004474ED">
        <w:rPr>
          <w:rFonts w:asciiTheme="minorHAnsi" w:hAnsiTheme="minorHAnsi"/>
        </w:rPr>
        <w:t xml:space="preserve">statutory </w:t>
      </w:r>
      <w:r w:rsidR="00161744">
        <w:rPr>
          <w:rFonts w:asciiTheme="minorHAnsi" w:hAnsiTheme="minorHAnsi"/>
        </w:rPr>
        <w:t xml:space="preserve">requirements </w:t>
      </w:r>
      <w:r w:rsidR="00161744" w:rsidRPr="009522F1">
        <w:rPr>
          <w:rFonts w:asciiTheme="minorHAnsi" w:hAnsiTheme="minorHAnsi"/>
        </w:rPr>
        <w:t xml:space="preserve">of these </w:t>
      </w:r>
      <w:r w:rsidR="0096130A">
        <w:rPr>
          <w:rFonts w:asciiTheme="minorHAnsi" w:hAnsiTheme="minorHAnsi"/>
        </w:rPr>
        <w:t>n</w:t>
      </w:r>
      <w:r w:rsidR="00073584">
        <w:rPr>
          <w:rFonts w:asciiTheme="minorHAnsi" w:hAnsiTheme="minorHAnsi"/>
        </w:rPr>
        <w:t>aming rules</w:t>
      </w:r>
      <w:r w:rsidR="00161744">
        <w:rPr>
          <w:rFonts w:asciiTheme="minorHAnsi" w:hAnsiTheme="minorHAnsi"/>
        </w:rPr>
        <w:t>.</w:t>
      </w:r>
      <w:r w:rsidR="000D5B7A">
        <w:rPr>
          <w:rFonts w:asciiTheme="minorHAnsi" w:hAnsiTheme="minorHAnsi"/>
        </w:rPr>
        <w:t xml:space="preserve"> </w:t>
      </w:r>
    </w:p>
    <w:p w:rsidR="00161744" w:rsidRPr="009522F1" w:rsidRDefault="002D6914" w:rsidP="002D6914">
      <w:pPr>
        <w:pStyle w:val="Bullet"/>
        <w:numPr>
          <w:ilvl w:val="0"/>
          <w:numId w:val="0"/>
        </w:numPr>
        <w:rPr>
          <w:rFonts w:asciiTheme="minorHAnsi" w:hAnsiTheme="minorHAnsi"/>
        </w:rPr>
      </w:pPr>
      <w:r>
        <w:rPr>
          <w:rFonts w:asciiTheme="minorHAnsi" w:hAnsiTheme="minorHAnsi"/>
        </w:rPr>
        <w:t>For further information r</w:t>
      </w:r>
      <w:r w:rsidR="000D5B7A">
        <w:rPr>
          <w:rFonts w:asciiTheme="minorHAnsi" w:hAnsiTheme="minorHAnsi"/>
        </w:rPr>
        <w:t xml:space="preserve">efer to </w:t>
      </w:r>
      <w:hyperlink w:anchor="Section11" w:history="1">
        <w:r w:rsidR="000D5B7A" w:rsidRPr="000D5B7A">
          <w:rPr>
            <w:rStyle w:val="Hyperlink"/>
            <w:rFonts w:asciiTheme="minorHAnsi" w:hAnsiTheme="minorHAnsi"/>
          </w:rPr>
          <w:t>Section 11.1 Appeals</w:t>
        </w:r>
      </w:hyperlink>
      <w:r w:rsidR="000D5B7A">
        <w:rPr>
          <w:rFonts w:asciiTheme="minorHAnsi" w:hAnsiTheme="minorHAnsi"/>
        </w:rPr>
        <w:t>.</w:t>
      </w:r>
    </w:p>
    <w:p w:rsidR="000D5B7A" w:rsidRDefault="000D5B7A" w:rsidP="00161744">
      <w:pPr>
        <w:pStyle w:val="Body2"/>
        <w:rPr>
          <w:rFonts w:asciiTheme="minorHAnsi" w:hAnsiTheme="minorHAnsi"/>
        </w:rPr>
      </w:pPr>
      <w:r w:rsidRPr="000D5B7A">
        <w:rPr>
          <w:rFonts w:asciiTheme="minorHAnsi" w:hAnsiTheme="minorHAnsi"/>
          <w:b/>
        </w:rPr>
        <w:t>Note:</w:t>
      </w:r>
      <w:r>
        <w:rPr>
          <w:rFonts w:asciiTheme="minorHAnsi" w:hAnsiTheme="minorHAnsi"/>
        </w:rPr>
        <w:t xml:space="preserve"> </w:t>
      </w:r>
      <w:r w:rsidRPr="000D5B7A">
        <w:rPr>
          <w:rFonts w:asciiTheme="minorHAnsi" w:hAnsiTheme="minorHAnsi"/>
        </w:rPr>
        <w:t>The naming authority must have already allowed the community to object to the initial proposal and the naming authority must address the issues raised in the objector</w:t>
      </w:r>
      <w:r w:rsidR="00A401FE">
        <w:rPr>
          <w:rFonts w:asciiTheme="minorHAnsi" w:hAnsiTheme="minorHAnsi"/>
        </w:rPr>
        <w:t>’</w:t>
      </w:r>
      <w:r w:rsidRPr="000D5B7A">
        <w:rPr>
          <w:rFonts w:asciiTheme="minorHAnsi" w:hAnsiTheme="minorHAnsi"/>
        </w:rPr>
        <w:t>s objection,</w:t>
      </w:r>
      <w:r w:rsidR="00A401FE">
        <w:rPr>
          <w:rFonts w:asciiTheme="minorHAnsi" w:hAnsiTheme="minorHAnsi"/>
        </w:rPr>
        <w:t xml:space="preserve"> </w:t>
      </w:r>
      <w:r w:rsidRPr="000D5B7A">
        <w:rPr>
          <w:rFonts w:asciiTheme="minorHAnsi" w:hAnsiTheme="minorHAnsi"/>
        </w:rPr>
        <w:t xml:space="preserve">where relevant. </w:t>
      </w:r>
    </w:p>
    <w:p w:rsidR="000D5B7A" w:rsidRDefault="000D5B7A" w:rsidP="000D5B7A">
      <w:r>
        <w:t>The letter below outlines what to include (where applicable) in the letter to objectors.</w:t>
      </w:r>
    </w:p>
    <w:p w:rsidR="002A3A15" w:rsidRDefault="002A3A15" w:rsidP="00161744"/>
    <w:p w:rsidR="000D7006" w:rsidRDefault="00516A1E" w:rsidP="00E863D8">
      <w:r>
        <w:rPr>
          <w:noProof/>
          <w:lang w:eastAsia="en-AU"/>
        </w:rPr>
        <w:lastRenderedPageBreak/>
        <mc:AlternateContent>
          <mc:Choice Requires="wps">
            <w:drawing>
              <wp:inline distT="0" distB="0" distL="0" distR="0" wp14:anchorId="7A5FA862" wp14:editId="42CBBB7A">
                <wp:extent cx="5753100" cy="4683760"/>
                <wp:effectExtent l="5715" t="5715" r="13335" b="6350"/>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683760"/>
                        </a:xfrm>
                        <a:prstGeom prst="rect">
                          <a:avLst/>
                        </a:prstGeom>
                        <a:solidFill>
                          <a:srgbClr val="FFFFFF"/>
                        </a:solidFill>
                        <a:ln w="9525">
                          <a:solidFill>
                            <a:srgbClr val="228591"/>
                          </a:solidFill>
                          <a:miter lim="800000"/>
                          <a:headEnd/>
                          <a:tailEnd/>
                        </a:ln>
                      </wps:spPr>
                      <wps:txbx>
                        <w:txbxContent>
                          <w:p w:rsidR="006B68EE" w:rsidRDefault="006B68EE" w:rsidP="00740E5E">
                            <w:pPr>
                              <w:pStyle w:val="Body2"/>
                              <w:jc w:val="center"/>
                              <w:rPr>
                                <w:b/>
                              </w:rPr>
                            </w:pPr>
                            <w:r w:rsidRPr="00E93CC7">
                              <w:rPr>
                                <w:b/>
                              </w:rPr>
                              <w:t>Naming/</w:t>
                            </w:r>
                            <w:r>
                              <w:rPr>
                                <w:b/>
                              </w:rPr>
                              <w:t>r</w:t>
                            </w:r>
                            <w:r w:rsidRPr="00E93CC7">
                              <w:rPr>
                                <w:b/>
                              </w:rPr>
                              <w:t>enaming/</w:t>
                            </w:r>
                            <w:r>
                              <w:rPr>
                                <w:b/>
                              </w:rPr>
                              <w:t>b</w:t>
                            </w:r>
                            <w:r w:rsidRPr="00E93CC7">
                              <w:rPr>
                                <w:b/>
                              </w:rPr>
                              <w:t>oundary realignment</w:t>
                            </w:r>
                          </w:p>
                          <w:p w:rsidR="006B68EE" w:rsidRDefault="006B68EE" w:rsidP="00740E5E">
                            <w:pPr>
                              <w:pStyle w:val="Body2"/>
                            </w:pPr>
                            <w:r w:rsidRPr="0037673A">
                              <w:t>[</w:t>
                            </w:r>
                            <w:r>
                              <w:rPr>
                                <w:i/>
                              </w:rPr>
                              <w:t>I</w:t>
                            </w:r>
                            <w:r w:rsidRPr="00E93CC7">
                              <w:rPr>
                                <w:i/>
                              </w:rPr>
                              <w:t xml:space="preserve">nsert </w:t>
                            </w:r>
                            <w:r>
                              <w:rPr>
                                <w:i/>
                              </w:rPr>
                              <w:t>naming authority</w:t>
                            </w:r>
                            <w:r w:rsidRPr="00E93CC7">
                              <w:rPr>
                                <w:i/>
                              </w:rPr>
                              <w:t xml:space="preserve"> name</w:t>
                            </w:r>
                            <w:r w:rsidRPr="0037673A">
                              <w:t xml:space="preserve">] </w:t>
                            </w:r>
                            <w:r>
                              <w:t>has made a final decision on the</w:t>
                            </w:r>
                            <w:r w:rsidRPr="0037673A">
                              <w:t xml:space="preserve"> name</w:t>
                            </w:r>
                            <w:r>
                              <w:t xml:space="preserve"> for the [</w:t>
                            </w:r>
                            <w:r w:rsidRPr="00D87800">
                              <w:rPr>
                                <w:i/>
                              </w:rPr>
                              <w:t>road, feature or locality or boundary</w:t>
                            </w:r>
                            <w:r>
                              <w:rPr>
                                <w:i/>
                              </w:rPr>
                              <w:t xml:space="preserve"> amendment</w:t>
                            </w:r>
                            <w:r>
                              <w:t>]</w:t>
                            </w:r>
                            <w:r w:rsidRPr="0037673A">
                              <w:t xml:space="preserve">. </w:t>
                            </w:r>
                          </w:p>
                          <w:p w:rsidR="006B68EE" w:rsidRDefault="006B68EE" w:rsidP="00740E5E">
                            <w:pPr>
                              <w:pStyle w:val="Body2"/>
                            </w:pPr>
                            <w:r w:rsidRPr="00C63F6D">
                              <w:t xml:space="preserve">A report </w:t>
                            </w:r>
                            <w:r>
                              <w:t xml:space="preserve">was </w:t>
                            </w:r>
                            <w:r w:rsidRPr="00C63F6D">
                              <w:t xml:space="preserve">presented to </w:t>
                            </w:r>
                            <w:r w:rsidRPr="0037673A">
                              <w:t>[</w:t>
                            </w:r>
                            <w:r w:rsidRPr="00E93CC7">
                              <w:rPr>
                                <w:i/>
                              </w:rPr>
                              <w:t xml:space="preserve">insert </w:t>
                            </w:r>
                            <w:r>
                              <w:rPr>
                                <w:i/>
                              </w:rPr>
                              <w:t>naming authority</w:t>
                            </w:r>
                            <w:r w:rsidRPr="00E93CC7">
                              <w:rPr>
                                <w:i/>
                              </w:rPr>
                              <w:t xml:space="preserve"> name</w:t>
                            </w:r>
                            <w:r w:rsidRPr="0037673A">
                              <w:t xml:space="preserve">] </w:t>
                            </w:r>
                            <w:r>
                              <w:t>and endorsed on [</w:t>
                            </w:r>
                            <w:r>
                              <w:rPr>
                                <w:i/>
                              </w:rPr>
                              <w:t>insert date of endorsement and link to minutes if available</w:t>
                            </w:r>
                            <w:r>
                              <w:t>].</w:t>
                            </w:r>
                          </w:p>
                          <w:p w:rsidR="006B68EE" w:rsidRPr="00EE56E5" w:rsidRDefault="006B68EE" w:rsidP="00EE56E5">
                            <w:pPr>
                              <w:pStyle w:val="Bullet"/>
                              <w:numPr>
                                <w:ilvl w:val="0"/>
                                <w:numId w:val="0"/>
                              </w:numPr>
                              <w:tabs>
                                <w:tab w:val="clear" w:pos="170"/>
                                <w:tab w:val="left" w:pos="0"/>
                              </w:tabs>
                              <w:rPr>
                                <w:rFonts w:asciiTheme="minorHAnsi" w:hAnsiTheme="minorHAnsi"/>
                              </w:rPr>
                            </w:pPr>
                            <w:r>
                              <w:rPr>
                                <w:rFonts w:asciiTheme="minorHAnsi" w:hAnsiTheme="minorHAnsi"/>
                              </w:rPr>
                              <w:t>[</w:t>
                            </w:r>
                            <w:r w:rsidRPr="00622BCD">
                              <w:rPr>
                                <w:rFonts w:asciiTheme="minorHAnsi" w:hAnsiTheme="minorHAnsi"/>
                                <w:i/>
                              </w:rPr>
                              <w:t>Explain how the objection has been dealt with, e.g.. there was overwhelming support for the name, the objection is not valid, the concerns raised will be mitigated because…]</w:t>
                            </w:r>
                          </w:p>
                          <w:p w:rsidR="006B68EE" w:rsidRPr="009522F1" w:rsidRDefault="006B68EE" w:rsidP="00EE56E5">
                            <w:pPr>
                              <w:pStyle w:val="Bullet"/>
                              <w:numPr>
                                <w:ilvl w:val="0"/>
                                <w:numId w:val="0"/>
                              </w:numPr>
                              <w:rPr>
                                <w:rFonts w:asciiTheme="minorHAnsi" w:hAnsiTheme="minorHAnsi"/>
                              </w:rPr>
                            </w:pPr>
                            <w:r>
                              <w:rPr>
                                <w:rFonts w:asciiTheme="minorHAnsi" w:hAnsiTheme="minorHAnsi"/>
                              </w:rPr>
                              <w:t>[</w:t>
                            </w:r>
                            <w:r w:rsidRPr="00622BCD">
                              <w:rPr>
                                <w:rFonts w:asciiTheme="minorHAnsi" w:hAnsiTheme="minorHAnsi"/>
                                <w:i/>
                              </w:rPr>
                              <w:t>Explain why the naming proposal was accepted and sent to the Registrar for consideration and inclusion in VICNAMES; or if rejected, how it will subsequently be refined, changed or abandoned</w:t>
                            </w:r>
                            <w:r>
                              <w:rPr>
                                <w:rFonts w:asciiTheme="minorHAnsi" w:hAnsiTheme="minorHAnsi"/>
                                <w:i/>
                              </w:rPr>
                              <w:t>.</w:t>
                            </w:r>
                            <w:r>
                              <w:rPr>
                                <w:rFonts w:asciiTheme="minorHAnsi" w:hAnsiTheme="minorHAnsi"/>
                              </w:rPr>
                              <w:t>]</w:t>
                            </w:r>
                            <w:r w:rsidRPr="009522F1">
                              <w:rPr>
                                <w:rFonts w:asciiTheme="minorHAnsi" w:hAnsiTheme="minorHAnsi"/>
                              </w:rPr>
                              <w:t xml:space="preserve"> </w:t>
                            </w:r>
                          </w:p>
                          <w:p w:rsidR="006B68EE" w:rsidRDefault="006B68EE" w:rsidP="00740E5E">
                            <w:pPr>
                              <w:pStyle w:val="Body2"/>
                            </w:pPr>
                            <w:r w:rsidRPr="0037673A">
                              <w:t>[</w:t>
                            </w:r>
                            <w:r>
                              <w:rPr>
                                <w:i/>
                              </w:rPr>
                              <w:t>I</w:t>
                            </w:r>
                            <w:r w:rsidRPr="00E93CC7">
                              <w:rPr>
                                <w:i/>
                              </w:rPr>
                              <w:t xml:space="preserve">nsert </w:t>
                            </w:r>
                            <w:r>
                              <w:rPr>
                                <w:i/>
                              </w:rPr>
                              <w:t>naming authority</w:t>
                            </w:r>
                            <w:r w:rsidRPr="00E93CC7">
                              <w:rPr>
                                <w:i/>
                              </w:rPr>
                              <w:t xml:space="preserve"> name</w:t>
                            </w:r>
                            <w:r w:rsidRPr="0037673A">
                              <w:t>]</w:t>
                            </w:r>
                            <w:r>
                              <w:t xml:space="preserve"> will now send the proposal to the Registrar of Geographic Names.</w:t>
                            </w:r>
                          </w:p>
                          <w:p w:rsidR="006B68EE" w:rsidRDefault="006B68EE" w:rsidP="00740E5E">
                            <w:pPr>
                              <w:pStyle w:val="Body2"/>
                            </w:pPr>
                            <w:r>
                              <w:t xml:space="preserve">As you previously objected, you are being advised that you have the opportunity to appeal the </w:t>
                            </w:r>
                            <w:r w:rsidRPr="0037673A">
                              <w:t>[</w:t>
                            </w:r>
                            <w:r w:rsidRPr="00E93CC7">
                              <w:rPr>
                                <w:i/>
                              </w:rPr>
                              <w:t xml:space="preserve">insert </w:t>
                            </w:r>
                            <w:r>
                              <w:rPr>
                                <w:i/>
                              </w:rPr>
                              <w:t>naming authority’s</w:t>
                            </w:r>
                            <w:r w:rsidRPr="00E93CC7">
                              <w:rPr>
                                <w:i/>
                              </w:rPr>
                              <w:t xml:space="preserve"> name</w:t>
                            </w:r>
                            <w:r w:rsidRPr="0037673A">
                              <w:t xml:space="preserve">] </w:t>
                            </w:r>
                            <w:r>
                              <w:t xml:space="preserve">decision. </w:t>
                            </w:r>
                          </w:p>
                          <w:p w:rsidR="006B68EE" w:rsidRDefault="006B68EE" w:rsidP="00740E5E">
                            <w:pPr>
                              <w:pStyle w:val="Body2"/>
                            </w:pPr>
                            <w:r w:rsidRPr="009522F1">
                              <w:rPr>
                                <w:rFonts w:asciiTheme="minorHAnsi" w:hAnsiTheme="minorHAnsi"/>
                              </w:rPr>
                              <w:t xml:space="preserve">All appeals must be made in writing and sent </w:t>
                            </w:r>
                            <w:r>
                              <w:rPr>
                                <w:rFonts w:asciiTheme="minorHAnsi" w:hAnsiTheme="minorHAnsi"/>
                              </w:rPr>
                              <w:t xml:space="preserve">by mail </w:t>
                            </w:r>
                            <w:r w:rsidRPr="009522F1">
                              <w:rPr>
                                <w:rFonts w:asciiTheme="minorHAnsi" w:hAnsiTheme="minorHAnsi"/>
                              </w:rPr>
                              <w:t>to the Registrar of Geographic Names, Office of Geographic Names, DE</w:t>
                            </w:r>
                            <w:r>
                              <w:rPr>
                                <w:rFonts w:asciiTheme="minorHAnsi" w:hAnsiTheme="minorHAnsi"/>
                              </w:rPr>
                              <w:t>LWP</w:t>
                            </w:r>
                            <w:r w:rsidRPr="009522F1">
                              <w:rPr>
                                <w:rFonts w:asciiTheme="minorHAnsi" w:hAnsiTheme="minorHAnsi"/>
                              </w:rPr>
                              <w:t xml:space="preserve">, PO BOX 500, East Melbourne, Victoria 3002 or </w:t>
                            </w:r>
                            <w:r>
                              <w:rPr>
                                <w:rFonts w:asciiTheme="minorHAnsi" w:hAnsiTheme="minorHAnsi"/>
                              </w:rPr>
                              <w:t>by</w:t>
                            </w:r>
                            <w:r w:rsidRPr="009522F1">
                              <w:rPr>
                                <w:rFonts w:asciiTheme="minorHAnsi" w:hAnsiTheme="minorHAnsi"/>
                              </w:rPr>
                              <w:t xml:space="preserve"> email to </w:t>
                            </w:r>
                            <w:hyperlink r:id="rId139" w:history="1">
                              <w:r w:rsidRPr="001D0167">
                                <w:rPr>
                                  <w:rStyle w:val="Hyperlink"/>
                                  <w:rFonts w:asciiTheme="minorHAnsi" w:hAnsiTheme="minorHAnsi"/>
                                </w:rPr>
                                <w:t>geo.names@delwp.gov.vic.au</w:t>
                              </w:r>
                            </w:hyperlink>
                            <w:r>
                              <w:rPr>
                                <w:rFonts w:asciiTheme="minorHAnsi" w:hAnsiTheme="minorHAnsi"/>
                              </w:rPr>
                              <w:t>.</w:t>
                            </w:r>
                          </w:p>
                          <w:p w:rsidR="006B68EE" w:rsidRDefault="006B68EE" w:rsidP="00740E5E">
                            <w:pPr>
                              <w:pStyle w:val="Body2"/>
                            </w:pPr>
                            <w:r w:rsidRPr="0037673A">
                              <w:t xml:space="preserve">All </w:t>
                            </w:r>
                            <w:r>
                              <w:t>appeals</w:t>
                            </w:r>
                            <w:r w:rsidRPr="0037673A">
                              <w:t xml:space="preserve"> must be received </w:t>
                            </w:r>
                            <w:r>
                              <w:t>by [</w:t>
                            </w:r>
                            <w:r w:rsidRPr="00EA6A36">
                              <w:rPr>
                                <w:i/>
                              </w:rPr>
                              <w:t xml:space="preserve">add date, which needs to be within 30 days </w:t>
                            </w:r>
                            <w:r>
                              <w:rPr>
                                <w:i/>
                              </w:rPr>
                              <w:t xml:space="preserve">(minimum) </w:t>
                            </w:r>
                            <w:r w:rsidRPr="00EA6A36">
                              <w:rPr>
                                <w:i/>
                              </w:rPr>
                              <w:t xml:space="preserve">of this notice or </w:t>
                            </w:r>
                            <w:r>
                              <w:rPr>
                                <w:i/>
                              </w:rPr>
                              <w:t>timeframe</w:t>
                            </w:r>
                            <w:r w:rsidRPr="00EA6BD7">
                              <w:rPr>
                                <w:i/>
                              </w:rPr>
                              <w:t xml:space="preserve"> determined by the naming authority</w:t>
                            </w:r>
                            <w:r w:rsidRPr="0037673A">
                              <w:t>].</w:t>
                            </w:r>
                          </w:p>
                          <w:p w:rsidR="006B68EE" w:rsidRPr="009522F1" w:rsidRDefault="006B68EE" w:rsidP="00E863D8">
                            <w:pPr>
                              <w:pStyle w:val="Body2"/>
                              <w:rPr>
                                <w:rFonts w:asciiTheme="minorHAnsi" w:hAnsiTheme="minorHAnsi"/>
                              </w:rPr>
                            </w:pPr>
                            <w:r w:rsidRPr="009522F1">
                              <w:rPr>
                                <w:rFonts w:asciiTheme="minorHAnsi" w:hAnsiTheme="minorHAnsi"/>
                              </w:rPr>
                              <w:t xml:space="preserve">An appeal </w:t>
                            </w:r>
                            <w:r>
                              <w:rPr>
                                <w:rFonts w:asciiTheme="minorHAnsi" w:hAnsiTheme="minorHAnsi"/>
                              </w:rPr>
                              <w:t xml:space="preserve">will only be considered </w:t>
                            </w:r>
                            <w:r w:rsidRPr="009522F1">
                              <w:rPr>
                                <w:rFonts w:asciiTheme="minorHAnsi" w:hAnsiTheme="minorHAnsi"/>
                              </w:rPr>
                              <w:t>if the objector can demonstrate that either:</w:t>
                            </w:r>
                          </w:p>
                          <w:p w:rsidR="006B68EE" w:rsidRDefault="006B68EE" w:rsidP="006D6D79">
                            <w:pPr>
                              <w:pStyle w:val="Body2"/>
                              <w:numPr>
                                <w:ilvl w:val="0"/>
                                <w:numId w:val="46"/>
                              </w:numPr>
                            </w:pPr>
                            <w:r>
                              <w:t xml:space="preserve">the naming authority did not consider the objections during its deliberations </w:t>
                            </w:r>
                          </w:p>
                          <w:p w:rsidR="006B68EE" w:rsidRDefault="006B68EE" w:rsidP="006D6D79">
                            <w:pPr>
                              <w:pStyle w:val="Body2"/>
                              <w:numPr>
                                <w:ilvl w:val="0"/>
                                <w:numId w:val="46"/>
                              </w:numPr>
                            </w:pPr>
                            <w:r>
                              <w:t xml:space="preserve">the proposal does not reasonably conform to the principles and statutory requirements of </w:t>
                            </w:r>
                            <w:r>
                              <w:rPr>
                                <w:i/>
                              </w:rPr>
                              <w:t>Naming rules for places in Victoria – Statutory requirements for naming roads, features and localities– 2016</w:t>
                            </w:r>
                            <w:r>
                              <w:t xml:space="preserve">. </w:t>
                            </w:r>
                          </w:p>
                        </w:txbxContent>
                      </wps:txbx>
                      <wps:bodyPr rot="0" vert="horz" wrap="square" lIns="91440" tIns="45720" rIns="91440" bIns="45720" anchor="t" anchorCtr="0" upright="1">
                        <a:noAutofit/>
                      </wps:bodyPr>
                    </wps:wsp>
                  </a:graphicData>
                </a:graphic>
              </wp:inline>
            </w:drawing>
          </mc:Choice>
          <mc:Fallback>
            <w:pict>
              <v:shape w14:anchorId="7A5FA862" id="Text Box 12" o:spid="_x0000_s1035" type="#_x0000_t202" style="width:453pt;height:3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ONQIAAFoEAAAOAAAAZHJzL2Uyb0RvYy54bWysVNuO2yAQfa/Uf0C8N46dyyZWnNU221SV&#10;thdptx9AMLZRMUOBxE6/fgecpFGqvlT1A2KY4TBzzoxX932ryEFYJ0EXNB2NKRGaQyl1XdDvL9t3&#10;C0qcZ7pkCrQo6FE4er9++2bVmVxk0IAqhSUIol3emYI23ps8SRxvRMvcCIzQ6KzAtsyjaeuktKxD&#10;9FYl2Xg8TzqwpbHAhXN4+jg46TriV5Xg/mtVOeGJKijm5uNq47oLa7Jesby2zDSSn9Jg/5BFy6TG&#10;Ry9Qj8wzsrfyD6hWcgsOKj/i0CZQVZKLWANWk45vqnlumBGxFiTHmQtN7v/B8i+Hb5bIsqCTKSWa&#10;tajRi+g9eQ89SbPAT2dcjmHPBgN9j+eoc6zVmSfgPxzRsGmYrsWDtdA1gpWYXxpuJldXBxwXQHbd&#10;ZyjxHbb3EIH6yraBPKSDIDrqdLxoE3LheDi7m03SMbo4+qbzxeRuHtVLWH6+bqzzHwW0JGwKalH8&#10;CM8OT86HdFh+DgmvOVCy3EqlomHr3UZZcmDYKNv4xQpuwpQmXUGXs2w2MPBXiCxbzJYDCTcQrfTY&#10;8Uq2BV2Mwzf0YODtgy5jP3om1bDHlJU+ERm4G1j0/a6Pmi3P+uygPCKzFoYGx4HETQP2FyUdNndB&#10;3c89s4IS9UmjOst0Og3TEI3p7C5Dw157dtcepjlCFdRTMmw3fpigvbGybvCloR80PKCilYxcB+mH&#10;rE7pYwNHCU7DFibk2o5Rv38J61cAAAD//wMAUEsDBBQABgAIAAAAIQCzGqM53gAAAAUBAAAPAAAA&#10;ZHJzL2Rvd25yZXYueG1sTI/BTsMwEETvSPyDtUhcEHUKKIEQp0KV4MCBqi2VenTjJQ6111HstuHv&#10;WbjAZaTRrGbeVrPRO3HEIXaBFEwnGQikJpiOWgXv6+frexAxaTLaBUIFXxhhVp+fVbo04URLPK5S&#10;K7iEYqkV2JT6UsrYWPQ6TkKPxNlHGLxObIdWmkGfuNw7eZNlufS6I16wuse5xWa/OngFm+1Lt7xa&#10;bKfF/NVu9m93i/Wnk0pdXoxPjyASjunvGH7wGR1qZtqFA5konAJ+JP0qZw9ZznanoLgtcpB1Jf/T&#10;198AAAD//wMAUEsBAi0AFAAGAAgAAAAhALaDOJL+AAAA4QEAABMAAAAAAAAAAAAAAAAAAAAAAFtD&#10;b250ZW50X1R5cGVzXS54bWxQSwECLQAUAAYACAAAACEAOP0h/9YAAACUAQAACwAAAAAAAAAAAAAA&#10;AAAvAQAAX3JlbHMvLnJlbHNQSwECLQAUAAYACAAAACEAtJdvzjUCAABaBAAADgAAAAAAAAAAAAAA&#10;AAAuAgAAZHJzL2Uyb0RvYy54bWxQSwECLQAUAAYACAAAACEAsxqjOd4AAAAFAQAADwAAAAAAAAAA&#10;AAAAAACPBAAAZHJzL2Rvd25yZXYueG1sUEsFBgAAAAAEAAQA8wAAAJoFAAAAAA==&#10;" strokecolor="#228591">
                <v:textbox>
                  <w:txbxContent>
                    <w:p w:rsidR="006B68EE" w:rsidRDefault="006B68EE" w:rsidP="00740E5E">
                      <w:pPr>
                        <w:pStyle w:val="Body2"/>
                        <w:jc w:val="center"/>
                        <w:rPr>
                          <w:b/>
                        </w:rPr>
                      </w:pPr>
                      <w:r w:rsidRPr="00E93CC7">
                        <w:rPr>
                          <w:b/>
                        </w:rPr>
                        <w:t>Naming/</w:t>
                      </w:r>
                      <w:r>
                        <w:rPr>
                          <w:b/>
                        </w:rPr>
                        <w:t>r</w:t>
                      </w:r>
                      <w:r w:rsidRPr="00E93CC7">
                        <w:rPr>
                          <w:b/>
                        </w:rPr>
                        <w:t>enaming/</w:t>
                      </w:r>
                      <w:r>
                        <w:rPr>
                          <w:b/>
                        </w:rPr>
                        <w:t>b</w:t>
                      </w:r>
                      <w:r w:rsidRPr="00E93CC7">
                        <w:rPr>
                          <w:b/>
                        </w:rPr>
                        <w:t>oundary realignment</w:t>
                      </w:r>
                    </w:p>
                    <w:p w:rsidR="006B68EE" w:rsidRDefault="006B68EE" w:rsidP="00740E5E">
                      <w:pPr>
                        <w:pStyle w:val="Body2"/>
                      </w:pPr>
                      <w:r w:rsidRPr="0037673A">
                        <w:t>[</w:t>
                      </w:r>
                      <w:r>
                        <w:rPr>
                          <w:i/>
                        </w:rPr>
                        <w:t>I</w:t>
                      </w:r>
                      <w:r w:rsidRPr="00E93CC7">
                        <w:rPr>
                          <w:i/>
                        </w:rPr>
                        <w:t xml:space="preserve">nsert </w:t>
                      </w:r>
                      <w:r>
                        <w:rPr>
                          <w:i/>
                        </w:rPr>
                        <w:t>naming authority</w:t>
                      </w:r>
                      <w:r w:rsidRPr="00E93CC7">
                        <w:rPr>
                          <w:i/>
                        </w:rPr>
                        <w:t xml:space="preserve"> name</w:t>
                      </w:r>
                      <w:r w:rsidRPr="0037673A">
                        <w:t xml:space="preserve">] </w:t>
                      </w:r>
                      <w:r>
                        <w:t>has made a final decision on the</w:t>
                      </w:r>
                      <w:r w:rsidRPr="0037673A">
                        <w:t xml:space="preserve"> name</w:t>
                      </w:r>
                      <w:r>
                        <w:t xml:space="preserve"> for the [</w:t>
                      </w:r>
                      <w:r w:rsidRPr="00D87800">
                        <w:rPr>
                          <w:i/>
                        </w:rPr>
                        <w:t>road, feature or locality or boundary</w:t>
                      </w:r>
                      <w:r>
                        <w:rPr>
                          <w:i/>
                        </w:rPr>
                        <w:t xml:space="preserve"> amendment</w:t>
                      </w:r>
                      <w:r>
                        <w:t>]</w:t>
                      </w:r>
                      <w:r w:rsidRPr="0037673A">
                        <w:t xml:space="preserve">. </w:t>
                      </w:r>
                    </w:p>
                    <w:p w:rsidR="006B68EE" w:rsidRDefault="006B68EE" w:rsidP="00740E5E">
                      <w:pPr>
                        <w:pStyle w:val="Body2"/>
                      </w:pPr>
                      <w:r w:rsidRPr="00C63F6D">
                        <w:t xml:space="preserve">A report </w:t>
                      </w:r>
                      <w:r>
                        <w:t xml:space="preserve">was </w:t>
                      </w:r>
                      <w:r w:rsidRPr="00C63F6D">
                        <w:t xml:space="preserve">presented to </w:t>
                      </w:r>
                      <w:r w:rsidRPr="0037673A">
                        <w:t>[</w:t>
                      </w:r>
                      <w:r w:rsidRPr="00E93CC7">
                        <w:rPr>
                          <w:i/>
                        </w:rPr>
                        <w:t xml:space="preserve">insert </w:t>
                      </w:r>
                      <w:r>
                        <w:rPr>
                          <w:i/>
                        </w:rPr>
                        <w:t>naming authority</w:t>
                      </w:r>
                      <w:r w:rsidRPr="00E93CC7">
                        <w:rPr>
                          <w:i/>
                        </w:rPr>
                        <w:t xml:space="preserve"> name</w:t>
                      </w:r>
                      <w:r w:rsidRPr="0037673A">
                        <w:t xml:space="preserve">] </w:t>
                      </w:r>
                      <w:r>
                        <w:t>and endorsed on [</w:t>
                      </w:r>
                      <w:r>
                        <w:rPr>
                          <w:i/>
                        </w:rPr>
                        <w:t>insert date of endorsement and link to minutes if available</w:t>
                      </w:r>
                      <w:r>
                        <w:t>].</w:t>
                      </w:r>
                    </w:p>
                    <w:p w:rsidR="006B68EE" w:rsidRPr="00EE56E5" w:rsidRDefault="006B68EE" w:rsidP="00EE56E5">
                      <w:pPr>
                        <w:pStyle w:val="Bullet"/>
                        <w:numPr>
                          <w:ilvl w:val="0"/>
                          <w:numId w:val="0"/>
                        </w:numPr>
                        <w:tabs>
                          <w:tab w:val="clear" w:pos="170"/>
                          <w:tab w:val="left" w:pos="0"/>
                        </w:tabs>
                        <w:rPr>
                          <w:rFonts w:asciiTheme="minorHAnsi" w:hAnsiTheme="minorHAnsi"/>
                        </w:rPr>
                      </w:pPr>
                      <w:r>
                        <w:rPr>
                          <w:rFonts w:asciiTheme="minorHAnsi" w:hAnsiTheme="minorHAnsi"/>
                        </w:rPr>
                        <w:t>[</w:t>
                      </w:r>
                      <w:r w:rsidRPr="00622BCD">
                        <w:rPr>
                          <w:rFonts w:asciiTheme="minorHAnsi" w:hAnsiTheme="minorHAnsi"/>
                          <w:i/>
                        </w:rPr>
                        <w:t>Explain how the objection has been dealt with, e.g.. there was overwhelming support for the name, the objection is not valid, the concerns raised will be mitigated because…]</w:t>
                      </w:r>
                    </w:p>
                    <w:p w:rsidR="006B68EE" w:rsidRPr="009522F1" w:rsidRDefault="006B68EE" w:rsidP="00EE56E5">
                      <w:pPr>
                        <w:pStyle w:val="Bullet"/>
                        <w:numPr>
                          <w:ilvl w:val="0"/>
                          <w:numId w:val="0"/>
                        </w:numPr>
                        <w:rPr>
                          <w:rFonts w:asciiTheme="minorHAnsi" w:hAnsiTheme="minorHAnsi"/>
                        </w:rPr>
                      </w:pPr>
                      <w:r>
                        <w:rPr>
                          <w:rFonts w:asciiTheme="minorHAnsi" w:hAnsiTheme="minorHAnsi"/>
                        </w:rPr>
                        <w:t>[</w:t>
                      </w:r>
                      <w:r w:rsidRPr="00622BCD">
                        <w:rPr>
                          <w:rFonts w:asciiTheme="minorHAnsi" w:hAnsiTheme="minorHAnsi"/>
                          <w:i/>
                        </w:rPr>
                        <w:t>Explain why the naming proposal was accepted and sent to the Registrar for consideration and inclusion in VICNAMES; or if rejected, how it will subsequently be refined, changed or abandoned</w:t>
                      </w:r>
                      <w:r>
                        <w:rPr>
                          <w:rFonts w:asciiTheme="minorHAnsi" w:hAnsiTheme="minorHAnsi"/>
                          <w:i/>
                        </w:rPr>
                        <w:t>.</w:t>
                      </w:r>
                      <w:r>
                        <w:rPr>
                          <w:rFonts w:asciiTheme="minorHAnsi" w:hAnsiTheme="minorHAnsi"/>
                        </w:rPr>
                        <w:t>]</w:t>
                      </w:r>
                      <w:r w:rsidRPr="009522F1">
                        <w:rPr>
                          <w:rFonts w:asciiTheme="minorHAnsi" w:hAnsiTheme="minorHAnsi"/>
                        </w:rPr>
                        <w:t xml:space="preserve"> </w:t>
                      </w:r>
                    </w:p>
                    <w:p w:rsidR="006B68EE" w:rsidRDefault="006B68EE" w:rsidP="00740E5E">
                      <w:pPr>
                        <w:pStyle w:val="Body2"/>
                      </w:pPr>
                      <w:r w:rsidRPr="0037673A">
                        <w:t>[</w:t>
                      </w:r>
                      <w:r>
                        <w:rPr>
                          <w:i/>
                        </w:rPr>
                        <w:t>I</w:t>
                      </w:r>
                      <w:r w:rsidRPr="00E93CC7">
                        <w:rPr>
                          <w:i/>
                        </w:rPr>
                        <w:t xml:space="preserve">nsert </w:t>
                      </w:r>
                      <w:r>
                        <w:rPr>
                          <w:i/>
                        </w:rPr>
                        <w:t>naming authority</w:t>
                      </w:r>
                      <w:r w:rsidRPr="00E93CC7">
                        <w:rPr>
                          <w:i/>
                        </w:rPr>
                        <w:t xml:space="preserve"> name</w:t>
                      </w:r>
                      <w:r w:rsidRPr="0037673A">
                        <w:t>]</w:t>
                      </w:r>
                      <w:r>
                        <w:t xml:space="preserve"> will now send the proposal to the Registrar of Geographic Names.</w:t>
                      </w:r>
                    </w:p>
                    <w:p w:rsidR="006B68EE" w:rsidRDefault="006B68EE" w:rsidP="00740E5E">
                      <w:pPr>
                        <w:pStyle w:val="Body2"/>
                      </w:pPr>
                      <w:r>
                        <w:t xml:space="preserve">As you previously objected, you are being advised that you have the opportunity to appeal the </w:t>
                      </w:r>
                      <w:r w:rsidRPr="0037673A">
                        <w:t>[</w:t>
                      </w:r>
                      <w:r w:rsidRPr="00E93CC7">
                        <w:rPr>
                          <w:i/>
                        </w:rPr>
                        <w:t xml:space="preserve">insert </w:t>
                      </w:r>
                      <w:r>
                        <w:rPr>
                          <w:i/>
                        </w:rPr>
                        <w:t>naming authority’s</w:t>
                      </w:r>
                      <w:r w:rsidRPr="00E93CC7">
                        <w:rPr>
                          <w:i/>
                        </w:rPr>
                        <w:t xml:space="preserve"> name</w:t>
                      </w:r>
                      <w:r w:rsidRPr="0037673A">
                        <w:t xml:space="preserve">] </w:t>
                      </w:r>
                      <w:r>
                        <w:t xml:space="preserve">decision. </w:t>
                      </w:r>
                    </w:p>
                    <w:p w:rsidR="006B68EE" w:rsidRDefault="006B68EE" w:rsidP="00740E5E">
                      <w:pPr>
                        <w:pStyle w:val="Body2"/>
                      </w:pPr>
                      <w:r w:rsidRPr="009522F1">
                        <w:rPr>
                          <w:rFonts w:asciiTheme="minorHAnsi" w:hAnsiTheme="minorHAnsi"/>
                        </w:rPr>
                        <w:t xml:space="preserve">All appeals must be made in writing and sent </w:t>
                      </w:r>
                      <w:r>
                        <w:rPr>
                          <w:rFonts w:asciiTheme="minorHAnsi" w:hAnsiTheme="minorHAnsi"/>
                        </w:rPr>
                        <w:t xml:space="preserve">by mail </w:t>
                      </w:r>
                      <w:r w:rsidRPr="009522F1">
                        <w:rPr>
                          <w:rFonts w:asciiTheme="minorHAnsi" w:hAnsiTheme="minorHAnsi"/>
                        </w:rPr>
                        <w:t>to the Registrar of Geographic Names, Office of Geographic Names, DE</w:t>
                      </w:r>
                      <w:r>
                        <w:rPr>
                          <w:rFonts w:asciiTheme="minorHAnsi" w:hAnsiTheme="minorHAnsi"/>
                        </w:rPr>
                        <w:t>LWP</w:t>
                      </w:r>
                      <w:r w:rsidRPr="009522F1">
                        <w:rPr>
                          <w:rFonts w:asciiTheme="minorHAnsi" w:hAnsiTheme="minorHAnsi"/>
                        </w:rPr>
                        <w:t xml:space="preserve">, PO BOX 500, East Melbourne, Victoria 3002 or </w:t>
                      </w:r>
                      <w:r>
                        <w:rPr>
                          <w:rFonts w:asciiTheme="minorHAnsi" w:hAnsiTheme="minorHAnsi"/>
                        </w:rPr>
                        <w:t>by</w:t>
                      </w:r>
                      <w:r w:rsidRPr="009522F1">
                        <w:rPr>
                          <w:rFonts w:asciiTheme="minorHAnsi" w:hAnsiTheme="minorHAnsi"/>
                        </w:rPr>
                        <w:t xml:space="preserve"> email to </w:t>
                      </w:r>
                      <w:hyperlink r:id="rId140" w:history="1">
                        <w:r w:rsidRPr="001D0167">
                          <w:rPr>
                            <w:rStyle w:val="Hyperlink"/>
                            <w:rFonts w:asciiTheme="minorHAnsi" w:hAnsiTheme="minorHAnsi"/>
                          </w:rPr>
                          <w:t>geo.names@delwp.gov.vic.au</w:t>
                        </w:r>
                      </w:hyperlink>
                      <w:r>
                        <w:rPr>
                          <w:rFonts w:asciiTheme="minorHAnsi" w:hAnsiTheme="minorHAnsi"/>
                        </w:rPr>
                        <w:t>.</w:t>
                      </w:r>
                    </w:p>
                    <w:p w:rsidR="006B68EE" w:rsidRDefault="006B68EE" w:rsidP="00740E5E">
                      <w:pPr>
                        <w:pStyle w:val="Body2"/>
                      </w:pPr>
                      <w:r w:rsidRPr="0037673A">
                        <w:t xml:space="preserve">All </w:t>
                      </w:r>
                      <w:r>
                        <w:t>appeals</w:t>
                      </w:r>
                      <w:r w:rsidRPr="0037673A">
                        <w:t xml:space="preserve"> must be received </w:t>
                      </w:r>
                      <w:r>
                        <w:t>by [</w:t>
                      </w:r>
                      <w:r w:rsidRPr="00EA6A36">
                        <w:rPr>
                          <w:i/>
                        </w:rPr>
                        <w:t xml:space="preserve">add date, which needs to be within 30 days </w:t>
                      </w:r>
                      <w:r>
                        <w:rPr>
                          <w:i/>
                        </w:rPr>
                        <w:t xml:space="preserve">(minimum) </w:t>
                      </w:r>
                      <w:r w:rsidRPr="00EA6A36">
                        <w:rPr>
                          <w:i/>
                        </w:rPr>
                        <w:t xml:space="preserve">of this notice or </w:t>
                      </w:r>
                      <w:r>
                        <w:rPr>
                          <w:i/>
                        </w:rPr>
                        <w:t>timeframe</w:t>
                      </w:r>
                      <w:r w:rsidRPr="00EA6BD7">
                        <w:rPr>
                          <w:i/>
                        </w:rPr>
                        <w:t xml:space="preserve"> determined by the naming authority</w:t>
                      </w:r>
                      <w:r w:rsidRPr="0037673A">
                        <w:t>].</w:t>
                      </w:r>
                    </w:p>
                    <w:p w:rsidR="006B68EE" w:rsidRPr="009522F1" w:rsidRDefault="006B68EE" w:rsidP="00E863D8">
                      <w:pPr>
                        <w:pStyle w:val="Body2"/>
                        <w:rPr>
                          <w:rFonts w:asciiTheme="minorHAnsi" w:hAnsiTheme="minorHAnsi"/>
                        </w:rPr>
                      </w:pPr>
                      <w:r w:rsidRPr="009522F1">
                        <w:rPr>
                          <w:rFonts w:asciiTheme="minorHAnsi" w:hAnsiTheme="minorHAnsi"/>
                        </w:rPr>
                        <w:t xml:space="preserve">An appeal </w:t>
                      </w:r>
                      <w:r>
                        <w:rPr>
                          <w:rFonts w:asciiTheme="minorHAnsi" w:hAnsiTheme="minorHAnsi"/>
                        </w:rPr>
                        <w:t xml:space="preserve">will only be considered </w:t>
                      </w:r>
                      <w:r w:rsidRPr="009522F1">
                        <w:rPr>
                          <w:rFonts w:asciiTheme="minorHAnsi" w:hAnsiTheme="minorHAnsi"/>
                        </w:rPr>
                        <w:t>if the objector can demonstrate that either:</w:t>
                      </w:r>
                    </w:p>
                    <w:p w:rsidR="006B68EE" w:rsidRDefault="006B68EE" w:rsidP="006D6D79">
                      <w:pPr>
                        <w:pStyle w:val="Body2"/>
                        <w:numPr>
                          <w:ilvl w:val="0"/>
                          <w:numId w:val="46"/>
                        </w:numPr>
                      </w:pPr>
                      <w:r>
                        <w:t xml:space="preserve">the naming authority did not consider the objections during its deliberations </w:t>
                      </w:r>
                    </w:p>
                    <w:p w:rsidR="006B68EE" w:rsidRDefault="006B68EE" w:rsidP="006D6D79">
                      <w:pPr>
                        <w:pStyle w:val="Body2"/>
                        <w:numPr>
                          <w:ilvl w:val="0"/>
                          <w:numId w:val="46"/>
                        </w:numPr>
                      </w:pPr>
                      <w:r>
                        <w:t xml:space="preserve">the proposal does not reasonably conform to the principles and statutory requirements of </w:t>
                      </w:r>
                      <w:r>
                        <w:rPr>
                          <w:i/>
                        </w:rPr>
                        <w:t>Naming rules for places in Victoria – Statutory requirements for naming roads, features and localities– 2016</w:t>
                      </w:r>
                      <w:r>
                        <w:t xml:space="preserve">. </w:t>
                      </w:r>
                    </w:p>
                  </w:txbxContent>
                </v:textbox>
                <w10:anchorlock/>
              </v:shape>
            </w:pict>
          </mc:Fallback>
        </mc:AlternateContent>
      </w:r>
    </w:p>
    <w:p w:rsidR="00C83B5C" w:rsidRDefault="00C83B5C" w:rsidP="00E863D8"/>
    <w:p w:rsidR="002A3A15" w:rsidRDefault="002A3A15" w:rsidP="002A3A15">
      <w:r w:rsidRPr="006B2C32">
        <w:rPr>
          <w:b/>
        </w:rPr>
        <w:t>Note</w:t>
      </w:r>
      <w:r>
        <w:t xml:space="preserve">: </w:t>
      </w:r>
      <w:r w:rsidR="003805F5">
        <w:t>The above</w:t>
      </w:r>
      <w:r>
        <w:t xml:space="preserve"> example </w:t>
      </w:r>
      <w:r w:rsidR="00482BB2">
        <w:t>must</w:t>
      </w:r>
      <w:r>
        <w:t xml:space="preserve"> be used for informing </w:t>
      </w:r>
      <w:r w:rsidRPr="0054176A">
        <w:t>objectors</w:t>
      </w:r>
      <w:r>
        <w:t xml:space="preserve"> of a naming authorit</w:t>
      </w:r>
      <w:r w:rsidR="0054176A">
        <w:t>y’</w:t>
      </w:r>
      <w:r>
        <w:t xml:space="preserve">s decision. </w:t>
      </w:r>
    </w:p>
    <w:p w:rsidR="000D5B7A" w:rsidRDefault="000D5B7A" w:rsidP="0071774F">
      <w:pPr>
        <w:pStyle w:val="Body2"/>
        <w:rPr>
          <w:rStyle w:val="Body2Char"/>
        </w:rPr>
      </w:pPr>
    </w:p>
    <w:p w:rsidR="002A3A15" w:rsidRPr="002A3A15" w:rsidRDefault="002A3A15" w:rsidP="0071774F">
      <w:pPr>
        <w:pStyle w:val="Body2"/>
        <w:rPr>
          <w:rStyle w:val="Body2Char"/>
        </w:rPr>
      </w:pPr>
      <w:r w:rsidRPr="002A3A15">
        <w:rPr>
          <w:rStyle w:val="Body2Char"/>
        </w:rPr>
        <w:t xml:space="preserve">The letter below outlines what to include to those that have </w:t>
      </w:r>
      <w:r w:rsidR="001C402D">
        <w:rPr>
          <w:rStyle w:val="Body2Char"/>
        </w:rPr>
        <w:t xml:space="preserve">either </w:t>
      </w:r>
      <w:r w:rsidR="00A472CC">
        <w:rPr>
          <w:rStyle w:val="Body2Char"/>
        </w:rPr>
        <w:t>made a submission</w:t>
      </w:r>
      <w:r w:rsidR="001C402D">
        <w:rPr>
          <w:rStyle w:val="Body2Char"/>
        </w:rPr>
        <w:t xml:space="preserve">, but had not objected or did not respond to the initial proposal. </w:t>
      </w:r>
      <w:r w:rsidRPr="002A3A15">
        <w:rPr>
          <w:rStyle w:val="Body2Char"/>
        </w:rPr>
        <w:t xml:space="preserve"> </w:t>
      </w:r>
    </w:p>
    <w:p w:rsidR="001D046D" w:rsidRDefault="002A3A15" w:rsidP="0071774F">
      <w:pPr>
        <w:pStyle w:val="Body2"/>
        <w:rPr>
          <w:rStyle w:val="Body2Char"/>
          <w:b/>
        </w:rPr>
        <w:sectPr w:rsidR="001D046D" w:rsidSect="009A6678">
          <w:headerReference w:type="default" r:id="rId141"/>
          <w:type w:val="continuous"/>
          <w:pgSz w:w="11907" w:h="16840" w:code="9"/>
          <w:pgMar w:top="1134" w:right="1134" w:bottom="1134" w:left="1134" w:header="709" w:footer="567" w:gutter="0"/>
          <w:cols w:space="708"/>
          <w:formProt w:val="0"/>
          <w:docGrid w:linePitch="360"/>
        </w:sectPr>
      </w:pPr>
      <w:r>
        <w:rPr>
          <w:noProof/>
          <w:lang w:eastAsia="en-AU"/>
        </w:rPr>
        <mc:AlternateContent>
          <mc:Choice Requires="wps">
            <w:drawing>
              <wp:inline distT="0" distB="0" distL="0" distR="0" wp14:anchorId="1CE4052C" wp14:editId="72A73841">
                <wp:extent cx="5753100" cy="3041650"/>
                <wp:effectExtent l="5715" t="5080" r="13335" b="1079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041650"/>
                        </a:xfrm>
                        <a:prstGeom prst="rect">
                          <a:avLst/>
                        </a:prstGeom>
                        <a:solidFill>
                          <a:srgbClr val="FFFFFF"/>
                        </a:solidFill>
                        <a:ln w="9525">
                          <a:solidFill>
                            <a:srgbClr val="228591"/>
                          </a:solidFill>
                          <a:miter lim="800000"/>
                          <a:headEnd/>
                          <a:tailEnd/>
                        </a:ln>
                      </wps:spPr>
                      <wps:txbx>
                        <w:txbxContent>
                          <w:p w:rsidR="006B68EE" w:rsidRPr="00E93CC7" w:rsidRDefault="006B68EE" w:rsidP="002A3A15">
                            <w:pPr>
                              <w:pStyle w:val="Body2"/>
                              <w:jc w:val="center"/>
                              <w:rPr>
                                <w:b/>
                              </w:rPr>
                            </w:pPr>
                            <w:r w:rsidRPr="00E93CC7">
                              <w:rPr>
                                <w:b/>
                              </w:rPr>
                              <w:t>Naming/</w:t>
                            </w:r>
                            <w:r>
                              <w:rPr>
                                <w:b/>
                              </w:rPr>
                              <w:t>r</w:t>
                            </w:r>
                            <w:r w:rsidRPr="00E93CC7">
                              <w:rPr>
                                <w:b/>
                              </w:rPr>
                              <w:t>enaming/</w:t>
                            </w:r>
                            <w:r>
                              <w:rPr>
                                <w:b/>
                              </w:rPr>
                              <w:t>b</w:t>
                            </w:r>
                            <w:r w:rsidRPr="00E93CC7">
                              <w:rPr>
                                <w:b/>
                              </w:rPr>
                              <w:t>oundary realignment</w:t>
                            </w:r>
                          </w:p>
                          <w:p w:rsidR="006B68EE" w:rsidRDefault="006B68EE" w:rsidP="002A3A15">
                            <w:pPr>
                              <w:pStyle w:val="Body2"/>
                            </w:pPr>
                            <w:r>
                              <w:t xml:space="preserve">As you are aware, </w:t>
                            </w:r>
                            <w:r w:rsidRPr="0037673A">
                              <w:t>[</w:t>
                            </w:r>
                            <w:r w:rsidRPr="007F559C">
                              <w:rPr>
                                <w:i/>
                              </w:rPr>
                              <w:t>insert naming authority name</w:t>
                            </w:r>
                            <w:r w:rsidRPr="0037673A">
                              <w:t>]</w:t>
                            </w:r>
                            <w:r>
                              <w:t xml:space="preserve"> has recently surveyed/notified the community of a </w:t>
                            </w:r>
                            <w:r w:rsidRPr="0037673A">
                              <w:t>propos</w:t>
                            </w:r>
                            <w:r>
                              <w:t>al</w:t>
                            </w:r>
                            <w:r w:rsidRPr="0037673A">
                              <w:t xml:space="preserve"> to name/rename a road, feature or locality or amend its boundary. </w:t>
                            </w:r>
                          </w:p>
                          <w:p w:rsidR="006B68EE" w:rsidRDefault="006B68EE" w:rsidP="002A3A15">
                            <w:pPr>
                              <w:pStyle w:val="Body2"/>
                            </w:pPr>
                            <w:r>
                              <w:t>You have received this correspondence because you are affected by this proposal.</w:t>
                            </w:r>
                          </w:p>
                          <w:p w:rsidR="006B68EE" w:rsidRDefault="006B68EE" w:rsidP="002A3A15">
                            <w:pPr>
                              <w:pStyle w:val="Body2"/>
                            </w:pPr>
                            <w:r>
                              <w:t>As a result of the survey/notice/letter, a preferred name of [</w:t>
                            </w:r>
                            <w:r>
                              <w:rPr>
                                <w:i/>
                              </w:rPr>
                              <w:t xml:space="preserve">insert preferred name] </w:t>
                            </w:r>
                            <w:r>
                              <w:t xml:space="preserve">received the most support. </w:t>
                            </w:r>
                          </w:p>
                          <w:p w:rsidR="006B68EE" w:rsidRDefault="006B68EE" w:rsidP="002A3A15">
                            <w:pPr>
                              <w:pStyle w:val="Body2"/>
                            </w:pPr>
                            <w:r>
                              <w:t xml:space="preserve">A report will now be presented to </w:t>
                            </w:r>
                            <w:r w:rsidRPr="0037673A">
                              <w:t>[</w:t>
                            </w:r>
                            <w:r w:rsidRPr="007F559C">
                              <w:rPr>
                                <w:i/>
                              </w:rPr>
                              <w:t>insert naming authority</w:t>
                            </w:r>
                            <w:r>
                              <w:rPr>
                                <w:i/>
                              </w:rPr>
                              <w:t>’s</w:t>
                            </w:r>
                            <w:r w:rsidRPr="007F559C">
                              <w:rPr>
                                <w:i/>
                              </w:rPr>
                              <w:t xml:space="preserve"> name</w:t>
                            </w:r>
                            <w:r w:rsidRPr="0037673A">
                              <w:t>]</w:t>
                            </w:r>
                            <w:r>
                              <w:t xml:space="preserve"> requesting endorsement of [</w:t>
                            </w:r>
                            <w:r w:rsidRPr="007F559C">
                              <w:rPr>
                                <w:i/>
                              </w:rPr>
                              <w:t xml:space="preserve">insert preferred </w:t>
                            </w:r>
                            <w:r>
                              <w:rPr>
                                <w:i/>
                              </w:rPr>
                              <w:t>name</w:t>
                            </w:r>
                            <w:r>
                              <w:t xml:space="preserve">]. </w:t>
                            </w:r>
                          </w:p>
                          <w:p w:rsidR="006B68EE" w:rsidRDefault="006B68EE" w:rsidP="002A3A15">
                            <w:pPr>
                              <w:pStyle w:val="Body2"/>
                            </w:pPr>
                            <w:r w:rsidRPr="0037673A">
                              <w:t>[</w:t>
                            </w:r>
                            <w:r>
                              <w:rPr>
                                <w:i/>
                              </w:rPr>
                              <w:t>I</w:t>
                            </w:r>
                            <w:r w:rsidRPr="007F559C">
                              <w:rPr>
                                <w:i/>
                              </w:rPr>
                              <w:t>nsert naming authority name here</w:t>
                            </w:r>
                            <w:r w:rsidRPr="0037673A">
                              <w:t>]</w:t>
                            </w:r>
                            <w:r>
                              <w:t xml:space="preserve"> will consider this request at its regular </w:t>
                            </w:r>
                            <w:r w:rsidRPr="0037673A">
                              <w:t>[</w:t>
                            </w:r>
                            <w:r w:rsidRPr="007F559C">
                              <w:rPr>
                                <w:i/>
                              </w:rPr>
                              <w:t xml:space="preserve">insert </w:t>
                            </w:r>
                            <w:r>
                              <w:rPr>
                                <w:i/>
                              </w:rPr>
                              <w:t xml:space="preserve">meeting </w:t>
                            </w:r>
                            <w:r w:rsidRPr="007F559C">
                              <w:rPr>
                                <w:i/>
                              </w:rPr>
                              <w:t>name here</w:t>
                            </w:r>
                            <w:r w:rsidRPr="0037673A">
                              <w:t>]</w:t>
                            </w:r>
                            <w:r>
                              <w:t xml:space="preserve">, scheduled to take place on </w:t>
                            </w:r>
                            <w:r w:rsidRPr="0037673A">
                              <w:t>[</w:t>
                            </w:r>
                            <w:r w:rsidRPr="007F559C">
                              <w:rPr>
                                <w:i/>
                              </w:rPr>
                              <w:t xml:space="preserve">insert </w:t>
                            </w:r>
                            <w:r>
                              <w:rPr>
                                <w:i/>
                              </w:rPr>
                              <w:t>date, time and location of meeting</w:t>
                            </w:r>
                            <w:r w:rsidRPr="0037673A">
                              <w:t>]</w:t>
                            </w:r>
                            <w:r>
                              <w:t xml:space="preserve">. </w:t>
                            </w:r>
                          </w:p>
                          <w:p w:rsidR="006B68EE" w:rsidRDefault="006B68EE" w:rsidP="002A3A15">
                            <w:pPr>
                              <w:pStyle w:val="Body2"/>
                            </w:pPr>
                            <w:r w:rsidRPr="0037673A">
                              <w:t>[</w:t>
                            </w:r>
                            <w:r w:rsidRPr="00977F5A">
                              <w:rPr>
                                <w:i/>
                              </w:rPr>
                              <w:t xml:space="preserve">If </w:t>
                            </w:r>
                            <w:r w:rsidRPr="00EA6BD7">
                              <w:rPr>
                                <w:i/>
                              </w:rPr>
                              <w:t>an agenda is available, advise accordingly</w:t>
                            </w:r>
                            <w:r w:rsidRPr="0037673A">
                              <w:t>]</w:t>
                            </w:r>
                          </w:p>
                          <w:p w:rsidR="006B68EE" w:rsidRDefault="006B68EE" w:rsidP="002A3A15">
                            <w:pPr>
                              <w:pStyle w:val="Body2"/>
                            </w:pPr>
                            <w:r w:rsidRPr="0037673A">
                              <w:t xml:space="preserve">All </w:t>
                            </w:r>
                            <w:r>
                              <w:t>objections</w:t>
                            </w:r>
                            <w:r w:rsidRPr="0037673A">
                              <w:t xml:space="preserve"> must be received </w:t>
                            </w:r>
                            <w:r>
                              <w:t>by [</w:t>
                            </w:r>
                            <w:r w:rsidRPr="00B80527">
                              <w:rPr>
                                <w:i/>
                              </w:rPr>
                              <w:t xml:space="preserve">add date, which needs to be within 30 days </w:t>
                            </w:r>
                            <w:r>
                              <w:rPr>
                                <w:i/>
                              </w:rPr>
                              <w:t xml:space="preserve">(minimum) </w:t>
                            </w:r>
                            <w:r w:rsidRPr="00B80527">
                              <w:rPr>
                                <w:i/>
                              </w:rPr>
                              <w:t xml:space="preserve">of this notice or </w:t>
                            </w:r>
                            <w:r>
                              <w:rPr>
                                <w:i/>
                              </w:rPr>
                              <w:t>timeframe</w:t>
                            </w:r>
                            <w:r w:rsidRPr="00B80527">
                              <w:rPr>
                                <w:i/>
                              </w:rPr>
                              <w:t xml:space="preserve"> determined by the naming authority</w:t>
                            </w:r>
                            <w:r w:rsidRPr="0037673A">
                              <w:t>].</w:t>
                            </w:r>
                          </w:p>
                          <w:p w:rsidR="006B68EE" w:rsidRDefault="006B68EE" w:rsidP="002A3A15">
                            <w:r>
                              <w:t xml:space="preserve"> </w:t>
                            </w:r>
                          </w:p>
                        </w:txbxContent>
                      </wps:txbx>
                      <wps:bodyPr rot="0" vert="horz" wrap="square" lIns="91440" tIns="45720" rIns="91440" bIns="45720" anchor="t" anchorCtr="0" upright="1">
                        <a:noAutofit/>
                      </wps:bodyPr>
                    </wps:wsp>
                  </a:graphicData>
                </a:graphic>
              </wp:inline>
            </w:drawing>
          </mc:Choice>
          <mc:Fallback>
            <w:pict>
              <v:shape w14:anchorId="1CE4052C" id="Text Box 2" o:spid="_x0000_s1036" type="#_x0000_t202" style="width:453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W5MgIAAFkEAAAOAAAAZHJzL2Uyb0RvYy54bWysVNtu2zAMfR+wfxD0vvjSOE2MOEWXLsOA&#10;7gK0+wBFlmNhsqhJSuzs60fJaRpk2MswPwiiSB2R55Be3g2dIgdhnQRd0WySUiI0h1rqXUW/P2/e&#10;zSlxnumaKdCiokfh6N3q7Ztlb0qRQwuqFpYgiHZlbyraem/KJHG8FR1zEzBCo7MB2zGPpt0ltWU9&#10;oncqydN0lvRga2OBC+fw9GF00lXEbxrB/demccITVVHMzcfVxnUb1mS1ZOXOMtNKfkqD/UMWHZMa&#10;Hz1DPTDPyN7KP6A6yS04aPyEQ5dA00guYg1YTZZeVfPUMiNiLUiOM2ea3P+D5V8O3yyRdUVnlGjW&#10;oUTPYvDkPQwkD+z0xpUY9GQwzA94jCrHSp15BP7DEQ3rlumduLcW+lawGrPLws3k4uqI4wLItv8M&#10;NT7D9h4i0NDYLlCHZBBER5WOZ2VCKhwPi9viJkvRxdF3k06zWRG1S1j5ct1Y5z8K6EjYVNSi9BGe&#10;HR6dD+mw8iUkvOZAyXojlYqG3W3XypIDwzbZxC9WcBWmNOkruijyYmTgrxB5Pi8WIwlXEJ302O9K&#10;dhWdp+EbOzDw9kHXsRs9k2rcY8pKn4gM3I0s+mE7RMWyeDmwvIX6iNRaGPsb5xE3LdhflPTY2xV1&#10;P/fMCkrUJ43yLLLpNAxDNKbFbY6GvfRsLz1Mc4SqqKdk3K79OEB7Y+WuxZfGhtBwj5I2MpL9mtUp&#10;f+zfqMFp1sKAXNox6vWPsPoNAAD//wMAUEsDBBQABgAIAAAAIQA88waW3gAAAAUBAAAPAAAAZHJz&#10;L2Rvd25yZXYueG1sTI9BTwIxEIXvJv6HZky8GGgxBGTZLjEkevAgASThWHbH7Uo73WwLrP/ekYte&#10;XvLyJu99ky9678QZu9gE0jAaKhBIZagaqjV8bF8GTyBiMlQZFwg1fGOERXF7k5usChda43mTasEl&#10;FDOjwabUZlLG0qI3cRhaJM4+Q+dNYtvVsurMhcu9k49KTaQ3DfGCNS0uLZbHzclr2O1fm/XDaj+a&#10;Lt/s7vg+Xm2/nNT6/q5/noNI2Ke/Y/jFZ3QomOkQTlRF4TTwI+mqnM3UhO1Bw3g6UyCLXP6nL34A&#10;AAD//wMAUEsBAi0AFAAGAAgAAAAhALaDOJL+AAAA4QEAABMAAAAAAAAAAAAAAAAAAAAAAFtDb250&#10;ZW50X1R5cGVzXS54bWxQSwECLQAUAAYACAAAACEAOP0h/9YAAACUAQAACwAAAAAAAAAAAAAAAAAv&#10;AQAAX3JlbHMvLnJlbHNQSwECLQAUAAYACAAAACEAekfFuTICAABZBAAADgAAAAAAAAAAAAAAAAAu&#10;AgAAZHJzL2Uyb0RvYy54bWxQSwECLQAUAAYACAAAACEAPPMGlt4AAAAFAQAADwAAAAAAAAAAAAAA&#10;AACMBAAAZHJzL2Rvd25yZXYueG1sUEsFBgAAAAAEAAQA8wAAAJcFAAAAAA==&#10;" strokecolor="#228591">
                <v:textbox>
                  <w:txbxContent>
                    <w:p w:rsidR="006B68EE" w:rsidRPr="00E93CC7" w:rsidRDefault="006B68EE" w:rsidP="002A3A15">
                      <w:pPr>
                        <w:pStyle w:val="Body2"/>
                        <w:jc w:val="center"/>
                        <w:rPr>
                          <w:b/>
                        </w:rPr>
                      </w:pPr>
                      <w:r w:rsidRPr="00E93CC7">
                        <w:rPr>
                          <w:b/>
                        </w:rPr>
                        <w:t>Naming/</w:t>
                      </w:r>
                      <w:r>
                        <w:rPr>
                          <w:b/>
                        </w:rPr>
                        <w:t>r</w:t>
                      </w:r>
                      <w:r w:rsidRPr="00E93CC7">
                        <w:rPr>
                          <w:b/>
                        </w:rPr>
                        <w:t>enaming/</w:t>
                      </w:r>
                      <w:r>
                        <w:rPr>
                          <w:b/>
                        </w:rPr>
                        <w:t>b</w:t>
                      </w:r>
                      <w:r w:rsidRPr="00E93CC7">
                        <w:rPr>
                          <w:b/>
                        </w:rPr>
                        <w:t>oundary realignment</w:t>
                      </w:r>
                    </w:p>
                    <w:p w:rsidR="006B68EE" w:rsidRDefault="006B68EE" w:rsidP="002A3A15">
                      <w:pPr>
                        <w:pStyle w:val="Body2"/>
                      </w:pPr>
                      <w:r>
                        <w:t xml:space="preserve">As you are aware, </w:t>
                      </w:r>
                      <w:r w:rsidRPr="0037673A">
                        <w:t>[</w:t>
                      </w:r>
                      <w:r w:rsidRPr="007F559C">
                        <w:rPr>
                          <w:i/>
                        </w:rPr>
                        <w:t>insert naming authority name</w:t>
                      </w:r>
                      <w:r w:rsidRPr="0037673A">
                        <w:t>]</w:t>
                      </w:r>
                      <w:r>
                        <w:t xml:space="preserve"> has recently surveyed/notified the community of a </w:t>
                      </w:r>
                      <w:r w:rsidRPr="0037673A">
                        <w:t>propos</w:t>
                      </w:r>
                      <w:r>
                        <w:t>al</w:t>
                      </w:r>
                      <w:r w:rsidRPr="0037673A">
                        <w:t xml:space="preserve"> to name/rename a road, feature or locality or amend its boundary. </w:t>
                      </w:r>
                    </w:p>
                    <w:p w:rsidR="006B68EE" w:rsidRDefault="006B68EE" w:rsidP="002A3A15">
                      <w:pPr>
                        <w:pStyle w:val="Body2"/>
                      </w:pPr>
                      <w:r>
                        <w:t>You have received this correspondence because you are affected by this proposal.</w:t>
                      </w:r>
                    </w:p>
                    <w:p w:rsidR="006B68EE" w:rsidRDefault="006B68EE" w:rsidP="002A3A15">
                      <w:pPr>
                        <w:pStyle w:val="Body2"/>
                      </w:pPr>
                      <w:r>
                        <w:t>As a result of the survey/notice/letter, a preferred name of [</w:t>
                      </w:r>
                      <w:r>
                        <w:rPr>
                          <w:i/>
                        </w:rPr>
                        <w:t xml:space="preserve">insert preferred name] </w:t>
                      </w:r>
                      <w:r>
                        <w:t xml:space="preserve">received the most support. </w:t>
                      </w:r>
                    </w:p>
                    <w:p w:rsidR="006B68EE" w:rsidRDefault="006B68EE" w:rsidP="002A3A15">
                      <w:pPr>
                        <w:pStyle w:val="Body2"/>
                      </w:pPr>
                      <w:r>
                        <w:t xml:space="preserve">A report will now be presented to </w:t>
                      </w:r>
                      <w:r w:rsidRPr="0037673A">
                        <w:t>[</w:t>
                      </w:r>
                      <w:r w:rsidRPr="007F559C">
                        <w:rPr>
                          <w:i/>
                        </w:rPr>
                        <w:t>insert naming authority</w:t>
                      </w:r>
                      <w:r>
                        <w:rPr>
                          <w:i/>
                        </w:rPr>
                        <w:t>’s</w:t>
                      </w:r>
                      <w:r w:rsidRPr="007F559C">
                        <w:rPr>
                          <w:i/>
                        </w:rPr>
                        <w:t xml:space="preserve"> name</w:t>
                      </w:r>
                      <w:r w:rsidRPr="0037673A">
                        <w:t>]</w:t>
                      </w:r>
                      <w:r>
                        <w:t xml:space="preserve"> requesting endorsement of [</w:t>
                      </w:r>
                      <w:r w:rsidRPr="007F559C">
                        <w:rPr>
                          <w:i/>
                        </w:rPr>
                        <w:t xml:space="preserve">insert preferred </w:t>
                      </w:r>
                      <w:r>
                        <w:rPr>
                          <w:i/>
                        </w:rPr>
                        <w:t>name</w:t>
                      </w:r>
                      <w:r>
                        <w:t xml:space="preserve">]. </w:t>
                      </w:r>
                    </w:p>
                    <w:p w:rsidR="006B68EE" w:rsidRDefault="006B68EE" w:rsidP="002A3A15">
                      <w:pPr>
                        <w:pStyle w:val="Body2"/>
                      </w:pPr>
                      <w:r w:rsidRPr="0037673A">
                        <w:t>[</w:t>
                      </w:r>
                      <w:r>
                        <w:rPr>
                          <w:i/>
                        </w:rPr>
                        <w:t>I</w:t>
                      </w:r>
                      <w:r w:rsidRPr="007F559C">
                        <w:rPr>
                          <w:i/>
                        </w:rPr>
                        <w:t>nsert naming authority name here</w:t>
                      </w:r>
                      <w:r w:rsidRPr="0037673A">
                        <w:t>]</w:t>
                      </w:r>
                      <w:r>
                        <w:t xml:space="preserve"> will consider this request at its regular </w:t>
                      </w:r>
                      <w:r w:rsidRPr="0037673A">
                        <w:t>[</w:t>
                      </w:r>
                      <w:r w:rsidRPr="007F559C">
                        <w:rPr>
                          <w:i/>
                        </w:rPr>
                        <w:t xml:space="preserve">insert </w:t>
                      </w:r>
                      <w:r>
                        <w:rPr>
                          <w:i/>
                        </w:rPr>
                        <w:t xml:space="preserve">meeting </w:t>
                      </w:r>
                      <w:r w:rsidRPr="007F559C">
                        <w:rPr>
                          <w:i/>
                        </w:rPr>
                        <w:t>name here</w:t>
                      </w:r>
                      <w:r w:rsidRPr="0037673A">
                        <w:t>]</w:t>
                      </w:r>
                      <w:r>
                        <w:t xml:space="preserve">, scheduled to take place on </w:t>
                      </w:r>
                      <w:r w:rsidRPr="0037673A">
                        <w:t>[</w:t>
                      </w:r>
                      <w:r w:rsidRPr="007F559C">
                        <w:rPr>
                          <w:i/>
                        </w:rPr>
                        <w:t xml:space="preserve">insert </w:t>
                      </w:r>
                      <w:r>
                        <w:rPr>
                          <w:i/>
                        </w:rPr>
                        <w:t>date, time and location of meeting</w:t>
                      </w:r>
                      <w:r w:rsidRPr="0037673A">
                        <w:t>]</w:t>
                      </w:r>
                      <w:r>
                        <w:t xml:space="preserve">. </w:t>
                      </w:r>
                    </w:p>
                    <w:p w:rsidR="006B68EE" w:rsidRDefault="006B68EE" w:rsidP="002A3A15">
                      <w:pPr>
                        <w:pStyle w:val="Body2"/>
                      </w:pPr>
                      <w:r w:rsidRPr="0037673A">
                        <w:t>[</w:t>
                      </w:r>
                      <w:r w:rsidRPr="00977F5A">
                        <w:rPr>
                          <w:i/>
                        </w:rPr>
                        <w:t xml:space="preserve">If </w:t>
                      </w:r>
                      <w:r w:rsidRPr="00EA6BD7">
                        <w:rPr>
                          <w:i/>
                        </w:rPr>
                        <w:t>an agenda is available, advise accordingly</w:t>
                      </w:r>
                      <w:r w:rsidRPr="0037673A">
                        <w:t>]</w:t>
                      </w:r>
                    </w:p>
                    <w:p w:rsidR="006B68EE" w:rsidRDefault="006B68EE" w:rsidP="002A3A15">
                      <w:pPr>
                        <w:pStyle w:val="Body2"/>
                      </w:pPr>
                      <w:r w:rsidRPr="0037673A">
                        <w:t xml:space="preserve">All </w:t>
                      </w:r>
                      <w:r>
                        <w:t>objections</w:t>
                      </w:r>
                      <w:r w:rsidRPr="0037673A">
                        <w:t xml:space="preserve"> must be received </w:t>
                      </w:r>
                      <w:r>
                        <w:t>by [</w:t>
                      </w:r>
                      <w:r w:rsidRPr="00B80527">
                        <w:rPr>
                          <w:i/>
                        </w:rPr>
                        <w:t xml:space="preserve">add date, which needs to be within 30 days </w:t>
                      </w:r>
                      <w:r>
                        <w:rPr>
                          <w:i/>
                        </w:rPr>
                        <w:t xml:space="preserve">(minimum) </w:t>
                      </w:r>
                      <w:r w:rsidRPr="00B80527">
                        <w:rPr>
                          <w:i/>
                        </w:rPr>
                        <w:t xml:space="preserve">of this notice or </w:t>
                      </w:r>
                      <w:r>
                        <w:rPr>
                          <w:i/>
                        </w:rPr>
                        <w:t>timeframe</w:t>
                      </w:r>
                      <w:r w:rsidRPr="00B80527">
                        <w:rPr>
                          <w:i/>
                        </w:rPr>
                        <w:t xml:space="preserve"> determined by the naming authority</w:t>
                      </w:r>
                      <w:r w:rsidRPr="0037673A">
                        <w:t>].</w:t>
                      </w:r>
                    </w:p>
                    <w:p w:rsidR="006B68EE" w:rsidRDefault="006B68EE" w:rsidP="002A3A15">
                      <w:r>
                        <w:t xml:space="preserve"> </w:t>
                      </w:r>
                    </w:p>
                  </w:txbxContent>
                </v:textbox>
                <w10:anchorlock/>
              </v:shape>
            </w:pict>
          </mc:Fallback>
        </mc:AlternateContent>
      </w:r>
    </w:p>
    <w:p w:rsidR="002A3A15" w:rsidRDefault="002A3A15" w:rsidP="0071774F">
      <w:pPr>
        <w:pStyle w:val="Body2"/>
        <w:rPr>
          <w:rStyle w:val="Body2Char"/>
          <w:b/>
        </w:rPr>
      </w:pPr>
    </w:p>
    <w:p w:rsidR="001D046D" w:rsidRDefault="001D046D">
      <w:bookmarkStart w:id="329" w:name="Section9"/>
      <w:r>
        <w:br w:type="page"/>
      </w:r>
    </w:p>
    <w:p w:rsidR="00E863D8" w:rsidRPr="00E863D8" w:rsidRDefault="00E863D8" w:rsidP="0071774F">
      <w:pPr>
        <w:rPr>
          <w:rFonts w:cs="Arial"/>
          <w:b/>
          <w:color w:val="228591"/>
          <w:sz w:val="40"/>
          <w:lang w:val="en-US"/>
        </w:rPr>
        <w:sectPr w:rsidR="00E863D8" w:rsidRPr="00E863D8" w:rsidSect="009A6678">
          <w:type w:val="continuous"/>
          <w:pgSz w:w="11907" w:h="16840" w:code="9"/>
          <w:pgMar w:top="1134" w:right="1134" w:bottom="1134" w:left="1134" w:header="709" w:footer="567" w:gutter="0"/>
          <w:cols w:space="708"/>
          <w:formProt w:val="0"/>
          <w:docGrid w:linePitch="360"/>
        </w:sectPr>
      </w:pPr>
    </w:p>
    <w:p w:rsidR="00BD0539" w:rsidRDefault="00BD0539" w:rsidP="00BD0539">
      <w:pPr>
        <w:pStyle w:val="HA"/>
        <w:ind w:left="709" w:hanging="709"/>
      </w:pPr>
      <w:bookmarkStart w:id="330" w:name="_Toc467762137"/>
      <w:r>
        <w:lastRenderedPageBreak/>
        <w:t>9</w:t>
      </w:r>
      <w:r w:rsidRPr="00A47446">
        <w:tab/>
      </w:r>
      <w:r w:rsidR="008D51FB">
        <w:t xml:space="preserve">Finalising </w:t>
      </w:r>
      <w:r>
        <w:t>the proposal</w:t>
      </w:r>
      <w:bookmarkEnd w:id="330"/>
    </w:p>
    <w:bookmarkEnd w:id="329"/>
    <w:p w:rsidR="002821B3" w:rsidRDefault="002821B3" w:rsidP="00411391">
      <w:pPr>
        <w:pStyle w:val="Body2"/>
        <w:rPr>
          <w:rFonts w:asciiTheme="minorHAnsi" w:hAnsiTheme="minorHAnsi"/>
        </w:rPr>
      </w:pPr>
      <w:r>
        <w:rPr>
          <w:rFonts w:asciiTheme="minorHAnsi" w:hAnsiTheme="minorHAnsi"/>
        </w:rPr>
        <w:t>The naming authority must determine that the proposed name(s) and</w:t>
      </w:r>
      <w:r w:rsidR="007F5D90">
        <w:rPr>
          <w:rFonts w:asciiTheme="minorHAnsi" w:hAnsiTheme="minorHAnsi"/>
        </w:rPr>
        <w:t>/</w:t>
      </w:r>
      <w:r>
        <w:rPr>
          <w:rFonts w:asciiTheme="minorHAnsi" w:hAnsiTheme="minorHAnsi"/>
        </w:rPr>
        <w:t xml:space="preserve">or </w:t>
      </w:r>
      <w:r>
        <w:rPr>
          <w:rFonts w:asciiTheme="minorHAnsi" w:hAnsiTheme="minorHAnsi"/>
          <w:noProof/>
        </w:rPr>
        <w:t>boundaries</w:t>
      </w:r>
      <w:r>
        <w:rPr>
          <w:rFonts w:asciiTheme="minorHAnsi" w:hAnsiTheme="minorHAnsi"/>
        </w:rPr>
        <w:t xml:space="preserve"> and the process undertaken to reach the final proposed name conforms with the Principles of </w:t>
      </w:r>
      <w:hyperlink w:anchor="Section2" w:history="1">
        <w:r w:rsidRPr="00CA4048">
          <w:rPr>
            <w:rStyle w:val="Hyperlink"/>
            <w:rFonts w:asciiTheme="minorHAnsi" w:hAnsiTheme="minorHAnsi"/>
          </w:rPr>
          <w:t>Section 2</w:t>
        </w:r>
      </w:hyperlink>
      <w:r>
        <w:rPr>
          <w:rFonts w:asciiTheme="minorHAnsi" w:hAnsiTheme="minorHAnsi"/>
        </w:rPr>
        <w:t xml:space="preserve"> and relevant requirements in </w:t>
      </w:r>
      <w:hyperlink w:anchor="Section3" w:history="1">
        <w:r w:rsidRPr="00CA4048">
          <w:rPr>
            <w:rStyle w:val="Hyperlink"/>
            <w:rFonts w:asciiTheme="minorHAnsi" w:hAnsiTheme="minorHAnsi"/>
          </w:rPr>
          <w:t>Sections 3</w:t>
        </w:r>
      </w:hyperlink>
      <w:r>
        <w:rPr>
          <w:rFonts w:asciiTheme="minorHAnsi" w:hAnsiTheme="minorHAnsi"/>
        </w:rPr>
        <w:t xml:space="preserve">, </w:t>
      </w:r>
      <w:hyperlink w:anchor="Section4" w:history="1">
        <w:r w:rsidRPr="00CA4048">
          <w:rPr>
            <w:rStyle w:val="Hyperlink"/>
            <w:rFonts w:asciiTheme="minorHAnsi" w:hAnsiTheme="minorHAnsi"/>
          </w:rPr>
          <w:t>Section 4</w:t>
        </w:r>
      </w:hyperlink>
      <w:r>
        <w:rPr>
          <w:rFonts w:asciiTheme="minorHAnsi" w:hAnsiTheme="minorHAnsi"/>
        </w:rPr>
        <w:t xml:space="preserve"> </w:t>
      </w:r>
      <w:r w:rsidR="00F51361">
        <w:rPr>
          <w:rFonts w:asciiTheme="minorHAnsi" w:hAnsiTheme="minorHAnsi"/>
        </w:rPr>
        <w:t xml:space="preserve">or </w:t>
      </w:r>
      <w:hyperlink w:anchor="Section5" w:history="1">
        <w:r w:rsidRPr="00CA4048">
          <w:rPr>
            <w:rStyle w:val="Hyperlink"/>
            <w:rFonts w:asciiTheme="minorHAnsi" w:hAnsiTheme="minorHAnsi"/>
          </w:rPr>
          <w:t>Section 5</w:t>
        </w:r>
      </w:hyperlink>
      <w:r>
        <w:rPr>
          <w:rFonts w:asciiTheme="minorHAnsi" w:hAnsiTheme="minorHAnsi"/>
        </w:rPr>
        <w:t xml:space="preserve">. </w:t>
      </w:r>
    </w:p>
    <w:p w:rsidR="002821B3" w:rsidRPr="009522F1" w:rsidRDefault="002821B3" w:rsidP="00411391">
      <w:pPr>
        <w:pStyle w:val="Body2"/>
        <w:rPr>
          <w:rFonts w:asciiTheme="minorHAnsi" w:hAnsiTheme="minorHAnsi"/>
        </w:rPr>
      </w:pPr>
      <w:r>
        <w:rPr>
          <w:rFonts w:asciiTheme="minorHAnsi" w:hAnsiTheme="minorHAnsi"/>
        </w:rPr>
        <w:t>It is useful to prepare a report</w:t>
      </w:r>
      <w:r w:rsidRPr="009522F1">
        <w:rPr>
          <w:rFonts w:asciiTheme="minorHAnsi" w:hAnsiTheme="minorHAnsi"/>
        </w:rPr>
        <w:t xml:space="preserve"> on the proposal</w:t>
      </w:r>
      <w:r w:rsidR="00F51361">
        <w:rPr>
          <w:rFonts w:asciiTheme="minorHAnsi" w:hAnsiTheme="minorHAnsi"/>
        </w:rPr>
        <w:t>,</w:t>
      </w:r>
      <w:r>
        <w:rPr>
          <w:rFonts w:asciiTheme="minorHAnsi" w:hAnsiTheme="minorHAnsi"/>
        </w:rPr>
        <w:t xml:space="preserve"> which will assist in determining compliance. </w:t>
      </w:r>
      <w:r w:rsidRPr="009522F1">
        <w:rPr>
          <w:rFonts w:asciiTheme="minorHAnsi" w:hAnsiTheme="minorHAnsi"/>
        </w:rPr>
        <w:t xml:space="preserve">The report </w:t>
      </w:r>
      <w:r>
        <w:rPr>
          <w:rFonts w:asciiTheme="minorHAnsi" w:hAnsiTheme="minorHAnsi"/>
        </w:rPr>
        <w:t>should</w:t>
      </w:r>
      <w:r w:rsidRPr="009522F1">
        <w:rPr>
          <w:rFonts w:asciiTheme="minorHAnsi" w:hAnsiTheme="minorHAnsi"/>
        </w:rPr>
        <w:t xml:space="preserve"> include:</w:t>
      </w:r>
    </w:p>
    <w:p w:rsidR="002821B3" w:rsidRPr="009522F1" w:rsidRDefault="00F51361" w:rsidP="00411391">
      <w:pPr>
        <w:pStyle w:val="Bullet"/>
        <w:rPr>
          <w:rFonts w:asciiTheme="minorHAnsi" w:hAnsiTheme="minorHAnsi"/>
        </w:rPr>
      </w:pPr>
      <w:r>
        <w:rPr>
          <w:rFonts w:asciiTheme="minorHAnsi" w:hAnsiTheme="minorHAnsi"/>
        </w:rPr>
        <w:t>information about</w:t>
      </w:r>
      <w:r w:rsidR="002821B3" w:rsidRPr="009522F1">
        <w:rPr>
          <w:rFonts w:asciiTheme="minorHAnsi" w:hAnsiTheme="minorHAnsi"/>
        </w:rPr>
        <w:t xml:space="preserve"> how the proposal conforms </w:t>
      </w:r>
      <w:r w:rsidR="00622BCD">
        <w:rPr>
          <w:rFonts w:asciiTheme="minorHAnsi" w:hAnsiTheme="minorHAnsi"/>
        </w:rPr>
        <w:t>to</w:t>
      </w:r>
      <w:r w:rsidR="002821B3" w:rsidRPr="009522F1">
        <w:rPr>
          <w:rFonts w:asciiTheme="minorHAnsi" w:hAnsiTheme="minorHAnsi"/>
        </w:rPr>
        <w:t xml:space="preserve"> </w:t>
      </w:r>
      <w:r w:rsidR="00EB04BE">
        <w:rPr>
          <w:rFonts w:asciiTheme="minorHAnsi" w:hAnsiTheme="minorHAnsi"/>
        </w:rPr>
        <w:t xml:space="preserve">the relevant </w:t>
      </w:r>
      <w:r>
        <w:rPr>
          <w:rFonts w:asciiTheme="minorHAnsi" w:hAnsiTheme="minorHAnsi"/>
        </w:rPr>
        <w:t xml:space="preserve">principles </w:t>
      </w:r>
      <w:r w:rsidR="00EB04BE">
        <w:rPr>
          <w:rFonts w:asciiTheme="minorHAnsi" w:hAnsiTheme="minorHAnsi"/>
        </w:rPr>
        <w:t xml:space="preserve">and requirements of these </w:t>
      </w:r>
      <w:r w:rsidR="0096130A">
        <w:rPr>
          <w:rFonts w:asciiTheme="minorHAnsi" w:hAnsiTheme="minorHAnsi"/>
        </w:rPr>
        <w:t>n</w:t>
      </w:r>
      <w:r w:rsidR="00073584">
        <w:rPr>
          <w:rFonts w:asciiTheme="minorHAnsi" w:hAnsiTheme="minorHAnsi"/>
        </w:rPr>
        <w:t>aming rules</w:t>
      </w:r>
    </w:p>
    <w:p w:rsidR="002821B3" w:rsidRPr="009522F1" w:rsidRDefault="00F51361" w:rsidP="00411391">
      <w:pPr>
        <w:pStyle w:val="Bullet"/>
        <w:rPr>
          <w:rFonts w:asciiTheme="minorHAnsi" w:hAnsiTheme="minorHAnsi"/>
        </w:rPr>
      </w:pPr>
      <w:r>
        <w:rPr>
          <w:rFonts w:asciiTheme="minorHAnsi" w:hAnsiTheme="minorHAnsi"/>
        </w:rPr>
        <w:t>d</w:t>
      </w:r>
      <w:r w:rsidRPr="009522F1">
        <w:rPr>
          <w:rFonts w:asciiTheme="minorHAnsi" w:hAnsiTheme="minorHAnsi"/>
        </w:rPr>
        <w:t>iscussion o</w:t>
      </w:r>
      <w:r>
        <w:rPr>
          <w:rFonts w:asciiTheme="minorHAnsi" w:hAnsiTheme="minorHAnsi"/>
        </w:rPr>
        <w:t>n</w:t>
      </w:r>
      <w:r w:rsidRPr="009522F1">
        <w:rPr>
          <w:rFonts w:asciiTheme="minorHAnsi" w:hAnsiTheme="minorHAnsi"/>
        </w:rPr>
        <w:t xml:space="preserve"> </w:t>
      </w:r>
      <w:r w:rsidR="002821B3" w:rsidRPr="009522F1">
        <w:rPr>
          <w:rFonts w:asciiTheme="minorHAnsi" w:hAnsiTheme="minorHAnsi"/>
        </w:rPr>
        <w:t>and response to any objections/comments received during the consultation period(s).</w:t>
      </w:r>
    </w:p>
    <w:p w:rsidR="00D446DD" w:rsidRDefault="002821B3" w:rsidP="00411391">
      <w:pPr>
        <w:pStyle w:val="Body2"/>
        <w:rPr>
          <w:rFonts w:asciiTheme="minorHAnsi" w:hAnsiTheme="minorHAnsi"/>
        </w:rPr>
      </w:pPr>
      <w:r w:rsidRPr="009522F1">
        <w:rPr>
          <w:rFonts w:asciiTheme="minorHAnsi" w:hAnsiTheme="minorHAnsi"/>
        </w:rPr>
        <w:t xml:space="preserve">The </w:t>
      </w:r>
      <w:r>
        <w:rPr>
          <w:rFonts w:asciiTheme="minorHAnsi" w:hAnsiTheme="minorHAnsi"/>
        </w:rPr>
        <w:t>naming authority</w:t>
      </w:r>
      <w:r w:rsidR="00A91787">
        <w:rPr>
          <w:rFonts w:asciiTheme="minorHAnsi" w:hAnsiTheme="minorHAnsi"/>
        </w:rPr>
        <w:t>’s</w:t>
      </w:r>
      <w:r w:rsidRPr="009522F1">
        <w:rPr>
          <w:rFonts w:asciiTheme="minorHAnsi" w:hAnsiTheme="minorHAnsi"/>
        </w:rPr>
        <w:t xml:space="preserve"> decision to accept or reject a proposal </w:t>
      </w:r>
      <w:r w:rsidR="00977F5A">
        <w:rPr>
          <w:rFonts w:asciiTheme="minorHAnsi" w:hAnsiTheme="minorHAnsi"/>
        </w:rPr>
        <w:t>must</w:t>
      </w:r>
      <w:r w:rsidRPr="009522F1">
        <w:rPr>
          <w:rFonts w:asciiTheme="minorHAnsi" w:hAnsiTheme="minorHAnsi"/>
        </w:rPr>
        <w:t xml:space="preserve"> be formally recorded. </w:t>
      </w:r>
      <w:r w:rsidR="00213681">
        <w:rPr>
          <w:rFonts w:asciiTheme="minorHAnsi" w:hAnsiTheme="minorHAnsi"/>
        </w:rPr>
        <w:t xml:space="preserve">This may </w:t>
      </w:r>
      <w:r w:rsidR="00F51361">
        <w:rPr>
          <w:rFonts w:asciiTheme="minorHAnsi" w:hAnsiTheme="minorHAnsi"/>
        </w:rPr>
        <w:t xml:space="preserve">include councillors </w:t>
      </w:r>
      <w:r>
        <w:rPr>
          <w:rFonts w:asciiTheme="minorHAnsi" w:hAnsiTheme="minorHAnsi"/>
        </w:rPr>
        <w:t xml:space="preserve">ratifying the name at </w:t>
      </w:r>
      <w:r w:rsidR="00A91787">
        <w:rPr>
          <w:rFonts w:asciiTheme="minorHAnsi" w:hAnsiTheme="minorHAnsi"/>
        </w:rPr>
        <w:t>c</w:t>
      </w:r>
      <w:r>
        <w:rPr>
          <w:rFonts w:asciiTheme="minorHAnsi" w:hAnsiTheme="minorHAnsi"/>
        </w:rPr>
        <w:t>ouncil meetings, relevant Ministerial or CEO approval and</w:t>
      </w:r>
      <w:r w:rsidR="00B551A3">
        <w:rPr>
          <w:rFonts w:asciiTheme="minorHAnsi" w:hAnsiTheme="minorHAnsi"/>
        </w:rPr>
        <w:t>/or</w:t>
      </w:r>
      <w:r w:rsidRPr="009522F1">
        <w:rPr>
          <w:rFonts w:asciiTheme="minorHAnsi" w:hAnsiTheme="minorHAnsi"/>
        </w:rPr>
        <w:t xml:space="preserve"> when the decision has been made under delegated authority.</w:t>
      </w:r>
      <w:r w:rsidRPr="009522F1">
        <w:rPr>
          <w:rStyle w:val="FootnoteReference"/>
          <w:rFonts w:asciiTheme="minorHAnsi" w:hAnsiTheme="minorHAnsi"/>
        </w:rPr>
        <w:footnoteReference w:id="6"/>
      </w:r>
    </w:p>
    <w:p w:rsidR="00441DC4" w:rsidRDefault="00441DC4" w:rsidP="00BD0539">
      <w:pPr>
        <w:pStyle w:val="HA"/>
        <w:ind w:left="709" w:hanging="709"/>
        <w:sectPr w:rsidR="00441DC4" w:rsidSect="009A6678">
          <w:headerReference w:type="default" r:id="rId142"/>
          <w:type w:val="continuous"/>
          <w:pgSz w:w="11907" w:h="16840" w:code="9"/>
          <w:pgMar w:top="1134" w:right="1134" w:bottom="1134" w:left="1134" w:header="709" w:footer="567" w:gutter="0"/>
          <w:cols w:space="708"/>
          <w:formProt w:val="0"/>
          <w:docGrid w:linePitch="360"/>
        </w:sectPr>
      </w:pPr>
      <w:bookmarkStart w:id="331" w:name="Section10"/>
    </w:p>
    <w:p w:rsidR="00441DC4" w:rsidRDefault="00441DC4" w:rsidP="00A56BAB">
      <w:pPr>
        <w:pStyle w:val="HA"/>
        <w:sectPr w:rsidR="00441DC4" w:rsidSect="009A6678">
          <w:headerReference w:type="default" r:id="rId143"/>
          <w:type w:val="continuous"/>
          <w:pgSz w:w="11907" w:h="16840" w:code="9"/>
          <w:pgMar w:top="1134" w:right="1134" w:bottom="1134" w:left="1134" w:header="709" w:footer="567" w:gutter="0"/>
          <w:cols w:space="708"/>
          <w:formProt w:val="0"/>
          <w:docGrid w:linePitch="360"/>
        </w:sectPr>
      </w:pPr>
      <w:bookmarkStart w:id="332" w:name="Section12"/>
      <w:bookmarkEnd w:id="331"/>
    </w:p>
    <w:p w:rsidR="00441DC4" w:rsidRDefault="00441DC4" w:rsidP="00A56BAB">
      <w:pPr>
        <w:pStyle w:val="HA"/>
        <w:sectPr w:rsidR="00441DC4" w:rsidSect="009A6678">
          <w:type w:val="continuous"/>
          <w:pgSz w:w="11907" w:h="16840" w:code="9"/>
          <w:pgMar w:top="1134" w:right="1134" w:bottom="1134" w:left="1134" w:header="709" w:footer="567" w:gutter="0"/>
          <w:cols w:space="708"/>
          <w:formProt w:val="0"/>
          <w:docGrid w:linePitch="360"/>
        </w:sectPr>
      </w:pPr>
    </w:p>
    <w:p w:rsidR="00441DC4" w:rsidRDefault="00441DC4" w:rsidP="00441DC4">
      <w:pPr>
        <w:pStyle w:val="HA"/>
        <w:ind w:left="709" w:hanging="709"/>
      </w:pPr>
      <w:r>
        <w:br w:type="page"/>
      </w:r>
      <w:bookmarkStart w:id="333" w:name="_Toc467762138"/>
      <w:r>
        <w:lastRenderedPageBreak/>
        <w:t>10</w:t>
      </w:r>
      <w:r w:rsidRPr="00A47446">
        <w:tab/>
      </w:r>
      <w:r>
        <w:t>Lodging a proposal with OGN</w:t>
      </w:r>
      <w:bookmarkEnd w:id="333"/>
    </w:p>
    <w:p w:rsidR="00441DC4" w:rsidRPr="009522F1" w:rsidRDefault="00441DC4" w:rsidP="00441DC4">
      <w:pPr>
        <w:pStyle w:val="Body2"/>
        <w:rPr>
          <w:rFonts w:asciiTheme="minorHAnsi" w:hAnsiTheme="minorHAnsi"/>
        </w:rPr>
      </w:pPr>
      <w:r>
        <w:rPr>
          <w:rFonts w:asciiTheme="minorHAnsi" w:hAnsiTheme="minorHAnsi"/>
        </w:rPr>
        <w:t xml:space="preserve">Naming authorities </w:t>
      </w:r>
      <w:r w:rsidRPr="009522F1">
        <w:rPr>
          <w:rFonts w:asciiTheme="minorHAnsi" w:hAnsiTheme="minorHAnsi"/>
        </w:rPr>
        <w:t xml:space="preserve">should lodge the proposal with OGN using </w:t>
      </w:r>
      <w:r>
        <w:rPr>
          <w:rFonts w:asciiTheme="minorHAnsi" w:hAnsiTheme="minorHAnsi"/>
        </w:rPr>
        <w:t>Notification for Editing Service (</w:t>
      </w:r>
      <w:hyperlink r:id="rId144" w:history="1">
        <w:r w:rsidRPr="00EA486F">
          <w:rPr>
            <w:rStyle w:val="Hyperlink"/>
            <w:rFonts w:asciiTheme="minorHAnsi" w:hAnsiTheme="minorHAnsi"/>
          </w:rPr>
          <w:t>NES</w:t>
        </w:r>
      </w:hyperlink>
      <w:r>
        <w:rPr>
          <w:rFonts w:asciiTheme="minorHAnsi" w:hAnsiTheme="minorHAnsi"/>
        </w:rPr>
        <w:t>).</w:t>
      </w:r>
    </w:p>
    <w:p w:rsidR="00441DC4" w:rsidRPr="009522F1" w:rsidRDefault="00441DC4" w:rsidP="00441DC4">
      <w:pPr>
        <w:pStyle w:val="Body2"/>
        <w:rPr>
          <w:rFonts w:asciiTheme="minorHAnsi" w:hAnsiTheme="minorHAnsi"/>
        </w:rPr>
      </w:pPr>
      <w:r w:rsidRPr="009522F1">
        <w:rPr>
          <w:rFonts w:asciiTheme="minorHAnsi" w:hAnsiTheme="minorHAnsi"/>
        </w:rPr>
        <w:t xml:space="preserve">This online facility allows </w:t>
      </w:r>
      <w:r>
        <w:rPr>
          <w:rFonts w:asciiTheme="minorHAnsi" w:hAnsiTheme="minorHAnsi"/>
        </w:rPr>
        <w:t xml:space="preserve">proposals to be easily </w:t>
      </w:r>
      <w:r w:rsidRPr="009522F1">
        <w:rPr>
          <w:rFonts w:asciiTheme="minorHAnsi" w:hAnsiTheme="minorHAnsi"/>
        </w:rPr>
        <w:t>submi</w:t>
      </w:r>
      <w:r>
        <w:rPr>
          <w:rFonts w:asciiTheme="minorHAnsi" w:hAnsiTheme="minorHAnsi"/>
        </w:rPr>
        <w:t>tted</w:t>
      </w:r>
      <w:r w:rsidRPr="009522F1">
        <w:rPr>
          <w:rFonts w:asciiTheme="minorHAnsi" w:hAnsiTheme="minorHAnsi"/>
        </w:rPr>
        <w:t xml:space="preserve"> and track</w:t>
      </w:r>
      <w:r>
        <w:rPr>
          <w:rFonts w:asciiTheme="minorHAnsi" w:hAnsiTheme="minorHAnsi"/>
        </w:rPr>
        <w:t>ed,</w:t>
      </w:r>
      <w:r w:rsidRPr="009522F1">
        <w:rPr>
          <w:rFonts w:asciiTheme="minorHAnsi" w:hAnsiTheme="minorHAnsi"/>
        </w:rPr>
        <w:t xml:space="preserve"> from the </w:t>
      </w:r>
      <w:r>
        <w:rPr>
          <w:rFonts w:asciiTheme="minorHAnsi" w:hAnsiTheme="minorHAnsi"/>
        </w:rPr>
        <w:t xml:space="preserve">naming authority </w:t>
      </w:r>
      <w:r w:rsidRPr="009522F1">
        <w:rPr>
          <w:rFonts w:asciiTheme="minorHAnsi" w:hAnsiTheme="minorHAnsi"/>
        </w:rPr>
        <w:t xml:space="preserve">through to the Registrar and </w:t>
      </w:r>
      <w:r>
        <w:rPr>
          <w:rFonts w:asciiTheme="minorHAnsi" w:hAnsiTheme="minorHAnsi"/>
        </w:rPr>
        <w:t xml:space="preserve">the addition of data to VICNAMES and Vicmap. </w:t>
      </w:r>
      <w:r w:rsidRPr="009522F1">
        <w:rPr>
          <w:rFonts w:asciiTheme="minorHAnsi" w:hAnsiTheme="minorHAnsi"/>
        </w:rPr>
        <w:t xml:space="preserve">Details on how to register for and use </w:t>
      </w:r>
      <w:hyperlink r:id="rId145" w:history="1">
        <w:r w:rsidRPr="00EA486F">
          <w:rPr>
            <w:rStyle w:val="Hyperlink"/>
            <w:rFonts w:asciiTheme="minorHAnsi" w:hAnsiTheme="minorHAnsi"/>
          </w:rPr>
          <w:t>NES</w:t>
        </w:r>
      </w:hyperlink>
      <w:r w:rsidRPr="009522F1">
        <w:rPr>
          <w:rFonts w:asciiTheme="minorHAnsi" w:hAnsiTheme="minorHAnsi"/>
        </w:rPr>
        <w:t xml:space="preserve"> are provided at </w:t>
      </w:r>
      <w:hyperlink r:id="rId146" w:history="1">
        <w:r>
          <w:rPr>
            <w:rStyle w:val="Hyperlink"/>
            <w:rFonts w:asciiTheme="minorHAnsi" w:hAnsiTheme="minorHAnsi"/>
          </w:rPr>
          <w:t>nes.land.vic.gov.au</w:t>
        </w:r>
      </w:hyperlink>
      <w:r w:rsidRPr="009522F1">
        <w:rPr>
          <w:rFonts w:asciiTheme="minorHAnsi" w:hAnsiTheme="minorHAnsi"/>
        </w:rPr>
        <w:t>.</w:t>
      </w:r>
    </w:p>
    <w:p w:rsidR="00441DC4" w:rsidRDefault="00441DC4" w:rsidP="00441DC4">
      <w:pPr>
        <w:pStyle w:val="HB"/>
      </w:pPr>
      <w:bookmarkStart w:id="334" w:name="_Toc467762139"/>
      <w:bookmarkStart w:id="335" w:name="Section10_1"/>
      <w:r>
        <w:t>10.1</w:t>
      </w:r>
      <w:r w:rsidRPr="00A47446">
        <w:tab/>
      </w:r>
      <w:r>
        <w:t>Information a naming authority must lodge with OGN</w:t>
      </w:r>
      <w:bookmarkEnd w:id="334"/>
    </w:p>
    <w:bookmarkEnd w:id="335"/>
    <w:p w:rsidR="00441DC4" w:rsidRPr="009522F1" w:rsidRDefault="00441DC4" w:rsidP="00441DC4">
      <w:pPr>
        <w:pStyle w:val="Body2"/>
        <w:rPr>
          <w:rFonts w:asciiTheme="minorHAnsi" w:hAnsiTheme="minorHAnsi"/>
        </w:rPr>
      </w:pPr>
      <w:r>
        <w:rPr>
          <w:rFonts w:asciiTheme="minorHAnsi" w:hAnsiTheme="minorHAnsi"/>
        </w:rPr>
        <w:t>When submitting a</w:t>
      </w:r>
      <w:r w:rsidRPr="009522F1">
        <w:rPr>
          <w:rFonts w:asciiTheme="minorHAnsi" w:hAnsiTheme="minorHAnsi"/>
        </w:rPr>
        <w:t xml:space="preserve"> proposal through </w:t>
      </w:r>
      <w:r w:rsidRPr="00B551A3">
        <w:t>NES</w:t>
      </w:r>
      <w:r w:rsidRPr="009522F1">
        <w:rPr>
          <w:rFonts w:asciiTheme="minorHAnsi" w:hAnsiTheme="minorHAnsi"/>
        </w:rPr>
        <w:t xml:space="preserve">, </w:t>
      </w:r>
      <w:r>
        <w:rPr>
          <w:rFonts w:asciiTheme="minorHAnsi" w:hAnsiTheme="minorHAnsi"/>
        </w:rPr>
        <w:t>naming authorities</w:t>
      </w:r>
      <w:r w:rsidRPr="009522F1">
        <w:rPr>
          <w:rFonts w:asciiTheme="minorHAnsi" w:hAnsiTheme="minorHAnsi"/>
        </w:rPr>
        <w:t xml:space="preserve"> must </w:t>
      </w:r>
      <w:r>
        <w:rPr>
          <w:rFonts w:asciiTheme="minorHAnsi" w:hAnsiTheme="minorHAnsi"/>
        </w:rPr>
        <w:t>provide the following information, (where relevant):</w:t>
      </w:r>
    </w:p>
    <w:p w:rsidR="00441DC4" w:rsidRDefault="00441DC4" w:rsidP="00441DC4">
      <w:pPr>
        <w:pStyle w:val="Bullet"/>
        <w:rPr>
          <w:rFonts w:asciiTheme="minorHAnsi" w:hAnsiTheme="minorHAnsi"/>
        </w:rPr>
      </w:pPr>
      <w:r>
        <w:rPr>
          <w:rFonts w:asciiTheme="minorHAnsi" w:hAnsiTheme="minorHAnsi"/>
        </w:rPr>
        <w:t>d</w:t>
      </w:r>
      <w:r w:rsidRPr="009522F1">
        <w:rPr>
          <w:rFonts w:asciiTheme="minorHAnsi" w:hAnsiTheme="minorHAnsi"/>
        </w:rPr>
        <w:t xml:space="preserve">etails of the existing and proposed extent of the road (in accordance with </w:t>
      </w:r>
      <w:r>
        <w:t xml:space="preserve">requirements of </w:t>
      </w:r>
      <w:hyperlink w:anchor="Section3" w:history="1">
        <w:r w:rsidRPr="008D6F16">
          <w:rPr>
            <w:rStyle w:val="Hyperlink"/>
          </w:rPr>
          <w:t>Section 3</w:t>
        </w:r>
      </w:hyperlink>
      <w:r w:rsidRPr="009522F1">
        <w:rPr>
          <w:rFonts w:asciiTheme="minorHAnsi" w:hAnsiTheme="minorHAnsi"/>
        </w:rPr>
        <w:t>)</w:t>
      </w:r>
    </w:p>
    <w:p w:rsidR="00441DC4" w:rsidRPr="009522F1" w:rsidRDefault="00441DC4" w:rsidP="00441DC4">
      <w:pPr>
        <w:pStyle w:val="Bullet"/>
        <w:rPr>
          <w:rFonts w:asciiTheme="minorHAnsi" w:hAnsiTheme="minorHAnsi"/>
        </w:rPr>
      </w:pPr>
      <w:r>
        <w:rPr>
          <w:rFonts w:asciiTheme="minorHAnsi" w:hAnsiTheme="minorHAnsi"/>
        </w:rPr>
        <w:t>details of the feature (including, as an example, a park’s address and access points for emergency management)</w:t>
      </w:r>
    </w:p>
    <w:p w:rsidR="00441DC4" w:rsidRDefault="00441DC4" w:rsidP="00441DC4">
      <w:pPr>
        <w:pStyle w:val="Bullet"/>
        <w:rPr>
          <w:rFonts w:asciiTheme="minorHAnsi" w:hAnsiTheme="minorHAnsi"/>
        </w:rPr>
      </w:pPr>
      <w:r>
        <w:rPr>
          <w:rFonts w:asciiTheme="minorHAnsi" w:hAnsiTheme="minorHAnsi"/>
        </w:rPr>
        <w:t xml:space="preserve">details of the proposed boundaries for the new locality and boundaries of the existing localities in the area </w:t>
      </w:r>
      <w:r w:rsidRPr="009522F1">
        <w:rPr>
          <w:rFonts w:asciiTheme="minorHAnsi" w:hAnsiTheme="minorHAnsi"/>
        </w:rPr>
        <w:t xml:space="preserve">(in accordance with </w:t>
      </w:r>
      <w:r>
        <w:t xml:space="preserve">requirements of </w:t>
      </w:r>
      <w:hyperlink w:anchor="Section5" w:history="1">
        <w:r w:rsidRPr="008D6F16">
          <w:rPr>
            <w:rStyle w:val="Hyperlink"/>
          </w:rPr>
          <w:t>Section 5</w:t>
        </w:r>
      </w:hyperlink>
      <w:r w:rsidRPr="009522F1">
        <w:rPr>
          <w:rFonts w:asciiTheme="minorHAnsi" w:hAnsiTheme="minorHAnsi"/>
        </w:rPr>
        <w:t>)</w:t>
      </w:r>
    </w:p>
    <w:p w:rsidR="00441DC4" w:rsidRDefault="00441DC4" w:rsidP="00441DC4">
      <w:pPr>
        <w:pStyle w:val="Bullet"/>
        <w:rPr>
          <w:rFonts w:asciiTheme="minorHAnsi" w:hAnsiTheme="minorHAnsi"/>
        </w:rPr>
      </w:pPr>
      <w:r>
        <w:rPr>
          <w:rFonts w:asciiTheme="minorHAnsi" w:hAnsiTheme="minorHAnsi"/>
        </w:rPr>
        <w:t>a map displaying the extent of the road, feature and/or locality</w:t>
      </w:r>
    </w:p>
    <w:p w:rsidR="00441DC4" w:rsidRPr="009522F1" w:rsidRDefault="00441DC4" w:rsidP="00441DC4">
      <w:pPr>
        <w:pStyle w:val="Bullet"/>
        <w:rPr>
          <w:rFonts w:asciiTheme="minorHAnsi" w:hAnsiTheme="minorHAnsi"/>
        </w:rPr>
      </w:pPr>
      <w:r>
        <w:rPr>
          <w:rFonts w:asciiTheme="minorHAnsi" w:hAnsiTheme="minorHAnsi"/>
        </w:rPr>
        <w:t>b</w:t>
      </w:r>
      <w:r w:rsidRPr="009522F1">
        <w:rPr>
          <w:rFonts w:asciiTheme="minorHAnsi" w:hAnsiTheme="minorHAnsi"/>
        </w:rPr>
        <w:t>ackground o</w:t>
      </w:r>
      <w:r>
        <w:rPr>
          <w:rFonts w:asciiTheme="minorHAnsi" w:hAnsiTheme="minorHAnsi"/>
        </w:rPr>
        <w:t>n</w:t>
      </w:r>
      <w:r w:rsidRPr="009522F1">
        <w:rPr>
          <w:rFonts w:asciiTheme="minorHAnsi" w:hAnsiTheme="minorHAnsi"/>
        </w:rPr>
        <w:t xml:space="preserve"> the proposed name and</w:t>
      </w:r>
      <w:r>
        <w:rPr>
          <w:rFonts w:asciiTheme="minorHAnsi" w:hAnsiTheme="minorHAnsi"/>
        </w:rPr>
        <w:t>/or boundaries and why they were</w:t>
      </w:r>
      <w:r w:rsidRPr="009522F1">
        <w:rPr>
          <w:rFonts w:asciiTheme="minorHAnsi" w:hAnsiTheme="minorHAnsi"/>
        </w:rPr>
        <w:t xml:space="preserve"> selected</w:t>
      </w:r>
    </w:p>
    <w:p w:rsidR="00441DC4" w:rsidRPr="009522F1" w:rsidRDefault="00441DC4" w:rsidP="00441DC4">
      <w:pPr>
        <w:pStyle w:val="Bullet"/>
        <w:rPr>
          <w:rFonts w:asciiTheme="minorHAnsi" w:hAnsiTheme="minorHAnsi"/>
        </w:rPr>
      </w:pPr>
      <w:r>
        <w:rPr>
          <w:rFonts w:asciiTheme="minorHAnsi" w:hAnsiTheme="minorHAnsi"/>
        </w:rPr>
        <w:t>d</w:t>
      </w:r>
      <w:r w:rsidRPr="009522F1">
        <w:rPr>
          <w:rFonts w:asciiTheme="minorHAnsi" w:hAnsiTheme="minorHAnsi"/>
        </w:rPr>
        <w:t>etails o</w:t>
      </w:r>
      <w:r>
        <w:rPr>
          <w:rFonts w:asciiTheme="minorHAnsi" w:hAnsiTheme="minorHAnsi"/>
        </w:rPr>
        <w:t>f</w:t>
      </w:r>
      <w:r w:rsidRPr="009522F1">
        <w:rPr>
          <w:rFonts w:asciiTheme="minorHAnsi" w:hAnsiTheme="minorHAnsi"/>
        </w:rPr>
        <w:t xml:space="preserve"> </w:t>
      </w:r>
      <w:r>
        <w:rPr>
          <w:rFonts w:asciiTheme="minorHAnsi" w:hAnsiTheme="minorHAnsi"/>
        </w:rPr>
        <w:t>why a renaming is proposed</w:t>
      </w:r>
    </w:p>
    <w:p w:rsidR="00441DC4" w:rsidRPr="00DE0BBF" w:rsidRDefault="00441DC4" w:rsidP="00441DC4">
      <w:pPr>
        <w:pStyle w:val="Bullet"/>
        <w:rPr>
          <w:rFonts w:asciiTheme="minorHAnsi" w:hAnsiTheme="minorHAnsi"/>
        </w:rPr>
      </w:pPr>
      <w:r>
        <w:rPr>
          <w:rFonts w:asciiTheme="minorHAnsi" w:hAnsiTheme="minorHAnsi"/>
        </w:rPr>
        <w:t>d</w:t>
      </w:r>
      <w:r w:rsidRPr="009522F1">
        <w:rPr>
          <w:rFonts w:asciiTheme="minorHAnsi" w:hAnsiTheme="minorHAnsi"/>
        </w:rPr>
        <w:t>etails of the consultation process</w:t>
      </w:r>
      <w:r>
        <w:rPr>
          <w:rFonts w:asciiTheme="minorHAnsi" w:hAnsiTheme="minorHAnsi"/>
        </w:rPr>
        <w:t>:</w:t>
      </w:r>
    </w:p>
    <w:p w:rsidR="00441DC4" w:rsidRDefault="00441DC4" w:rsidP="00441DC4">
      <w:pPr>
        <w:pStyle w:val="Bullet2"/>
        <w:tabs>
          <w:tab w:val="clear" w:pos="340"/>
          <w:tab w:val="clear" w:pos="1080"/>
          <w:tab w:val="num" w:pos="1134"/>
        </w:tabs>
        <w:ind w:left="1134" w:hanging="425"/>
      </w:pPr>
      <w:r>
        <w:t>a s</w:t>
      </w:r>
      <w:r w:rsidRPr="00DE0BBF">
        <w:t>tatement f</w:t>
      </w:r>
      <w:r>
        <w:t>ro</w:t>
      </w:r>
      <w:r w:rsidRPr="00DE0BBF">
        <w:t xml:space="preserve">m </w:t>
      </w:r>
      <w:r>
        <w:t xml:space="preserve">the </w:t>
      </w:r>
      <w:r w:rsidRPr="00DE0BBF">
        <w:t>naming authorit</w:t>
      </w:r>
      <w:r>
        <w:t>y(ies)</w:t>
      </w:r>
      <w:r w:rsidRPr="00DE0BBF">
        <w:t xml:space="preserve"> </w:t>
      </w:r>
      <w:r>
        <w:t>about</w:t>
      </w:r>
      <w:r w:rsidRPr="00DE0BBF">
        <w:t xml:space="preserve"> how they reached their decis</w:t>
      </w:r>
      <w:r>
        <w:t xml:space="preserve">ion about who to consult, i.e. immediate and/or extended </w:t>
      </w:r>
      <w:r w:rsidRPr="00DE0BBF">
        <w:t>community</w:t>
      </w:r>
    </w:p>
    <w:p w:rsidR="00441DC4" w:rsidRDefault="00441DC4" w:rsidP="00441DC4">
      <w:pPr>
        <w:pStyle w:val="Bullet2"/>
        <w:tabs>
          <w:tab w:val="clear" w:pos="340"/>
          <w:tab w:val="clear" w:pos="1080"/>
          <w:tab w:val="num" w:pos="1134"/>
        </w:tabs>
        <w:ind w:left="1134" w:hanging="425"/>
      </w:pPr>
      <w:r>
        <w:t>a statement on which method(s) of consultation was used, i.e. notice, letter, survey, website etc</w:t>
      </w:r>
      <w:r>
        <w:tab/>
      </w:r>
    </w:p>
    <w:p w:rsidR="00441DC4" w:rsidRDefault="00441DC4" w:rsidP="00441DC4">
      <w:pPr>
        <w:pStyle w:val="Bullet2"/>
        <w:tabs>
          <w:tab w:val="clear" w:pos="340"/>
          <w:tab w:val="left" w:pos="709"/>
        </w:tabs>
        <w:ind w:firstLine="369"/>
        <w:rPr>
          <w:rFonts w:asciiTheme="minorHAnsi" w:hAnsiTheme="minorHAnsi"/>
        </w:rPr>
      </w:pPr>
      <w:r>
        <w:rPr>
          <w:rFonts w:asciiTheme="minorHAnsi" w:hAnsiTheme="minorHAnsi"/>
        </w:rPr>
        <w:t>analysis of outcomes of consultation</w:t>
      </w:r>
    </w:p>
    <w:p w:rsidR="00441DC4" w:rsidRPr="009522F1" w:rsidRDefault="00441DC4" w:rsidP="00441DC4">
      <w:pPr>
        <w:pStyle w:val="Bullet2"/>
        <w:tabs>
          <w:tab w:val="clear" w:pos="340"/>
          <w:tab w:val="left" w:pos="709"/>
        </w:tabs>
        <w:ind w:firstLine="369"/>
        <w:rPr>
          <w:rFonts w:asciiTheme="minorHAnsi" w:hAnsiTheme="minorHAnsi"/>
        </w:rPr>
      </w:pPr>
      <w:r>
        <w:rPr>
          <w:rFonts w:asciiTheme="minorHAnsi" w:hAnsiTheme="minorHAnsi"/>
        </w:rPr>
        <w:t>h</w:t>
      </w:r>
      <w:r w:rsidRPr="009522F1">
        <w:rPr>
          <w:rFonts w:asciiTheme="minorHAnsi" w:hAnsiTheme="minorHAnsi"/>
        </w:rPr>
        <w:t>ow any objections</w:t>
      </w:r>
      <w:r>
        <w:rPr>
          <w:rFonts w:asciiTheme="minorHAnsi" w:hAnsiTheme="minorHAnsi"/>
        </w:rPr>
        <w:t xml:space="preserve"> were considered and what responses were provided to the objector</w:t>
      </w:r>
      <w:r w:rsidRPr="009522F1">
        <w:rPr>
          <w:rFonts w:asciiTheme="minorHAnsi" w:hAnsiTheme="minorHAnsi"/>
        </w:rPr>
        <w:t xml:space="preserve"> </w:t>
      </w:r>
    </w:p>
    <w:p w:rsidR="00441DC4" w:rsidRPr="009522F1" w:rsidRDefault="00441DC4" w:rsidP="00441DC4">
      <w:pPr>
        <w:pStyle w:val="Bullet"/>
        <w:rPr>
          <w:rFonts w:asciiTheme="minorHAnsi" w:hAnsiTheme="minorHAnsi"/>
        </w:rPr>
      </w:pPr>
      <w:r>
        <w:rPr>
          <w:rFonts w:asciiTheme="minorHAnsi" w:hAnsiTheme="minorHAnsi"/>
        </w:rPr>
        <w:t>confirmation</w:t>
      </w:r>
      <w:r w:rsidRPr="009522F1">
        <w:rPr>
          <w:rFonts w:asciiTheme="minorHAnsi" w:hAnsiTheme="minorHAnsi"/>
        </w:rPr>
        <w:t xml:space="preserve"> that the name </w:t>
      </w:r>
      <w:r>
        <w:rPr>
          <w:rFonts w:asciiTheme="minorHAnsi" w:hAnsiTheme="minorHAnsi"/>
        </w:rPr>
        <w:t xml:space="preserve">and/or boundaries </w:t>
      </w:r>
      <w:r w:rsidRPr="009522F1">
        <w:rPr>
          <w:rFonts w:asciiTheme="minorHAnsi" w:hAnsiTheme="minorHAnsi"/>
        </w:rPr>
        <w:t xml:space="preserve">conform </w:t>
      </w:r>
      <w:r>
        <w:rPr>
          <w:rFonts w:asciiTheme="minorHAnsi" w:hAnsiTheme="minorHAnsi"/>
        </w:rPr>
        <w:t>to</w:t>
      </w:r>
      <w:r w:rsidRPr="009522F1">
        <w:rPr>
          <w:rFonts w:asciiTheme="minorHAnsi" w:hAnsiTheme="minorHAnsi"/>
        </w:rPr>
        <w:t xml:space="preserve"> the principles</w:t>
      </w:r>
      <w:r>
        <w:rPr>
          <w:rFonts w:asciiTheme="minorHAnsi" w:hAnsiTheme="minorHAnsi"/>
        </w:rPr>
        <w:t xml:space="preserve"> and statutory requirements</w:t>
      </w:r>
      <w:r w:rsidRPr="009522F1">
        <w:rPr>
          <w:rFonts w:asciiTheme="minorHAnsi" w:hAnsiTheme="minorHAnsi"/>
        </w:rPr>
        <w:t xml:space="preserve"> of Sections </w:t>
      </w:r>
      <w:r>
        <w:rPr>
          <w:rFonts w:asciiTheme="minorHAnsi" w:hAnsiTheme="minorHAnsi"/>
        </w:rPr>
        <w:t xml:space="preserve">2, 3, 4, </w:t>
      </w:r>
      <w:r w:rsidRPr="009522F1">
        <w:rPr>
          <w:rFonts w:asciiTheme="minorHAnsi" w:hAnsiTheme="minorHAnsi"/>
        </w:rPr>
        <w:t xml:space="preserve">and </w:t>
      </w:r>
      <w:r>
        <w:rPr>
          <w:rFonts w:asciiTheme="minorHAnsi" w:hAnsiTheme="minorHAnsi"/>
        </w:rPr>
        <w:t>5</w:t>
      </w:r>
      <w:r w:rsidRPr="009522F1">
        <w:rPr>
          <w:rFonts w:asciiTheme="minorHAnsi" w:hAnsiTheme="minorHAnsi"/>
        </w:rPr>
        <w:t xml:space="preserve"> of these </w:t>
      </w:r>
      <w:r>
        <w:rPr>
          <w:rFonts w:asciiTheme="minorHAnsi" w:hAnsiTheme="minorHAnsi"/>
        </w:rPr>
        <w:t>naming rules</w:t>
      </w:r>
    </w:p>
    <w:p w:rsidR="00441DC4" w:rsidRDefault="00441DC4" w:rsidP="00441DC4">
      <w:pPr>
        <w:pStyle w:val="Bullet"/>
        <w:rPr>
          <w:rFonts w:asciiTheme="minorHAnsi" w:hAnsiTheme="minorHAnsi"/>
        </w:rPr>
      </w:pPr>
      <w:r>
        <w:rPr>
          <w:rFonts w:asciiTheme="minorHAnsi" w:hAnsiTheme="minorHAnsi"/>
        </w:rPr>
        <w:t>confirmation</w:t>
      </w:r>
      <w:r w:rsidRPr="009522F1">
        <w:rPr>
          <w:rFonts w:asciiTheme="minorHAnsi" w:hAnsiTheme="minorHAnsi"/>
        </w:rPr>
        <w:t xml:space="preserve"> that the proposal has been accepted by </w:t>
      </w:r>
      <w:r>
        <w:rPr>
          <w:rFonts w:asciiTheme="minorHAnsi" w:hAnsiTheme="minorHAnsi"/>
        </w:rPr>
        <w:t>the naming authority</w:t>
      </w:r>
      <w:r w:rsidRPr="009522F1">
        <w:rPr>
          <w:rFonts w:asciiTheme="minorHAnsi" w:hAnsiTheme="minorHAnsi"/>
        </w:rPr>
        <w:t xml:space="preserve"> or is being submitted by a delegated officer</w:t>
      </w:r>
    </w:p>
    <w:p w:rsidR="00441DC4" w:rsidRPr="009522F1" w:rsidRDefault="00441DC4" w:rsidP="00441DC4">
      <w:pPr>
        <w:pStyle w:val="Bullet"/>
        <w:rPr>
          <w:rFonts w:asciiTheme="minorHAnsi" w:hAnsiTheme="minorHAnsi"/>
        </w:rPr>
      </w:pPr>
      <w:r>
        <w:rPr>
          <w:rFonts w:asciiTheme="minorHAnsi" w:hAnsiTheme="minorHAnsi"/>
        </w:rPr>
        <w:t>t</w:t>
      </w:r>
      <w:r w:rsidRPr="009522F1">
        <w:rPr>
          <w:rFonts w:asciiTheme="minorHAnsi" w:hAnsiTheme="minorHAnsi"/>
        </w:rPr>
        <w:t>he following information (where relevant):</w:t>
      </w:r>
    </w:p>
    <w:p w:rsidR="00441DC4" w:rsidRPr="009522F1" w:rsidRDefault="00441DC4" w:rsidP="00441DC4">
      <w:pPr>
        <w:pStyle w:val="Bullet2"/>
        <w:ind w:firstLine="369"/>
        <w:rPr>
          <w:rFonts w:asciiTheme="minorHAnsi" w:hAnsiTheme="minorHAnsi"/>
        </w:rPr>
      </w:pPr>
      <w:r>
        <w:rPr>
          <w:rFonts w:asciiTheme="minorHAnsi" w:hAnsiTheme="minorHAnsi"/>
        </w:rPr>
        <w:t>a</w:t>
      </w:r>
      <w:r w:rsidRPr="009522F1">
        <w:rPr>
          <w:rFonts w:asciiTheme="minorHAnsi" w:hAnsiTheme="minorHAnsi"/>
        </w:rPr>
        <w:t xml:space="preserve"> copy of consent from </w:t>
      </w:r>
      <w:r>
        <w:rPr>
          <w:rFonts w:asciiTheme="minorHAnsi" w:hAnsiTheme="minorHAnsi"/>
        </w:rPr>
        <w:t>the relevant Aboriginal</w:t>
      </w:r>
      <w:r w:rsidRPr="009522F1">
        <w:rPr>
          <w:rFonts w:asciiTheme="minorHAnsi" w:hAnsiTheme="minorHAnsi"/>
        </w:rPr>
        <w:t xml:space="preserve"> group(s)</w:t>
      </w:r>
    </w:p>
    <w:p w:rsidR="00441DC4" w:rsidRDefault="00441DC4" w:rsidP="00441DC4">
      <w:pPr>
        <w:pStyle w:val="Bullet2"/>
        <w:tabs>
          <w:tab w:val="left" w:pos="1134"/>
        </w:tabs>
        <w:ind w:left="1134" w:hanging="425"/>
        <w:rPr>
          <w:rFonts w:asciiTheme="minorHAnsi" w:hAnsiTheme="minorHAnsi"/>
        </w:rPr>
      </w:pPr>
      <w:r w:rsidRPr="009522F1">
        <w:rPr>
          <w:rFonts w:asciiTheme="minorHAnsi" w:hAnsiTheme="minorHAnsi"/>
        </w:rPr>
        <w:t xml:space="preserve">details of consultation with emergency </w:t>
      </w:r>
      <w:r>
        <w:rPr>
          <w:rFonts w:asciiTheme="minorHAnsi" w:hAnsiTheme="minorHAnsi"/>
        </w:rPr>
        <w:t>services</w:t>
      </w:r>
      <w:r w:rsidRPr="009522F1">
        <w:rPr>
          <w:rFonts w:asciiTheme="minorHAnsi" w:hAnsiTheme="minorHAnsi"/>
        </w:rPr>
        <w:t xml:space="preserve"> and public service providers (if </w:t>
      </w:r>
      <w:hyperlink r:id="rId147" w:history="1">
        <w:r w:rsidRPr="00EA486F">
          <w:rPr>
            <w:rStyle w:val="Hyperlink"/>
            <w:rFonts w:asciiTheme="minorHAnsi" w:hAnsiTheme="minorHAnsi"/>
          </w:rPr>
          <w:t>NES</w:t>
        </w:r>
      </w:hyperlink>
      <w:r w:rsidRPr="009522F1">
        <w:rPr>
          <w:rFonts w:asciiTheme="minorHAnsi" w:hAnsiTheme="minorHAnsi"/>
        </w:rPr>
        <w:t xml:space="preserve"> was used for consultation this evidence is automatically attached to the submission to OGN</w:t>
      </w:r>
    </w:p>
    <w:p w:rsidR="00441DC4" w:rsidRPr="009522F1" w:rsidRDefault="00441DC4" w:rsidP="00441DC4">
      <w:pPr>
        <w:pStyle w:val="Bullet2"/>
        <w:ind w:firstLine="369"/>
        <w:rPr>
          <w:rFonts w:asciiTheme="minorHAnsi" w:hAnsiTheme="minorHAnsi"/>
        </w:rPr>
      </w:pPr>
      <w:r>
        <w:rPr>
          <w:rFonts w:asciiTheme="minorHAnsi" w:hAnsiTheme="minorHAnsi"/>
        </w:rPr>
        <w:t>c</w:t>
      </w:r>
      <w:r w:rsidRPr="009522F1">
        <w:rPr>
          <w:rFonts w:asciiTheme="minorHAnsi" w:hAnsiTheme="minorHAnsi"/>
        </w:rPr>
        <w:t xml:space="preserve">opies of </w:t>
      </w:r>
      <w:r>
        <w:rPr>
          <w:rFonts w:asciiTheme="minorHAnsi" w:hAnsiTheme="minorHAnsi"/>
        </w:rPr>
        <w:t xml:space="preserve">the notice, letter, </w:t>
      </w:r>
      <w:r w:rsidRPr="009522F1">
        <w:rPr>
          <w:rFonts w:asciiTheme="minorHAnsi" w:hAnsiTheme="minorHAnsi"/>
        </w:rPr>
        <w:t>survey</w:t>
      </w:r>
      <w:r>
        <w:rPr>
          <w:rFonts w:asciiTheme="minorHAnsi" w:hAnsiTheme="minorHAnsi"/>
        </w:rPr>
        <w:t xml:space="preserve"> or voting poll</w:t>
      </w:r>
      <w:r w:rsidRPr="009522F1">
        <w:rPr>
          <w:rFonts w:asciiTheme="minorHAnsi" w:hAnsiTheme="minorHAnsi"/>
        </w:rPr>
        <w:t xml:space="preserve"> material</w:t>
      </w:r>
    </w:p>
    <w:p w:rsidR="00441DC4" w:rsidRPr="009522F1" w:rsidRDefault="00441DC4" w:rsidP="00441DC4">
      <w:pPr>
        <w:pStyle w:val="Bullet2"/>
        <w:ind w:firstLine="369"/>
        <w:rPr>
          <w:rFonts w:asciiTheme="minorHAnsi" w:hAnsiTheme="minorHAnsi"/>
        </w:rPr>
      </w:pPr>
      <w:r>
        <w:rPr>
          <w:rFonts w:asciiTheme="minorHAnsi" w:hAnsiTheme="minorHAnsi"/>
        </w:rPr>
        <w:t>d</w:t>
      </w:r>
      <w:r w:rsidRPr="009522F1">
        <w:rPr>
          <w:rFonts w:asciiTheme="minorHAnsi" w:hAnsiTheme="minorHAnsi"/>
        </w:rPr>
        <w:t>e-identified (i.e. personal details removed) objections received from the public</w:t>
      </w:r>
    </w:p>
    <w:p w:rsidR="00441DC4" w:rsidRDefault="00441DC4" w:rsidP="00441DC4">
      <w:pPr>
        <w:pStyle w:val="Bullet2"/>
        <w:tabs>
          <w:tab w:val="num" w:pos="1134"/>
        </w:tabs>
        <w:ind w:left="1134" w:hanging="425"/>
      </w:pPr>
      <w:r>
        <w:t>c</w:t>
      </w:r>
      <w:r w:rsidRPr="009522F1">
        <w:t>opies of letters sent to objectors</w:t>
      </w:r>
      <w:r>
        <w:t>,</w:t>
      </w:r>
      <w:r w:rsidRPr="009522F1">
        <w:t xml:space="preserve"> </w:t>
      </w:r>
      <w:r w:rsidRPr="003807B6">
        <w:t xml:space="preserve">indicating their ability to lodge </w:t>
      </w:r>
      <w:r>
        <w:t>an appeal</w:t>
      </w:r>
      <w:r w:rsidRPr="003807B6">
        <w:t xml:space="preserve"> to the Registrar</w:t>
      </w:r>
      <w:r w:rsidRPr="009522F1">
        <w:t xml:space="preserve"> (as provided in </w:t>
      </w:r>
      <w:hyperlink w:anchor="Section8" w:history="1">
        <w:r w:rsidRPr="008D6F16">
          <w:rPr>
            <w:rStyle w:val="Hyperlink"/>
            <w:rFonts w:asciiTheme="minorHAnsi" w:hAnsiTheme="minorHAnsi"/>
          </w:rPr>
          <w:t>Section 8</w:t>
        </w:r>
      </w:hyperlink>
      <w:r>
        <w:t xml:space="preserve">) </w:t>
      </w:r>
    </w:p>
    <w:p w:rsidR="00441DC4" w:rsidRDefault="00441DC4" w:rsidP="00441DC4">
      <w:pPr>
        <w:pStyle w:val="Bullet2"/>
        <w:ind w:left="1134" w:hanging="425"/>
      </w:pPr>
      <w:r w:rsidRPr="00884F9D">
        <w:rPr>
          <w:rFonts w:asciiTheme="minorHAnsi" w:hAnsiTheme="minorHAnsi"/>
        </w:rPr>
        <w:t>a copy of council minutes indicating acceptance of the proposal, or that council staff have delegated authority.</w:t>
      </w:r>
      <w:bookmarkStart w:id="336" w:name="Section10_2"/>
      <w:r>
        <w:br w:type="page"/>
      </w:r>
    </w:p>
    <w:p w:rsidR="00441DC4" w:rsidRDefault="00441DC4" w:rsidP="00441DC4">
      <w:pPr>
        <w:pStyle w:val="HB"/>
      </w:pPr>
      <w:bookmarkStart w:id="337" w:name="_Toc467762140"/>
      <w:r>
        <w:lastRenderedPageBreak/>
        <w:t>10</w:t>
      </w:r>
      <w:r w:rsidRPr="00A47446">
        <w:t>.</w:t>
      </w:r>
      <w:r>
        <w:t>2</w:t>
      </w:r>
      <w:r w:rsidRPr="00A47446">
        <w:tab/>
      </w:r>
      <w:r>
        <w:t>What the Registrar does</w:t>
      </w:r>
      <w:bookmarkEnd w:id="337"/>
    </w:p>
    <w:bookmarkEnd w:id="336"/>
    <w:p w:rsidR="00441DC4" w:rsidRDefault="00441DC4" w:rsidP="00441DC4">
      <w:pPr>
        <w:pStyle w:val="Body2"/>
        <w:rPr>
          <w:rFonts w:asciiTheme="minorHAnsi" w:hAnsiTheme="minorHAnsi"/>
        </w:rPr>
      </w:pPr>
      <w:r>
        <w:rPr>
          <w:rFonts w:asciiTheme="minorHAnsi" w:hAnsiTheme="minorHAnsi"/>
        </w:rPr>
        <w:t>The Registrar will follow the process in Section 11 unless a government department or authority requires either of the following.</w:t>
      </w:r>
    </w:p>
    <w:p w:rsidR="00441DC4" w:rsidRPr="00411391" w:rsidRDefault="00441DC4" w:rsidP="00441DC4">
      <w:pPr>
        <w:pStyle w:val="HC"/>
      </w:pPr>
      <w:bookmarkStart w:id="338" w:name="_Toc467762141"/>
      <w:r>
        <w:t>10.</w:t>
      </w:r>
      <w:bookmarkStart w:id="339" w:name="Section10_2_1"/>
      <w:bookmarkEnd w:id="339"/>
      <w:r>
        <w:t>2.1</w:t>
      </w:r>
      <w:r>
        <w:tab/>
      </w:r>
      <w:r w:rsidRPr="00411391">
        <w:t>Seeking Registrar</w:t>
      </w:r>
      <w:r>
        <w:t>’</w:t>
      </w:r>
      <w:r w:rsidRPr="00411391">
        <w:t>s endorsement of a proposal</w:t>
      </w:r>
      <w:bookmarkEnd w:id="338"/>
    </w:p>
    <w:p w:rsidR="00441DC4" w:rsidRDefault="00441DC4" w:rsidP="00441DC4">
      <w:pPr>
        <w:pStyle w:val="Body2"/>
        <w:rPr>
          <w:rFonts w:asciiTheme="minorHAnsi" w:hAnsiTheme="minorHAnsi"/>
        </w:rPr>
      </w:pPr>
      <w:r>
        <w:rPr>
          <w:rFonts w:asciiTheme="minorHAnsi" w:hAnsiTheme="minorHAnsi"/>
        </w:rPr>
        <w:t>If the proposed name and/or boundaries conform(s) to the principles and requirements of these naming rules, the Registrar will endorse the proposal and provide written evidence of this to the department or authority.</w:t>
      </w:r>
    </w:p>
    <w:p w:rsidR="00441DC4" w:rsidRDefault="00441DC4" w:rsidP="00441DC4">
      <w:pPr>
        <w:pStyle w:val="Body2"/>
        <w:rPr>
          <w:rFonts w:asciiTheme="minorHAnsi" w:hAnsiTheme="minorHAnsi"/>
        </w:rPr>
      </w:pPr>
      <w:r>
        <w:rPr>
          <w:rFonts w:asciiTheme="minorHAnsi" w:hAnsiTheme="minorHAnsi"/>
        </w:rPr>
        <w:t>If the naming proposal does not conform to these naming rules, the Registrar will offer advice on how to amend the proposal to ensure that it will comply. The government department or authority can then amend the proposal and resubmit it to the Registrar for endorsement.</w:t>
      </w:r>
    </w:p>
    <w:p w:rsidR="00441DC4" w:rsidRDefault="00441DC4" w:rsidP="00441DC4">
      <w:pPr>
        <w:pStyle w:val="Body2"/>
        <w:rPr>
          <w:rFonts w:asciiTheme="minorHAnsi" w:hAnsiTheme="minorHAnsi"/>
        </w:rPr>
      </w:pPr>
      <w:r>
        <w:rPr>
          <w:rFonts w:asciiTheme="minorHAnsi" w:hAnsiTheme="minorHAnsi"/>
        </w:rPr>
        <w:t xml:space="preserve">The government department or authority can use the Registrar’s endorsement to seek approval for the naming proposal from its Minister. If the Minister approves the proposal, the department or authority should then provide copies of this approval to the Registrar, who will then proceed to gazette and register the name utilising the processes outlined in </w:t>
      </w:r>
      <w:hyperlink w:anchor="Section12" w:history="1">
        <w:r w:rsidRPr="008D6F16">
          <w:rPr>
            <w:rStyle w:val="Hyperlink"/>
            <w:rFonts w:asciiTheme="minorHAnsi" w:hAnsiTheme="minorHAnsi"/>
          </w:rPr>
          <w:t>Section 12.</w:t>
        </w:r>
      </w:hyperlink>
    </w:p>
    <w:p w:rsidR="00441DC4" w:rsidRPr="00411391" w:rsidRDefault="00441DC4" w:rsidP="00441DC4">
      <w:pPr>
        <w:pStyle w:val="HC"/>
      </w:pPr>
      <w:bookmarkStart w:id="340" w:name="_Toc467762142"/>
      <w:r>
        <w:t>10.</w:t>
      </w:r>
      <w:bookmarkStart w:id="341" w:name="Section10_2_2"/>
      <w:bookmarkEnd w:id="341"/>
      <w:r>
        <w:t>2.2</w:t>
      </w:r>
      <w:r>
        <w:tab/>
      </w:r>
      <w:r w:rsidRPr="00411391">
        <w:t>Registrar’s consideration of a proposal seeking referral to a Geographic Place Names Advisory Committee</w:t>
      </w:r>
      <w:bookmarkEnd w:id="340"/>
    </w:p>
    <w:p w:rsidR="00441DC4" w:rsidRPr="00411391" w:rsidRDefault="00441DC4" w:rsidP="00441DC4">
      <w:pPr>
        <w:pStyle w:val="Body2"/>
      </w:pPr>
      <w:r w:rsidRPr="00411391">
        <w:t>If the department’s or authority’s proposal is seeking the assistance of a Geographic Place Names Advisory Committee to make a final naming determination, the Registrar will convene a committee based on the provisions of s.12 to s.1</w:t>
      </w:r>
      <w:r>
        <w:t>7</w:t>
      </w:r>
      <w:r w:rsidRPr="00411391">
        <w:t xml:space="preserve"> of the Act.</w:t>
      </w:r>
    </w:p>
    <w:p w:rsidR="00441DC4" w:rsidRPr="00411391" w:rsidRDefault="00441DC4" w:rsidP="00441DC4">
      <w:pPr>
        <w:pStyle w:val="Body2"/>
      </w:pPr>
      <w:r w:rsidRPr="00411391">
        <w:t xml:space="preserve">The committee will be convened at its </w:t>
      </w:r>
      <w:r>
        <w:t xml:space="preserve">committee </w:t>
      </w:r>
      <w:r w:rsidRPr="00411391">
        <w:t>members’ earliest possible convenience.</w:t>
      </w:r>
    </w:p>
    <w:p w:rsidR="00441DC4" w:rsidRPr="00411391" w:rsidRDefault="00441DC4" w:rsidP="00441DC4">
      <w:pPr>
        <w:pStyle w:val="Body2"/>
      </w:pPr>
      <w:r w:rsidRPr="00411391">
        <w:t xml:space="preserve">Further </w:t>
      </w:r>
      <w:r>
        <w:t>information</w:t>
      </w:r>
      <w:r w:rsidRPr="00411391">
        <w:t xml:space="preserve"> </w:t>
      </w:r>
      <w:r>
        <w:t>about</w:t>
      </w:r>
      <w:r w:rsidRPr="00411391">
        <w:t xml:space="preserve"> Geographic Place Names Advisory Committees </w:t>
      </w:r>
      <w:r>
        <w:t>is</w:t>
      </w:r>
      <w:r w:rsidRPr="00411391">
        <w:t xml:space="preserve"> available in </w:t>
      </w:r>
      <w:hyperlink w:anchor="Section1_5_5" w:history="1">
        <w:r w:rsidRPr="006848FA">
          <w:rPr>
            <w:rStyle w:val="Hyperlink"/>
          </w:rPr>
          <w:t>Section 1.5.5</w:t>
        </w:r>
      </w:hyperlink>
      <w:r>
        <w:t>.</w:t>
      </w:r>
    </w:p>
    <w:p w:rsidR="00441DC4" w:rsidRDefault="00441DC4" w:rsidP="00441DC4">
      <w:pPr>
        <w:pStyle w:val="HA"/>
      </w:pPr>
      <w:r>
        <w:br w:type="page"/>
      </w:r>
    </w:p>
    <w:p w:rsidR="00A41F20" w:rsidRDefault="00A41F20" w:rsidP="00441DC4">
      <w:pPr>
        <w:pStyle w:val="HA"/>
        <w:ind w:left="709" w:hanging="709"/>
        <w:sectPr w:rsidR="00A41F20" w:rsidSect="00441DC4">
          <w:headerReference w:type="default" r:id="rId148"/>
          <w:type w:val="continuous"/>
          <w:pgSz w:w="11907" w:h="16840" w:code="9"/>
          <w:pgMar w:top="1134" w:right="1134" w:bottom="1134" w:left="1134" w:header="709" w:footer="567" w:gutter="0"/>
          <w:cols w:space="708"/>
          <w:formProt w:val="0"/>
          <w:docGrid w:linePitch="360"/>
        </w:sectPr>
      </w:pPr>
    </w:p>
    <w:p w:rsidR="00A41F20" w:rsidRDefault="00A41F20" w:rsidP="00A41F20">
      <w:pPr>
        <w:pStyle w:val="HA"/>
        <w:ind w:left="709" w:hanging="709"/>
      </w:pPr>
      <w:bookmarkStart w:id="342" w:name="_Toc467762143"/>
      <w:bookmarkStart w:id="343" w:name="Section11"/>
      <w:r>
        <w:lastRenderedPageBreak/>
        <w:t>11</w:t>
      </w:r>
      <w:r w:rsidRPr="00A47446">
        <w:tab/>
      </w:r>
      <w:r>
        <w:t>Registrar’s consideration of a proposal</w:t>
      </w:r>
      <w:bookmarkEnd w:id="342"/>
    </w:p>
    <w:bookmarkEnd w:id="343"/>
    <w:p w:rsidR="00A41F20" w:rsidRPr="009522F1" w:rsidRDefault="00A41F20" w:rsidP="00A41F20">
      <w:pPr>
        <w:pStyle w:val="Body2"/>
        <w:rPr>
          <w:rFonts w:asciiTheme="minorHAnsi" w:hAnsiTheme="minorHAnsi"/>
        </w:rPr>
      </w:pPr>
      <w:r w:rsidRPr="009522F1">
        <w:rPr>
          <w:rFonts w:asciiTheme="minorHAnsi" w:hAnsiTheme="minorHAnsi"/>
        </w:rPr>
        <w:t>Upon receiving a proposal</w:t>
      </w:r>
      <w:r>
        <w:rPr>
          <w:rFonts w:asciiTheme="minorHAnsi" w:hAnsiTheme="minorHAnsi"/>
        </w:rPr>
        <w:t xml:space="preserve"> from the responsible authority</w:t>
      </w:r>
      <w:r w:rsidRPr="009522F1">
        <w:rPr>
          <w:rFonts w:asciiTheme="minorHAnsi" w:hAnsiTheme="minorHAnsi"/>
        </w:rPr>
        <w:t xml:space="preserve"> to name or rename a road</w:t>
      </w:r>
      <w:r>
        <w:rPr>
          <w:rFonts w:asciiTheme="minorHAnsi" w:hAnsiTheme="minorHAnsi"/>
        </w:rPr>
        <w:t>, feature, or locality and/or its boundaries</w:t>
      </w:r>
      <w:r w:rsidRPr="009522F1">
        <w:rPr>
          <w:rFonts w:asciiTheme="minorHAnsi" w:hAnsiTheme="minorHAnsi"/>
        </w:rPr>
        <w:t xml:space="preserve">, OGN will </w:t>
      </w:r>
      <w:r>
        <w:rPr>
          <w:rFonts w:asciiTheme="minorHAnsi" w:hAnsiTheme="minorHAnsi"/>
        </w:rPr>
        <w:t>advise</w:t>
      </w:r>
      <w:r w:rsidRPr="009522F1">
        <w:rPr>
          <w:rFonts w:asciiTheme="minorHAnsi" w:hAnsiTheme="minorHAnsi"/>
        </w:rPr>
        <w:t xml:space="preserve"> the naming authority of the proposal’s receipt. </w:t>
      </w:r>
    </w:p>
    <w:p w:rsidR="00A41F20" w:rsidRDefault="00A41F20" w:rsidP="00A41F20">
      <w:pPr>
        <w:pStyle w:val="Body2"/>
        <w:rPr>
          <w:rFonts w:asciiTheme="minorHAnsi" w:hAnsiTheme="minorHAnsi"/>
        </w:rPr>
      </w:pPr>
      <w:r w:rsidRPr="009522F1">
        <w:rPr>
          <w:rFonts w:asciiTheme="minorHAnsi" w:hAnsiTheme="minorHAnsi"/>
        </w:rPr>
        <w:t xml:space="preserve">If the naming authority indicates that the proposal received objections during the consultation period, the Registrar will not consider approving the proposal until 30 days have elapsed since </w:t>
      </w:r>
      <w:r>
        <w:rPr>
          <w:rFonts w:asciiTheme="minorHAnsi" w:hAnsiTheme="minorHAnsi"/>
        </w:rPr>
        <w:t>the naming authority</w:t>
      </w:r>
      <w:r w:rsidRPr="009522F1">
        <w:rPr>
          <w:rFonts w:asciiTheme="minorHAnsi" w:hAnsiTheme="minorHAnsi"/>
        </w:rPr>
        <w:t xml:space="preserve"> accepted the proposal and notified objectors. This 30-day </w:t>
      </w:r>
      <w:r>
        <w:rPr>
          <w:rFonts w:asciiTheme="minorHAnsi" w:hAnsiTheme="minorHAnsi"/>
        </w:rPr>
        <w:t>period</w:t>
      </w:r>
      <w:r w:rsidRPr="009522F1">
        <w:rPr>
          <w:rFonts w:asciiTheme="minorHAnsi" w:hAnsiTheme="minorHAnsi"/>
        </w:rPr>
        <w:t xml:space="preserve"> is to allow time for objectors to lodge </w:t>
      </w:r>
      <w:r>
        <w:rPr>
          <w:rFonts w:asciiTheme="minorHAnsi" w:hAnsiTheme="minorHAnsi"/>
        </w:rPr>
        <w:t>an appeal</w:t>
      </w:r>
      <w:r w:rsidRPr="009522F1">
        <w:rPr>
          <w:rFonts w:asciiTheme="minorHAnsi" w:hAnsiTheme="minorHAnsi"/>
        </w:rPr>
        <w:t xml:space="preserve">, as provided in </w:t>
      </w:r>
      <w:hyperlink w:anchor="Section8" w:history="1">
        <w:r w:rsidRPr="008D6F16">
          <w:rPr>
            <w:rStyle w:val="Hyperlink"/>
            <w:rFonts w:asciiTheme="minorHAnsi" w:hAnsiTheme="minorHAnsi"/>
          </w:rPr>
          <w:t>Section 8</w:t>
        </w:r>
      </w:hyperlink>
      <w:r>
        <w:rPr>
          <w:rStyle w:val="Hyperlink"/>
          <w:rFonts w:asciiTheme="minorHAnsi" w:hAnsiTheme="minorHAnsi"/>
        </w:rPr>
        <w:t xml:space="preserve"> and refer to 11.1 Appeals below</w:t>
      </w:r>
      <w:r w:rsidRPr="009522F1">
        <w:rPr>
          <w:rFonts w:asciiTheme="minorHAnsi" w:hAnsiTheme="minorHAnsi"/>
        </w:rPr>
        <w:t>.</w:t>
      </w:r>
      <w:r>
        <w:rPr>
          <w:rFonts w:asciiTheme="minorHAnsi" w:hAnsiTheme="minorHAnsi"/>
        </w:rPr>
        <w:t xml:space="preserve"> If there are no objections then the Registrar will proceed with considering the proposal.</w:t>
      </w:r>
    </w:p>
    <w:p w:rsidR="00A41F20" w:rsidRPr="009522F1" w:rsidRDefault="00A41F20" w:rsidP="00A41F20">
      <w:pPr>
        <w:pStyle w:val="Body2"/>
        <w:rPr>
          <w:rFonts w:asciiTheme="minorHAnsi" w:hAnsiTheme="minorHAnsi"/>
        </w:rPr>
      </w:pPr>
      <w:r w:rsidRPr="009522F1">
        <w:rPr>
          <w:rFonts w:asciiTheme="minorHAnsi" w:hAnsiTheme="minorHAnsi"/>
        </w:rPr>
        <w:t xml:space="preserve">When considering the proposal, the Registrar will check </w:t>
      </w:r>
      <w:r>
        <w:rPr>
          <w:rFonts w:asciiTheme="minorHAnsi" w:hAnsiTheme="minorHAnsi"/>
        </w:rPr>
        <w:t>compliance</w:t>
      </w:r>
      <w:r w:rsidRPr="009522F1">
        <w:rPr>
          <w:rFonts w:asciiTheme="minorHAnsi" w:hAnsiTheme="minorHAnsi"/>
        </w:rPr>
        <w:t xml:space="preserve"> </w:t>
      </w:r>
      <w:r>
        <w:rPr>
          <w:rFonts w:asciiTheme="minorHAnsi" w:hAnsiTheme="minorHAnsi"/>
        </w:rPr>
        <w:t>with</w:t>
      </w:r>
      <w:r w:rsidRPr="009522F1">
        <w:rPr>
          <w:rFonts w:asciiTheme="minorHAnsi" w:hAnsiTheme="minorHAnsi"/>
        </w:rPr>
        <w:t xml:space="preserve"> all the principles </w:t>
      </w:r>
      <w:r>
        <w:rPr>
          <w:rFonts w:asciiTheme="minorHAnsi" w:hAnsiTheme="minorHAnsi"/>
        </w:rPr>
        <w:t xml:space="preserve">and relevant requirements </w:t>
      </w:r>
      <w:r w:rsidRPr="009522F1">
        <w:rPr>
          <w:rFonts w:asciiTheme="minorHAnsi" w:hAnsiTheme="minorHAnsi"/>
        </w:rPr>
        <w:t xml:space="preserve">of these </w:t>
      </w:r>
      <w:r>
        <w:rPr>
          <w:rFonts w:asciiTheme="minorHAnsi" w:hAnsiTheme="minorHAnsi"/>
        </w:rPr>
        <w:t>naming rules</w:t>
      </w:r>
      <w:r w:rsidRPr="009522F1">
        <w:rPr>
          <w:rFonts w:asciiTheme="minorHAnsi" w:hAnsiTheme="minorHAnsi"/>
        </w:rPr>
        <w:t xml:space="preserve">. </w:t>
      </w:r>
      <w:r>
        <w:rPr>
          <w:rFonts w:asciiTheme="minorHAnsi" w:hAnsiTheme="minorHAnsi"/>
        </w:rPr>
        <w:t>I</w:t>
      </w:r>
      <w:r w:rsidRPr="009522F1">
        <w:rPr>
          <w:rFonts w:asciiTheme="minorHAnsi" w:hAnsiTheme="minorHAnsi"/>
        </w:rPr>
        <w:t>n particular</w:t>
      </w:r>
      <w:r>
        <w:rPr>
          <w:rFonts w:asciiTheme="minorHAnsi" w:hAnsiTheme="minorHAnsi"/>
        </w:rPr>
        <w:t>, the Registrar will check</w:t>
      </w:r>
      <w:r w:rsidRPr="009522F1">
        <w:rPr>
          <w:rFonts w:asciiTheme="minorHAnsi" w:hAnsiTheme="minorHAnsi"/>
        </w:rPr>
        <w:t xml:space="preserve"> that the name is not duplicated</w:t>
      </w:r>
      <w:r>
        <w:rPr>
          <w:rFonts w:asciiTheme="minorHAnsi" w:hAnsiTheme="minorHAnsi"/>
        </w:rPr>
        <w:t>, appropriate community consultation has occurred</w:t>
      </w:r>
      <w:r w:rsidRPr="009522F1">
        <w:rPr>
          <w:rFonts w:asciiTheme="minorHAnsi" w:hAnsiTheme="minorHAnsi"/>
        </w:rPr>
        <w:t xml:space="preserve"> and</w:t>
      </w:r>
      <w:r>
        <w:rPr>
          <w:rFonts w:asciiTheme="minorHAnsi" w:hAnsiTheme="minorHAnsi"/>
        </w:rPr>
        <w:t xml:space="preserve"> the</w:t>
      </w:r>
      <w:r w:rsidRPr="009522F1">
        <w:rPr>
          <w:rFonts w:asciiTheme="minorHAnsi" w:hAnsiTheme="minorHAnsi"/>
        </w:rPr>
        <w:t xml:space="preserve"> </w:t>
      </w:r>
      <w:r>
        <w:rPr>
          <w:rFonts w:asciiTheme="minorHAnsi" w:hAnsiTheme="minorHAnsi"/>
        </w:rPr>
        <w:t xml:space="preserve">naming authority in the creation or </w:t>
      </w:r>
      <w:r w:rsidRPr="009522F1">
        <w:rPr>
          <w:rFonts w:asciiTheme="minorHAnsi" w:hAnsiTheme="minorHAnsi"/>
        </w:rPr>
        <w:t xml:space="preserve">alteration of </w:t>
      </w:r>
      <w:r>
        <w:rPr>
          <w:rFonts w:asciiTheme="minorHAnsi" w:hAnsiTheme="minorHAnsi"/>
        </w:rPr>
        <w:t xml:space="preserve">a locality’s </w:t>
      </w:r>
      <w:r w:rsidRPr="009522F1">
        <w:rPr>
          <w:rFonts w:asciiTheme="minorHAnsi" w:hAnsiTheme="minorHAnsi"/>
        </w:rPr>
        <w:t xml:space="preserve">boundaries </w:t>
      </w:r>
      <w:r>
        <w:rPr>
          <w:rFonts w:asciiTheme="minorHAnsi" w:hAnsiTheme="minorHAnsi"/>
        </w:rPr>
        <w:t>has</w:t>
      </w:r>
      <w:r w:rsidRPr="009522F1">
        <w:rPr>
          <w:rFonts w:asciiTheme="minorHAnsi" w:hAnsiTheme="minorHAnsi"/>
        </w:rPr>
        <w:t xml:space="preserve"> considered </w:t>
      </w:r>
      <w:r>
        <w:rPr>
          <w:rFonts w:asciiTheme="minorHAnsi" w:hAnsiTheme="minorHAnsi"/>
        </w:rPr>
        <w:t xml:space="preserve">any proposed change </w:t>
      </w:r>
      <w:r w:rsidRPr="009522F1">
        <w:rPr>
          <w:rFonts w:asciiTheme="minorHAnsi" w:hAnsiTheme="minorHAnsi"/>
        </w:rPr>
        <w:t>to be in the</w:t>
      </w:r>
      <w:r>
        <w:rPr>
          <w:rFonts w:asciiTheme="minorHAnsi" w:hAnsiTheme="minorHAnsi"/>
        </w:rPr>
        <w:t xml:space="preserve"> community’s</w:t>
      </w:r>
      <w:r w:rsidRPr="009522F1">
        <w:rPr>
          <w:rFonts w:asciiTheme="minorHAnsi" w:hAnsiTheme="minorHAnsi"/>
        </w:rPr>
        <w:t xml:space="preserve"> long-term interests</w:t>
      </w:r>
      <w:r>
        <w:rPr>
          <w:rFonts w:asciiTheme="minorHAnsi" w:hAnsiTheme="minorHAnsi"/>
        </w:rPr>
        <w:t>.</w:t>
      </w:r>
    </w:p>
    <w:p w:rsidR="00A41F20" w:rsidRDefault="00A41F20" w:rsidP="00A41F20">
      <w:pPr>
        <w:pStyle w:val="Body2"/>
        <w:rPr>
          <w:rFonts w:asciiTheme="minorHAnsi" w:hAnsiTheme="minorHAnsi"/>
        </w:rPr>
      </w:pPr>
      <w:r w:rsidRPr="009522F1">
        <w:rPr>
          <w:rFonts w:asciiTheme="minorHAnsi" w:hAnsiTheme="minorHAnsi"/>
        </w:rPr>
        <w:t xml:space="preserve">If the Registrar deems that the proposal conforms </w:t>
      </w:r>
      <w:r>
        <w:rPr>
          <w:rFonts w:asciiTheme="minorHAnsi" w:hAnsiTheme="minorHAnsi"/>
        </w:rPr>
        <w:t>to</w:t>
      </w:r>
      <w:r w:rsidRPr="009522F1">
        <w:rPr>
          <w:rFonts w:asciiTheme="minorHAnsi" w:hAnsiTheme="minorHAnsi"/>
        </w:rPr>
        <w:t xml:space="preserve"> the </w:t>
      </w:r>
      <w:r>
        <w:rPr>
          <w:rFonts w:asciiTheme="minorHAnsi" w:hAnsiTheme="minorHAnsi"/>
        </w:rPr>
        <w:t>naming rules,</w:t>
      </w:r>
      <w:r w:rsidRPr="009522F1">
        <w:rPr>
          <w:rFonts w:asciiTheme="minorHAnsi" w:hAnsiTheme="minorHAnsi"/>
        </w:rPr>
        <w:t xml:space="preserve"> OGN will proceed to gazette the proposal and update the </w:t>
      </w:r>
      <w:hyperlink r:id="rId149" w:history="1">
        <w:r w:rsidRPr="009B0526">
          <w:rPr>
            <w:rStyle w:val="Hyperlink"/>
            <w:rFonts w:asciiTheme="minorHAnsi" w:hAnsiTheme="minorHAnsi"/>
          </w:rPr>
          <w:t>Naming proposals</w:t>
        </w:r>
      </w:hyperlink>
      <w:r w:rsidRPr="009522F1">
        <w:rPr>
          <w:rFonts w:asciiTheme="minorHAnsi" w:hAnsiTheme="minorHAnsi"/>
        </w:rPr>
        <w:t xml:space="preserve"> webpage at </w:t>
      </w:r>
      <w:hyperlink r:id="rId150" w:history="1">
        <w:r w:rsidRPr="004C5DDB">
          <w:rPr>
            <w:rStyle w:val="Hyperlink"/>
            <w:rFonts w:asciiTheme="minorHAnsi" w:hAnsiTheme="minorHAnsi"/>
          </w:rPr>
          <w:t>www.delwp.vic.gov.au/namingplaces</w:t>
        </w:r>
      </w:hyperlink>
      <w:r w:rsidRPr="00065CC1">
        <w:rPr>
          <w:rFonts w:asciiTheme="minorHAnsi" w:hAnsiTheme="minorHAnsi"/>
        </w:rPr>
        <w:t>&gt;Naming</w:t>
      </w:r>
      <w:r>
        <w:rPr>
          <w:rStyle w:val="Hyperlink"/>
          <w:rFonts w:asciiTheme="minorHAnsi" w:hAnsiTheme="minorHAnsi"/>
        </w:rPr>
        <w:t xml:space="preserve"> </w:t>
      </w:r>
      <w:r w:rsidRPr="00065CC1">
        <w:t>proposals.</w:t>
      </w:r>
    </w:p>
    <w:p w:rsidR="00A41F20" w:rsidRPr="009522F1" w:rsidRDefault="00A41F20" w:rsidP="00A41F20">
      <w:pPr>
        <w:pStyle w:val="Body2"/>
        <w:rPr>
          <w:rFonts w:asciiTheme="minorHAnsi" w:hAnsiTheme="minorHAnsi"/>
        </w:rPr>
      </w:pPr>
      <w:r w:rsidRPr="009522F1">
        <w:rPr>
          <w:rFonts w:asciiTheme="minorHAnsi" w:hAnsiTheme="minorHAnsi"/>
        </w:rPr>
        <w:t xml:space="preserve">The Registrar </w:t>
      </w:r>
      <w:r>
        <w:rPr>
          <w:rFonts w:asciiTheme="minorHAnsi" w:hAnsiTheme="minorHAnsi"/>
        </w:rPr>
        <w:t>may</w:t>
      </w:r>
      <w:r w:rsidRPr="009522F1">
        <w:rPr>
          <w:rFonts w:asciiTheme="minorHAnsi" w:hAnsiTheme="minorHAnsi"/>
        </w:rPr>
        <w:t xml:space="preserve"> consider the name </w:t>
      </w:r>
      <w:r>
        <w:rPr>
          <w:rFonts w:asciiTheme="minorHAnsi" w:hAnsiTheme="minorHAnsi"/>
        </w:rPr>
        <w:t>is</w:t>
      </w:r>
      <w:r w:rsidRPr="009522F1">
        <w:rPr>
          <w:rFonts w:asciiTheme="minorHAnsi" w:hAnsiTheme="minorHAnsi"/>
        </w:rPr>
        <w:t xml:space="preserve"> of greater than local significance and in this instance the proposal will be referred to a Geographic Place Names Advisory </w:t>
      </w:r>
      <w:r>
        <w:rPr>
          <w:rFonts w:asciiTheme="minorHAnsi" w:hAnsiTheme="minorHAnsi"/>
        </w:rPr>
        <w:t xml:space="preserve">Committee </w:t>
      </w:r>
      <w:r w:rsidRPr="009522F1">
        <w:rPr>
          <w:rFonts w:asciiTheme="minorHAnsi" w:hAnsiTheme="minorHAnsi"/>
        </w:rPr>
        <w:t>for its advice</w:t>
      </w:r>
      <w:r>
        <w:rPr>
          <w:rFonts w:asciiTheme="minorHAnsi" w:hAnsiTheme="minorHAnsi"/>
        </w:rPr>
        <w:t xml:space="preserve">. </w:t>
      </w:r>
      <w:r w:rsidRPr="009522F1">
        <w:rPr>
          <w:rFonts w:asciiTheme="minorHAnsi" w:hAnsiTheme="minorHAnsi"/>
        </w:rPr>
        <w:t xml:space="preserve">Further details on Geographic Place Names Advisory Committees are available </w:t>
      </w:r>
      <w:r>
        <w:rPr>
          <w:rFonts w:asciiTheme="minorHAnsi" w:hAnsiTheme="minorHAnsi"/>
        </w:rPr>
        <w:t xml:space="preserve">in </w:t>
      </w:r>
      <w:hyperlink w:anchor="Section1_5_5" w:history="1">
        <w:r w:rsidRPr="00EB04BE">
          <w:rPr>
            <w:rStyle w:val="Hyperlink"/>
            <w:rFonts w:asciiTheme="minorHAnsi" w:hAnsiTheme="minorHAnsi"/>
          </w:rPr>
          <w:t>Section 1.5.5</w:t>
        </w:r>
      </w:hyperlink>
      <w:r>
        <w:rPr>
          <w:rFonts w:asciiTheme="minorHAnsi" w:hAnsiTheme="minorHAnsi"/>
        </w:rPr>
        <w:t xml:space="preserve">. </w:t>
      </w:r>
    </w:p>
    <w:p w:rsidR="00A41F20" w:rsidRDefault="00A41F20" w:rsidP="00A41F20">
      <w:pPr>
        <w:pStyle w:val="Body2"/>
        <w:rPr>
          <w:rFonts w:asciiTheme="minorHAnsi" w:hAnsiTheme="minorHAnsi"/>
        </w:rPr>
      </w:pPr>
      <w:r>
        <w:rPr>
          <w:rFonts w:asciiTheme="minorHAnsi" w:hAnsiTheme="minorHAnsi"/>
        </w:rPr>
        <w:t>If the naming proposal does not conform to these naming rules, the Registrar will offer advice on how to amend the proposal to ensure that it will comply. Only compliant</w:t>
      </w:r>
      <w:r w:rsidRPr="009522F1">
        <w:rPr>
          <w:rFonts w:asciiTheme="minorHAnsi" w:hAnsiTheme="minorHAnsi"/>
        </w:rPr>
        <w:t xml:space="preserve"> name</w:t>
      </w:r>
      <w:r>
        <w:rPr>
          <w:rFonts w:asciiTheme="minorHAnsi" w:hAnsiTheme="minorHAnsi"/>
        </w:rPr>
        <w:t>s</w:t>
      </w:r>
      <w:r w:rsidRPr="009522F1">
        <w:rPr>
          <w:rFonts w:asciiTheme="minorHAnsi" w:hAnsiTheme="minorHAnsi"/>
        </w:rPr>
        <w:t xml:space="preserve"> will be </w:t>
      </w:r>
      <w:r>
        <w:rPr>
          <w:rFonts w:asciiTheme="minorHAnsi" w:hAnsiTheme="minorHAnsi"/>
        </w:rPr>
        <w:t xml:space="preserve">gazetted and </w:t>
      </w:r>
      <w:r w:rsidRPr="009522F1">
        <w:rPr>
          <w:rFonts w:asciiTheme="minorHAnsi" w:hAnsiTheme="minorHAnsi"/>
        </w:rPr>
        <w:t xml:space="preserve">registered in VICNAMES. </w:t>
      </w:r>
    </w:p>
    <w:p w:rsidR="00A41F20" w:rsidRPr="00B52616" w:rsidRDefault="00A41F20" w:rsidP="00A41F20">
      <w:pPr>
        <w:pStyle w:val="Bullet"/>
        <w:numPr>
          <w:ilvl w:val="0"/>
          <w:numId w:val="0"/>
        </w:numPr>
        <w:rPr>
          <w:rFonts w:asciiTheme="minorHAnsi" w:hAnsiTheme="minorHAnsi"/>
        </w:rPr>
      </w:pPr>
      <w:r w:rsidRPr="00B52616">
        <w:rPr>
          <w:rFonts w:asciiTheme="minorHAnsi" w:hAnsiTheme="minorHAnsi"/>
          <w:b/>
        </w:rPr>
        <w:t>Note</w:t>
      </w:r>
      <w:r w:rsidRPr="00B52616">
        <w:rPr>
          <w:rFonts w:asciiTheme="minorHAnsi" w:hAnsiTheme="minorHAnsi"/>
        </w:rPr>
        <w:t xml:space="preserve">: The Registrar has discretionary powers to enter any name into the Register. </w:t>
      </w:r>
    </w:p>
    <w:p w:rsidR="00A41F20" w:rsidRPr="007D4960" w:rsidRDefault="00A41F20" w:rsidP="00A41F20">
      <w:pPr>
        <w:pStyle w:val="Body2"/>
        <w:rPr>
          <w:rFonts w:asciiTheme="minorHAnsi" w:hAnsiTheme="minorHAnsi"/>
          <w:szCs w:val="24"/>
        </w:rPr>
      </w:pPr>
      <w:r>
        <w:rPr>
          <w:rFonts w:asciiTheme="minorHAnsi" w:hAnsiTheme="minorHAnsi"/>
          <w:szCs w:val="24"/>
        </w:rPr>
        <w:t>Section 11 of the Act, Registration of names, states:</w:t>
      </w:r>
    </w:p>
    <w:p w:rsidR="00A41F20" w:rsidRDefault="00A41F20" w:rsidP="00A41F20">
      <w:pPr>
        <w:pStyle w:val="Body2"/>
        <w:numPr>
          <w:ilvl w:val="0"/>
          <w:numId w:val="48"/>
        </w:numPr>
        <w:rPr>
          <w:rFonts w:asciiTheme="minorHAnsi" w:hAnsiTheme="minorHAnsi"/>
          <w:i/>
          <w:szCs w:val="24"/>
        </w:rPr>
      </w:pPr>
      <w:r w:rsidRPr="002013C2">
        <w:rPr>
          <w:rFonts w:asciiTheme="minorHAnsi" w:hAnsiTheme="minorHAnsi"/>
          <w:i/>
          <w:szCs w:val="24"/>
        </w:rPr>
        <w:t>The Registrar must enter in the Register each name for which an application for registration is made in accordance with this Act and the guidelines, other than an application that is refe</w:t>
      </w:r>
      <w:r>
        <w:rPr>
          <w:rFonts w:asciiTheme="minorHAnsi" w:hAnsiTheme="minorHAnsi"/>
          <w:i/>
          <w:szCs w:val="24"/>
        </w:rPr>
        <w:t>rred to a Committee for advice.</w:t>
      </w:r>
    </w:p>
    <w:p w:rsidR="00A41F20" w:rsidRDefault="00A41F20" w:rsidP="00A41F20">
      <w:pPr>
        <w:pStyle w:val="Body2"/>
        <w:numPr>
          <w:ilvl w:val="0"/>
          <w:numId w:val="48"/>
        </w:numPr>
        <w:rPr>
          <w:rFonts w:asciiTheme="minorHAnsi" w:hAnsiTheme="minorHAnsi"/>
          <w:i/>
          <w:szCs w:val="24"/>
        </w:rPr>
      </w:pPr>
      <w:r w:rsidRPr="002013C2">
        <w:rPr>
          <w:rFonts w:asciiTheme="minorHAnsi" w:hAnsiTheme="minorHAnsi"/>
          <w:i/>
          <w:szCs w:val="24"/>
        </w:rPr>
        <w:t>The Registrar must amend a geographic name in accordance with an application for amendment made in accordance with this Act and the guidelines, other than an application that is referred to a Committee for advice.</w:t>
      </w:r>
    </w:p>
    <w:p w:rsidR="00A41F20" w:rsidRDefault="00A41F20" w:rsidP="00A41F20">
      <w:pPr>
        <w:pStyle w:val="Body2"/>
        <w:numPr>
          <w:ilvl w:val="0"/>
          <w:numId w:val="48"/>
        </w:numPr>
        <w:rPr>
          <w:rFonts w:asciiTheme="minorHAnsi" w:hAnsiTheme="minorHAnsi"/>
          <w:i/>
          <w:szCs w:val="24"/>
        </w:rPr>
      </w:pPr>
      <w:r w:rsidRPr="002013C2">
        <w:rPr>
          <w:rFonts w:asciiTheme="minorHAnsi" w:hAnsiTheme="minorHAnsi"/>
          <w:i/>
          <w:szCs w:val="24"/>
        </w:rPr>
        <w:t>The Registrar, upon receiving advice in accordance with this Act and the guidelines from a Committee to which a matter is referred under this Act, must make such entries or alterations in the Register as are necessary to give effect to that advice.</w:t>
      </w:r>
    </w:p>
    <w:p w:rsidR="00A41F20" w:rsidRDefault="00A41F20" w:rsidP="00A41F20">
      <w:pPr>
        <w:pStyle w:val="Body2"/>
        <w:numPr>
          <w:ilvl w:val="0"/>
          <w:numId w:val="48"/>
        </w:numPr>
        <w:rPr>
          <w:rFonts w:asciiTheme="minorHAnsi" w:hAnsiTheme="minorHAnsi"/>
          <w:i/>
          <w:szCs w:val="24"/>
        </w:rPr>
      </w:pPr>
      <w:r w:rsidRPr="002013C2">
        <w:rPr>
          <w:rFonts w:asciiTheme="minorHAnsi" w:hAnsiTheme="minorHAnsi"/>
          <w:i/>
          <w:szCs w:val="24"/>
        </w:rPr>
        <w:t>The Registrar may make such entries in the Register as the Registrar determines are appropriate to record the names of places for which names are assigned by or under any other Act.</w:t>
      </w:r>
    </w:p>
    <w:p w:rsidR="00A41F20" w:rsidRDefault="00A41F20" w:rsidP="00A41F20">
      <w:pPr>
        <w:pStyle w:val="Body2"/>
        <w:numPr>
          <w:ilvl w:val="0"/>
          <w:numId w:val="48"/>
        </w:numPr>
        <w:rPr>
          <w:rFonts w:asciiTheme="minorHAnsi" w:hAnsiTheme="minorHAnsi"/>
          <w:i/>
          <w:szCs w:val="24"/>
        </w:rPr>
      </w:pPr>
      <w:r w:rsidRPr="002013C2">
        <w:rPr>
          <w:rFonts w:asciiTheme="minorHAnsi" w:hAnsiTheme="minorHAnsi"/>
          <w:i/>
          <w:szCs w:val="24"/>
        </w:rPr>
        <w:t>The Registrar must comply with any directions given by the Minister from time to time concerning the registration of names in the Register and must not make an entry inconsistent with any such direction as in force from time to time.</w:t>
      </w:r>
    </w:p>
    <w:p w:rsidR="00A41F20" w:rsidRDefault="00A41F20" w:rsidP="00A41F20">
      <w:pPr>
        <w:pStyle w:val="Body2"/>
        <w:numPr>
          <w:ilvl w:val="0"/>
          <w:numId w:val="48"/>
        </w:numPr>
        <w:rPr>
          <w:rFonts w:asciiTheme="minorHAnsi" w:hAnsiTheme="minorHAnsi"/>
          <w:i/>
          <w:szCs w:val="24"/>
        </w:rPr>
      </w:pPr>
      <w:r w:rsidRPr="002013C2">
        <w:rPr>
          <w:rFonts w:asciiTheme="minorHAnsi" w:hAnsiTheme="minorHAnsi"/>
          <w:i/>
          <w:szCs w:val="24"/>
        </w:rPr>
        <w:t>The Registrar must cause to be published in the Government Gazette, and in such newspapers circulating generally in the State as the Registrar thinks appropriate, a notice of each entry of a place name, and of each amendment of an entry, in the Register.</w:t>
      </w:r>
    </w:p>
    <w:p w:rsidR="00A41F20" w:rsidRDefault="00A41F20" w:rsidP="00A41F20">
      <w:pPr>
        <w:pStyle w:val="HB"/>
      </w:pPr>
      <w:r>
        <w:br w:type="page"/>
      </w:r>
    </w:p>
    <w:p w:rsidR="00A41F20" w:rsidRPr="00884F9D" w:rsidRDefault="00A41F20" w:rsidP="00A41F20">
      <w:pPr>
        <w:pStyle w:val="HB"/>
      </w:pPr>
      <w:bookmarkStart w:id="344" w:name="_Toc467762144"/>
      <w:r>
        <w:lastRenderedPageBreak/>
        <w:t>11.1</w:t>
      </w:r>
      <w:r>
        <w:tab/>
      </w:r>
      <w:r w:rsidRPr="00884F9D">
        <w:t>Appeals</w:t>
      </w:r>
      <w:bookmarkEnd w:id="344"/>
    </w:p>
    <w:p w:rsidR="00A41F20" w:rsidRPr="009522F1" w:rsidRDefault="00A41F20" w:rsidP="00A41F20">
      <w:pPr>
        <w:pStyle w:val="Body2"/>
        <w:rPr>
          <w:rFonts w:asciiTheme="minorHAnsi" w:hAnsiTheme="minorHAnsi"/>
        </w:rPr>
      </w:pPr>
      <w:r>
        <w:rPr>
          <w:rFonts w:asciiTheme="minorHAnsi" w:hAnsiTheme="minorHAnsi"/>
        </w:rPr>
        <w:t xml:space="preserve">The Registrar may only consider appeals from members of the community who have already objected directly to the naming authority’s proposal. </w:t>
      </w:r>
      <w:r w:rsidRPr="009522F1">
        <w:rPr>
          <w:rFonts w:asciiTheme="minorHAnsi" w:hAnsiTheme="minorHAnsi"/>
        </w:rPr>
        <w:t>An appeal</w:t>
      </w:r>
      <w:r>
        <w:rPr>
          <w:rFonts w:asciiTheme="minorHAnsi" w:hAnsiTheme="minorHAnsi"/>
        </w:rPr>
        <w:t xml:space="preserve"> to the Registrar</w:t>
      </w:r>
      <w:r w:rsidRPr="009522F1">
        <w:rPr>
          <w:rFonts w:asciiTheme="minorHAnsi" w:hAnsiTheme="minorHAnsi"/>
        </w:rPr>
        <w:t xml:space="preserve"> </w:t>
      </w:r>
      <w:r>
        <w:rPr>
          <w:rFonts w:asciiTheme="minorHAnsi" w:hAnsiTheme="minorHAnsi"/>
        </w:rPr>
        <w:t>can</w:t>
      </w:r>
      <w:r w:rsidRPr="009522F1">
        <w:rPr>
          <w:rFonts w:asciiTheme="minorHAnsi" w:hAnsiTheme="minorHAnsi"/>
        </w:rPr>
        <w:t xml:space="preserve"> only be made if the objector can demonstrate that either:</w:t>
      </w:r>
    </w:p>
    <w:p w:rsidR="00A41F20" w:rsidRPr="009522F1"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 xml:space="preserve">he naming authority did not consider the objections during its deliberations </w:t>
      </w:r>
    </w:p>
    <w:p w:rsidR="00A41F20" w:rsidRPr="009522F1"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 xml:space="preserve">he proposal does not reasonably conform </w:t>
      </w:r>
      <w:r>
        <w:rPr>
          <w:rFonts w:asciiTheme="minorHAnsi" w:hAnsiTheme="minorHAnsi"/>
        </w:rPr>
        <w:t>to</w:t>
      </w:r>
      <w:r w:rsidRPr="009522F1">
        <w:rPr>
          <w:rFonts w:asciiTheme="minorHAnsi" w:hAnsiTheme="minorHAnsi"/>
        </w:rPr>
        <w:t xml:space="preserve"> the principles </w:t>
      </w:r>
      <w:r>
        <w:rPr>
          <w:rFonts w:asciiTheme="minorHAnsi" w:hAnsiTheme="minorHAnsi"/>
        </w:rPr>
        <w:t xml:space="preserve">and statutory requirements </w:t>
      </w:r>
      <w:r w:rsidRPr="009522F1">
        <w:rPr>
          <w:rFonts w:asciiTheme="minorHAnsi" w:hAnsiTheme="minorHAnsi"/>
        </w:rPr>
        <w:t xml:space="preserve">of these </w:t>
      </w:r>
      <w:r>
        <w:rPr>
          <w:rFonts w:asciiTheme="minorHAnsi" w:hAnsiTheme="minorHAnsi"/>
        </w:rPr>
        <w:t>naming rules.</w:t>
      </w:r>
    </w:p>
    <w:p w:rsidR="00A41F20" w:rsidRDefault="00A41F20" w:rsidP="00A41F20">
      <w:pPr>
        <w:pStyle w:val="Body2"/>
        <w:rPr>
          <w:rFonts w:asciiTheme="minorHAnsi" w:hAnsiTheme="minorHAnsi"/>
        </w:rPr>
      </w:pPr>
      <w:r w:rsidRPr="009522F1">
        <w:rPr>
          <w:rFonts w:asciiTheme="minorHAnsi" w:hAnsiTheme="minorHAnsi"/>
        </w:rPr>
        <w:t>All appeals must be made in writing and sent to the Registrar of Geographic Names, Office of Geographic Names, DE</w:t>
      </w:r>
      <w:r>
        <w:rPr>
          <w:rFonts w:asciiTheme="minorHAnsi" w:hAnsiTheme="minorHAnsi"/>
        </w:rPr>
        <w:t>LWP</w:t>
      </w:r>
      <w:r w:rsidRPr="009522F1">
        <w:rPr>
          <w:rFonts w:asciiTheme="minorHAnsi" w:hAnsiTheme="minorHAnsi"/>
        </w:rPr>
        <w:t xml:space="preserve">, PO BOX 500, East Melbourne, Victoria 3002 or via email to </w:t>
      </w:r>
      <w:hyperlink r:id="rId151" w:history="1">
        <w:r w:rsidRPr="001D0167">
          <w:rPr>
            <w:rStyle w:val="Hyperlink"/>
            <w:rFonts w:asciiTheme="minorHAnsi" w:hAnsiTheme="minorHAnsi"/>
          </w:rPr>
          <w:t>geo.names@delwp.gov.vic.au</w:t>
        </w:r>
      </w:hyperlink>
      <w:r w:rsidRPr="009522F1">
        <w:rPr>
          <w:rFonts w:asciiTheme="minorHAnsi" w:hAnsiTheme="minorHAnsi"/>
        </w:rPr>
        <w:t>.</w:t>
      </w:r>
    </w:p>
    <w:p w:rsidR="00A41F20" w:rsidRDefault="00A41F20" w:rsidP="00A41F20">
      <w:pPr>
        <w:pStyle w:val="Body2"/>
        <w:rPr>
          <w:rFonts w:asciiTheme="minorHAnsi" w:hAnsiTheme="minorHAnsi"/>
        </w:rPr>
      </w:pPr>
      <w:r>
        <w:rPr>
          <w:rFonts w:asciiTheme="minorHAnsi" w:hAnsiTheme="minorHAnsi"/>
        </w:rPr>
        <w:t>Appeals that do not respond/address one of the two points above will not be considered as valid appeals.</w:t>
      </w:r>
    </w:p>
    <w:p w:rsidR="00A41F20" w:rsidRDefault="00A41F20" w:rsidP="00A41F20">
      <w:pPr>
        <w:pStyle w:val="Body2"/>
        <w:rPr>
          <w:rFonts w:asciiTheme="minorHAnsi" w:hAnsiTheme="minorHAnsi"/>
        </w:rPr>
      </w:pPr>
      <w:r>
        <w:rPr>
          <w:rFonts w:asciiTheme="minorHAnsi" w:hAnsiTheme="minorHAnsi"/>
        </w:rPr>
        <w:t>Petitions may be used to appeal a naming authority’s decision. If a petition is used to object to a naming proposal then a statement within the petition must, as a minimum, respond/address the two points above. Signatories must include their printed name and property address</w:t>
      </w:r>
    </w:p>
    <w:p w:rsidR="00A41F20" w:rsidRDefault="00A41F20" w:rsidP="00A41F20">
      <w:pPr>
        <w:pStyle w:val="Body2"/>
      </w:pPr>
      <w:r>
        <w:t xml:space="preserve">OGN will formally acknowledged receipt of all appeals, either via letter or email. </w:t>
      </w:r>
    </w:p>
    <w:p w:rsidR="00A41F20" w:rsidRPr="00CA1BC4" w:rsidRDefault="00A41F20" w:rsidP="00A41F20">
      <w:pPr>
        <w:pStyle w:val="Body2"/>
      </w:pPr>
      <w:r>
        <w:t xml:space="preserve">The Registrar will consider all valid appeals and determine whether a naming authority has complied with the naming rules. Objectors will receive a formal response to an appeal outlining the Registrars decision to endorse and proceed with gazettal or reject a proposal.  </w:t>
      </w:r>
    </w:p>
    <w:p w:rsidR="00A41F20" w:rsidRDefault="00A41F20" w:rsidP="00A41F20">
      <w:pPr>
        <w:pStyle w:val="Body2"/>
        <w:rPr>
          <w:rFonts w:asciiTheme="minorHAnsi" w:hAnsiTheme="minorHAnsi"/>
        </w:rPr>
      </w:pPr>
    </w:p>
    <w:p w:rsidR="00C74861" w:rsidRDefault="00A41F20" w:rsidP="00A41F20">
      <w:pPr>
        <w:pStyle w:val="Body2"/>
        <w:rPr>
          <w:rFonts w:asciiTheme="minorHAnsi" w:hAnsiTheme="minorHAnsi"/>
          <w:noProof/>
          <w:lang w:eastAsia="en-AU"/>
        </w:rPr>
      </w:pPr>
      <w:r>
        <w:rPr>
          <w:rFonts w:asciiTheme="minorHAnsi" w:hAnsiTheme="minorHAnsi"/>
        </w:rPr>
        <w:t>OGN follows the below process when the Registrar considers a name proposal.</w:t>
      </w:r>
      <w:r w:rsidR="00C74861" w:rsidRPr="00C74861">
        <w:rPr>
          <w:rFonts w:asciiTheme="minorHAnsi" w:hAnsiTheme="minorHAnsi"/>
          <w:noProof/>
          <w:lang w:eastAsia="en-AU"/>
        </w:rPr>
        <w:t xml:space="preserve"> </w:t>
      </w:r>
    </w:p>
    <w:p w:rsidR="00A41F20" w:rsidRDefault="00C74861" w:rsidP="00A41F20">
      <w:pPr>
        <w:pStyle w:val="Body2"/>
        <w:rPr>
          <w:rFonts w:asciiTheme="minorHAnsi" w:hAnsiTheme="minorHAnsi"/>
        </w:rPr>
      </w:pPr>
      <w:r>
        <w:rPr>
          <w:rFonts w:asciiTheme="minorHAnsi" w:hAnsiTheme="minorHAnsi"/>
          <w:noProof/>
          <w:lang w:eastAsia="en-AU"/>
        </w:rPr>
        <w:drawing>
          <wp:inline distT="0" distB="0" distL="0" distR="0" wp14:anchorId="0A9AC89B" wp14:editId="6F0E981B">
            <wp:extent cx="5752214" cy="4296351"/>
            <wp:effectExtent l="0" t="19050" r="20320" b="2857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A41F20" w:rsidRDefault="00A41F20" w:rsidP="00A41F20">
      <w:pPr>
        <w:rPr>
          <w:lang w:val="en-US"/>
        </w:rPr>
        <w:sectPr w:rsidR="00A41F20" w:rsidSect="00A41F20">
          <w:headerReference w:type="default" r:id="rId157"/>
          <w:pgSz w:w="11907" w:h="16840" w:code="9"/>
          <w:pgMar w:top="1134" w:right="1134" w:bottom="1134" w:left="1134" w:header="709" w:footer="567" w:gutter="0"/>
          <w:cols w:space="708"/>
          <w:formProt w:val="0"/>
          <w:docGrid w:linePitch="360"/>
        </w:sectPr>
      </w:pPr>
    </w:p>
    <w:p w:rsidR="00A41F20" w:rsidRDefault="00A41F20" w:rsidP="00A41F20">
      <w:pPr>
        <w:rPr>
          <w:lang w:val="en-US"/>
        </w:rPr>
        <w:sectPr w:rsidR="00A41F20" w:rsidSect="00A41F20">
          <w:type w:val="continuous"/>
          <w:pgSz w:w="11907" w:h="16840" w:code="9"/>
          <w:pgMar w:top="1134" w:right="1134" w:bottom="1134" w:left="1134" w:header="709" w:footer="567" w:gutter="0"/>
          <w:cols w:space="708"/>
          <w:formProt w:val="0"/>
          <w:docGrid w:linePitch="360"/>
        </w:sectPr>
      </w:pPr>
    </w:p>
    <w:p w:rsidR="00A41F20" w:rsidRDefault="00A41F20" w:rsidP="00A41F20">
      <w:pPr>
        <w:pStyle w:val="HA"/>
      </w:pPr>
      <w:bookmarkStart w:id="345" w:name="_Toc467762145"/>
      <w:r>
        <w:lastRenderedPageBreak/>
        <w:t>12</w:t>
      </w:r>
      <w:r w:rsidRPr="00A47446">
        <w:tab/>
      </w:r>
      <w:r>
        <w:t>Gazettal of a proposed name or boundaries</w:t>
      </w:r>
      <w:bookmarkEnd w:id="345"/>
    </w:p>
    <w:p w:rsidR="00A41F20" w:rsidRDefault="00A41F20" w:rsidP="00A41F20">
      <w:pPr>
        <w:pStyle w:val="Body2"/>
        <w:rPr>
          <w:rFonts w:asciiTheme="minorHAnsi" w:hAnsiTheme="minorHAnsi"/>
        </w:rPr>
      </w:pPr>
      <w:r>
        <w:rPr>
          <w:rFonts w:asciiTheme="minorHAnsi" w:hAnsiTheme="minorHAnsi"/>
        </w:rPr>
        <w:t>When</w:t>
      </w:r>
      <w:r w:rsidRPr="009522F1">
        <w:rPr>
          <w:rFonts w:asciiTheme="minorHAnsi" w:hAnsiTheme="minorHAnsi"/>
        </w:rPr>
        <w:t xml:space="preserve"> a name</w:t>
      </w:r>
      <w:r>
        <w:rPr>
          <w:rFonts w:asciiTheme="minorHAnsi" w:hAnsiTheme="minorHAnsi"/>
        </w:rPr>
        <w:t>, new name and/or boundary(ies)</w:t>
      </w:r>
      <w:r w:rsidRPr="009522F1">
        <w:rPr>
          <w:rFonts w:asciiTheme="minorHAnsi" w:hAnsiTheme="minorHAnsi"/>
        </w:rPr>
        <w:t xml:space="preserve"> </w:t>
      </w:r>
      <w:r>
        <w:rPr>
          <w:rFonts w:asciiTheme="minorHAnsi" w:hAnsiTheme="minorHAnsi"/>
        </w:rPr>
        <w:t>is/are</w:t>
      </w:r>
      <w:r w:rsidRPr="009522F1">
        <w:rPr>
          <w:rFonts w:asciiTheme="minorHAnsi" w:hAnsiTheme="minorHAnsi"/>
        </w:rPr>
        <w:t xml:space="preserve"> chosen and </w:t>
      </w:r>
      <w:r>
        <w:rPr>
          <w:rFonts w:asciiTheme="minorHAnsi" w:hAnsiTheme="minorHAnsi"/>
        </w:rPr>
        <w:t>endorsed</w:t>
      </w:r>
      <w:r w:rsidRPr="009522F1">
        <w:rPr>
          <w:rFonts w:asciiTheme="minorHAnsi" w:hAnsiTheme="minorHAnsi"/>
        </w:rPr>
        <w:t xml:space="preserve"> by the</w:t>
      </w:r>
      <w:r>
        <w:rPr>
          <w:rFonts w:asciiTheme="minorHAnsi" w:hAnsiTheme="minorHAnsi"/>
        </w:rPr>
        <w:t xml:space="preserve"> Registrar</w:t>
      </w:r>
      <w:r w:rsidRPr="009522F1">
        <w:rPr>
          <w:rFonts w:asciiTheme="minorHAnsi" w:hAnsiTheme="minorHAnsi"/>
        </w:rPr>
        <w:t>, it</w:t>
      </w:r>
      <w:r>
        <w:rPr>
          <w:rFonts w:asciiTheme="minorHAnsi" w:hAnsiTheme="minorHAnsi"/>
        </w:rPr>
        <w:t>/they</w:t>
      </w:r>
      <w:r w:rsidRPr="009522F1">
        <w:rPr>
          <w:rFonts w:asciiTheme="minorHAnsi" w:hAnsiTheme="minorHAnsi"/>
        </w:rPr>
        <w:t xml:space="preserve"> will be included </w:t>
      </w:r>
      <w:r>
        <w:rPr>
          <w:rFonts w:asciiTheme="minorHAnsi" w:hAnsiTheme="minorHAnsi"/>
        </w:rPr>
        <w:t xml:space="preserve">in </w:t>
      </w:r>
      <w:r w:rsidRPr="009522F1">
        <w:rPr>
          <w:rFonts w:asciiTheme="minorHAnsi" w:hAnsiTheme="minorHAnsi"/>
        </w:rPr>
        <w:t xml:space="preserve">a </w:t>
      </w:r>
      <w:r>
        <w:rPr>
          <w:rFonts w:asciiTheme="minorHAnsi" w:hAnsiTheme="minorHAnsi"/>
        </w:rPr>
        <w:t xml:space="preserve">weekly </w:t>
      </w:r>
      <w:r w:rsidRPr="009522F1">
        <w:rPr>
          <w:rFonts w:asciiTheme="minorHAnsi" w:hAnsiTheme="minorHAnsi"/>
        </w:rPr>
        <w:t xml:space="preserve">notice published in the </w:t>
      </w:r>
      <w:r w:rsidRPr="009522F1">
        <w:rPr>
          <w:i/>
        </w:rPr>
        <w:t>Victoria Government Gazette</w:t>
      </w:r>
      <w:r>
        <w:rPr>
          <w:rFonts w:asciiTheme="minorHAnsi" w:hAnsiTheme="minorHAnsi"/>
        </w:rPr>
        <w:t xml:space="preserve"> (</w:t>
      </w:r>
      <w:hyperlink r:id="rId158" w:history="1">
        <w:r w:rsidRPr="004C5DDB">
          <w:rPr>
            <w:rStyle w:val="Hyperlink"/>
            <w:rFonts w:asciiTheme="minorHAnsi" w:hAnsiTheme="minorHAnsi"/>
          </w:rPr>
          <w:t>www.gazette.vic.gov.au</w:t>
        </w:r>
      </w:hyperlink>
      <w:r>
        <w:rPr>
          <w:rFonts w:asciiTheme="minorHAnsi" w:hAnsiTheme="minorHAnsi"/>
        </w:rPr>
        <w:t xml:space="preserve">), </w:t>
      </w:r>
      <w:r w:rsidRPr="009522F1">
        <w:rPr>
          <w:rFonts w:asciiTheme="minorHAnsi" w:hAnsiTheme="minorHAnsi"/>
        </w:rPr>
        <w:t>notifying registration of new or altered road</w:t>
      </w:r>
      <w:r>
        <w:rPr>
          <w:rFonts w:asciiTheme="minorHAnsi" w:hAnsiTheme="minorHAnsi"/>
        </w:rPr>
        <w:t>s, features or locality</w:t>
      </w:r>
      <w:r w:rsidRPr="009522F1">
        <w:rPr>
          <w:rFonts w:asciiTheme="minorHAnsi" w:hAnsiTheme="minorHAnsi"/>
        </w:rPr>
        <w:t xml:space="preserve"> name</w:t>
      </w:r>
      <w:r>
        <w:rPr>
          <w:rFonts w:asciiTheme="minorHAnsi" w:hAnsiTheme="minorHAnsi"/>
        </w:rPr>
        <w:t>s</w:t>
      </w:r>
      <w:r w:rsidRPr="009522F1">
        <w:rPr>
          <w:rFonts w:asciiTheme="minorHAnsi" w:hAnsiTheme="minorHAnsi"/>
        </w:rPr>
        <w:t xml:space="preserve"> </w:t>
      </w:r>
      <w:r>
        <w:rPr>
          <w:rFonts w:asciiTheme="minorHAnsi" w:hAnsiTheme="minorHAnsi"/>
        </w:rPr>
        <w:t>and/or boundaries</w:t>
      </w:r>
      <w:r w:rsidRPr="009522F1">
        <w:rPr>
          <w:rFonts w:asciiTheme="minorHAnsi" w:hAnsiTheme="minorHAnsi"/>
        </w:rPr>
        <w:t xml:space="preserve"> in Victoria.</w:t>
      </w:r>
    </w:p>
    <w:p w:rsidR="00A41F20" w:rsidRDefault="00A41F20" w:rsidP="00A41F20">
      <w:pPr>
        <w:pStyle w:val="Body2"/>
        <w:rPr>
          <w:rFonts w:asciiTheme="minorHAnsi" w:hAnsiTheme="minorHAnsi"/>
        </w:rPr>
      </w:pPr>
      <w:r>
        <w:rPr>
          <w:rFonts w:asciiTheme="minorHAnsi" w:hAnsiTheme="minorHAnsi"/>
        </w:rPr>
        <w:t xml:space="preserve">A name may also be endorsed prior to gazettal by the </w:t>
      </w:r>
      <w:r w:rsidRPr="009522F1">
        <w:rPr>
          <w:rFonts w:asciiTheme="minorHAnsi" w:hAnsiTheme="minorHAnsi"/>
        </w:rPr>
        <w:t>Minister of the department or authority from which the proposal was generated</w:t>
      </w:r>
      <w:r>
        <w:rPr>
          <w:rFonts w:asciiTheme="minorHAnsi" w:hAnsiTheme="minorHAnsi"/>
        </w:rPr>
        <w:t>; or, through</w:t>
      </w:r>
      <w:r w:rsidRPr="009522F1">
        <w:rPr>
          <w:rFonts w:asciiTheme="minorHAnsi" w:hAnsiTheme="minorHAnsi"/>
        </w:rPr>
        <w:t xml:space="preserve"> a</w:t>
      </w:r>
      <w:r>
        <w:rPr>
          <w:rFonts w:asciiTheme="minorHAnsi" w:hAnsiTheme="minorHAnsi"/>
        </w:rPr>
        <w:t xml:space="preserve"> proposal from a</w:t>
      </w:r>
      <w:r w:rsidRPr="009522F1">
        <w:rPr>
          <w:rFonts w:asciiTheme="minorHAnsi" w:hAnsiTheme="minorHAnsi"/>
        </w:rPr>
        <w:t xml:space="preserve"> Geographic</w:t>
      </w:r>
      <w:r>
        <w:rPr>
          <w:rFonts w:asciiTheme="minorHAnsi" w:hAnsiTheme="minorHAnsi"/>
        </w:rPr>
        <w:t xml:space="preserve"> Place Names Advisory Committee. </w:t>
      </w:r>
    </w:p>
    <w:p w:rsidR="00A41F20" w:rsidRDefault="00A41F20" w:rsidP="00A41F20">
      <w:pPr>
        <w:pStyle w:val="Body2"/>
        <w:rPr>
          <w:rFonts w:asciiTheme="minorHAnsi" w:hAnsiTheme="minorHAnsi"/>
        </w:rPr>
      </w:pPr>
      <w:r w:rsidRPr="009522F1">
        <w:rPr>
          <w:rFonts w:asciiTheme="minorHAnsi" w:hAnsiTheme="minorHAnsi"/>
        </w:rPr>
        <w:t xml:space="preserve">The </w:t>
      </w:r>
      <w:r>
        <w:rPr>
          <w:rFonts w:asciiTheme="minorHAnsi" w:hAnsiTheme="minorHAnsi"/>
        </w:rPr>
        <w:t>g</w:t>
      </w:r>
      <w:r w:rsidRPr="009522F1">
        <w:rPr>
          <w:rFonts w:asciiTheme="minorHAnsi" w:hAnsiTheme="minorHAnsi"/>
        </w:rPr>
        <w:t xml:space="preserve">azette </w:t>
      </w:r>
      <w:r>
        <w:rPr>
          <w:rFonts w:asciiTheme="minorHAnsi" w:hAnsiTheme="minorHAnsi"/>
        </w:rPr>
        <w:t>n</w:t>
      </w:r>
      <w:r w:rsidRPr="009522F1">
        <w:rPr>
          <w:rFonts w:asciiTheme="minorHAnsi" w:hAnsiTheme="minorHAnsi"/>
        </w:rPr>
        <w:t>otice</w:t>
      </w:r>
      <w:r>
        <w:rPr>
          <w:rFonts w:asciiTheme="minorHAnsi" w:hAnsiTheme="minorHAnsi"/>
        </w:rPr>
        <w:t xml:space="preserve"> </w:t>
      </w:r>
      <w:r w:rsidRPr="009522F1">
        <w:rPr>
          <w:rFonts w:asciiTheme="minorHAnsi" w:hAnsiTheme="minorHAnsi"/>
        </w:rPr>
        <w:t>will include</w:t>
      </w:r>
      <w:r>
        <w:rPr>
          <w:rFonts w:asciiTheme="minorHAnsi" w:hAnsiTheme="minorHAnsi"/>
        </w:rPr>
        <w:t xml:space="preserve"> the following items (where relevant)</w:t>
      </w:r>
      <w:r w:rsidRPr="009522F1">
        <w:rPr>
          <w:rFonts w:asciiTheme="minorHAnsi" w:hAnsiTheme="minorHAnsi"/>
        </w:rPr>
        <w:t>:</w:t>
      </w:r>
    </w:p>
    <w:p w:rsidR="00A41F20"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he</w:t>
      </w:r>
      <w:r>
        <w:rPr>
          <w:rFonts w:asciiTheme="minorHAnsi" w:hAnsiTheme="minorHAnsi"/>
        </w:rPr>
        <w:t xml:space="preserve"> </w:t>
      </w:r>
      <w:r w:rsidRPr="002D2419">
        <w:t>NES</w:t>
      </w:r>
      <w:r w:rsidRPr="009522F1">
        <w:rPr>
          <w:rFonts w:asciiTheme="minorHAnsi" w:hAnsiTheme="minorHAnsi"/>
        </w:rPr>
        <w:t xml:space="preserve"> </w:t>
      </w:r>
      <w:r>
        <w:rPr>
          <w:rFonts w:asciiTheme="minorHAnsi" w:hAnsiTheme="minorHAnsi"/>
        </w:rPr>
        <w:t xml:space="preserve">change request number </w:t>
      </w:r>
    </w:p>
    <w:p w:rsidR="00A41F20" w:rsidRDefault="00A41F20" w:rsidP="00A41F20">
      <w:pPr>
        <w:pStyle w:val="Bullet"/>
        <w:rPr>
          <w:rFonts w:asciiTheme="minorHAnsi" w:hAnsiTheme="minorHAnsi"/>
        </w:rPr>
      </w:pPr>
      <w:r>
        <w:rPr>
          <w:rFonts w:asciiTheme="minorHAnsi" w:hAnsiTheme="minorHAnsi"/>
        </w:rPr>
        <w:t>the pre-existing name of the road, feature or locality</w:t>
      </w:r>
    </w:p>
    <w:p w:rsidR="00A41F20"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he new name of the road</w:t>
      </w:r>
      <w:r>
        <w:rPr>
          <w:rFonts w:asciiTheme="minorHAnsi" w:hAnsiTheme="minorHAnsi"/>
        </w:rPr>
        <w:t>, feature or locality,</w:t>
      </w:r>
      <w:r w:rsidRPr="001B7C71">
        <w:rPr>
          <w:rFonts w:asciiTheme="minorHAnsi" w:hAnsiTheme="minorHAnsi"/>
        </w:rPr>
        <w:t xml:space="preserve"> </w:t>
      </w:r>
      <w:r>
        <w:rPr>
          <w:rFonts w:asciiTheme="minorHAnsi" w:hAnsiTheme="minorHAnsi"/>
        </w:rPr>
        <w:t>(if private, will be indicated)</w:t>
      </w:r>
    </w:p>
    <w:p w:rsidR="00A41F20" w:rsidRPr="009522F1"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he name of the private complex in which the road is located</w:t>
      </w:r>
    </w:p>
    <w:p w:rsidR="00A41F20" w:rsidRPr="005E367D" w:rsidRDefault="00A41F20" w:rsidP="00A41F20">
      <w:pPr>
        <w:pStyle w:val="Bullet"/>
        <w:rPr>
          <w:rFonts w:asciiTheme="minorHAnsi" w:hAnsiTheme="minorHAnsi"/>
        </w:rPr>
      </w:pPr>
      <w:r>
        <w:rPr>
          <w:rFonts w:asciiTheme="minorHAnsi" w:hAnsiTheme="minorHAnsi"/>
        </w:rPr>
        <w:t>w</w:t>
      </w:r>
      <w:r w:rsidRPr="009522F1">
        <w:rPr>
          <w:rFonts w:asciiTheme="minorHAnsi" w:hAnsiTheme="minorHAnsi"/>
        </w:rPr>
        <w:t>ritten details of the extent of the road</w:t>
      </w:r>
      <w:r>
        <w:rPr>
          <w:rFonts w:asciiTheme="minorHAnsi" w:hAnsiTheme="minorHAnsi"/>
        </w:rPr>
        <w:t xml:space="preserve">, feature or locality </w:t>
      </w:r>
    </w:p>
    <w:p w:rsidR="00A41F20" w:rsidRDefault="00A41F20" w:rsidP="00A41F20">
      <w:pPr>
        <w:pStyle w:val="Bullet"/>
        <w:rPr>
          <w:rFonts w:asciiTheme="minorHAnsi" w:hAnsiTheme="minorHAnsi"/>
        </w:rPr>
      </w:pPr>
      <w:r>
        <w:rPr>
          <w:rFonts w:asciiTheme="minorHAnsi" w:hAnsiTheme="minorHAnsi"/>
        </w:rPr>
        <w:t>t</w:t>
      </w:r>
      <w:r w:rsidRPr="00066AAC">
        <w:rPr>
          <w:rFonts w:asciiTheme="minorHAnsi" w:hAnsiTheme="minorHAnsi"/>
        </w:rPr>
        <w:t>he address</w:t>
      </w:r>
      <w:r>
        <w:rPr>
          <w:rFonts w:asciiTheme="minorHAnsi" w:hAnsiTheme="minorHAnsi"/>
        </w:rPr>
        <w:t xml:space="preserve"> of the feature</w:t>
      </w:r>
      <w:r w:rsidRPr="00066AAC">
        <w:rPr>
          <w:rFonts w:asciiTheme="minorHAnsi" w:hAnsiTheme="minorHAnsi"/>
        </w:rPr>
        <w:t xml:space="preserve"> </w:t>
      </w:r>
    </w:p>
    <w:p w:rsidR="00A41F20"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he locality(ies) in which the road</w:t>
      </w:r>
      <w:r>
        <w:rPr>
          <w:rFonts w:asciiTheme="minorHAnsi" w:hAnsiTheme="minorHAnsi"/>
        </w:rPr>
        <w:t xml:space="preserve"> or feature</w:t>
      </w:r>
      <w:r w:rsidRPr="009522F1">
        <w:rPr>
          <w:rFonts w:asciiTheme="minorHAnsi" w:hAnsiTheme="minorHAnsi"/>
        </w:rPr>
        <w:t xml:space="preserve"> is located</w:t>
      </w:r>
    </w:p>
    <w:p w:rsidR="00A41F20" w:rsidRPr="009522F1"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 xml:space="preserve">he names of the </w:t>
      </w:r>
      <w:r>
        <w:rPr>
          <w:rFonts w:asciiTheme="minorHAnsi" w:hAnsiTheme="minorHAnsi"/>
        </w:rPr>
        <w:t xml:space="preserve">existing </w:t>
      </w:r>
      <w:r w:rsidRPr="009522F1">
        <w:rPr>
          <w:rFonts w:asciiTheme="minorHAnsi" w:hAnsiTheme="minorHAnsi"/>
        </w:rPr>
        <w:t>localities within which the new locality is being defined</w:t>
      </w:r>
    </w:p>
    <w:p w:rsidR="00A41F20" w:rsidRPr="001B7C71" w:rsidRDefault="00A41F20" w:rsidP="00A41F20">
      <w:pPr>
        <w:pStyle w:val="Bullet"/>
        <w:rPr>
          <w:rFonts w:asciiTheme="minorHAnsi" w:hAnsiTheme="minorHAnsi"/>
        </w:rPr>
      </w:pPr>
      <w:r>
        <w:rPr>
          <w:rFonts w:asciiTheme="minorHAnsi" w:hAnsiTheme="minorHAnsi"/>
        </w:rPr>
        <w:t>t</w:t>
      </w:r>
      <w:r w:rsidRPr="001B7C71">
        <w:rPr>
          <w:rFonts w:asciiTheme="minorHAnsi" w:hAnsiTheme="minorHAnsi"/>
        </w:rPr>
        <w:t>he naming authority</w:t>
      </w:r>
    </w:p>
    <w:p w:rsidR="00A41F20" w:rsidRPr="009522F1" w:rsidRDefault="00A41F20" w:rsidP="00A41F20">
      <w:pPr>
        <w:pStyle w:val="Bullet"/>
        <w:rPr>
          <w:rFonts w:asciiTheme="minorHAnsi" w:hAnsiTheme="minorHAnsi"/>
        </w:rPr>
      </w:pPr>
      <w:r>
        <w:rPr>
          <w:rFonts w:asciiTheme="minorHAnsi" w:hAnsiTheme="minorHAnsi"/>
        </w:rPr>
        <w:t>a</w:t>
      </w:r>
      <w:r w:rsidRPr="009522F1">
        <w:rPr>
          <w:rFonts w:asciiTheme="minorHAnsi" w:hAnsiTheme="minorHAnsi"/>
        </w:rPr>
        <w:t xml:space="preserve"> web link to OGN</w:t>
      </w:r>
      <w:r>
        <w:rPr>
          <w:rFonts w:asciiTheme="minorHAnsi" w:hAnsiTheme="minorHAnsi"/>
        </w:rPr>
        <w:t>’s</w:t>
      </w:r>
      <w:r w:rsidRPr="009522F1">
        <w:rPr>
          <w:rFonts w:asciiTheme="minorHAnsi" w:hAnsiTheme="minorHAnsi"/>
        </w:rPr>
        <w:t xml:space="preserve"> website</w:t>
      </w:r>
      <w:r>
        <w:rPr>
          <w:rFonts w:asciiTheme="minorHAnsi" w:hAnsiTheme="minorHAnsi"/>
        </w:rPr>
        <w:t>,</w:t>
      </w:r>
      <w:r w:rsidRPr="009522F1">
        <w:rPr>
          <w:rFonts w:asciiTheme="minorHAnsi" w:hAnsiTheme="minorHAnsi"/>
        </w:rPr>
        <w:t xml:space="preserve"> where </w:t>
      </w:r>
      <w:r>
        <w:rPr>
          <w:rFonts w:asciiTheme="minorHAnsi" w:hAnsiTheme="minorHAnsi"/>
        </w:rPr>
        <w:t xml:space="preserve">a </w:t>
      </w:r>
      <w:r w:rsidRPr="009522F1">
        <w:rPr>
          <w:rFonts w:asciiTheme="minorHAnsi" w:hAnsiTheme="minorHAnsi"/>
        </w:rPr>
        <w:t xml:space="preserve">map can be </w:t>
      </w:r>
      <w:r>
        <w:rPr>
          <w:rFonts w:asciiTheme="minorHAnsi" w:hAnsiTheme="minorHAnsi"/>
        </w:rPr>
        <w:t>viewed</w:t>
      </w:r>
      <w:r w:rsidRPr="009522F1">
        <w:rPr>
          <w:rFonts w:asciiTheme="minorHAnsi" w:hAnsiTheme="minorHAnsi"/>
        </w:rPr>
        <w:t>.</w:t>
      </w:r>
    </w:p>
    <w:p w:rsidR="00A41F20" w:rsidRDefault="00A41F20" w:rsidP="00A41F20">
      <w:pPr>
        <w:pStyle w:val="Body2"/>
        <w:rPr>
          <w:rFonts w:asciiTheme="minorHAnsi" w:hAnsiTheme="minorHAnsi"/>
        </w:rPr>
      </w:pPr>
      <w:r w:rsidRPr="009522F1">
        <w:rPr>
          <w:rFonts w:asciiTheme="minorHAnsi" w:hAnsiTheme="minorHAnsi"/>
        </w:rPr>
        <w:t xml:space="preserve">The gazette notice acts as official notification that the </w:t>
      </w:r>
      <w:r>
        <w:rPr>
          <w:rFonts w:asciiTheme="minorHAnsi" w:hAnsiTheme="minorHAnsi"/>
        </w:rPr>
        <w:t>name and/or boundaries</w:t>
      </w:r>
      <w:r w:rsidRPr="009522F1">
        <w:rPr>
          <w:rFonts w:asciiTheme="minorHAnsi" w:hAnsiTheme="minorHAnsi"/>
        </w:rPr>
        <w:t xml:space="preserve"> will be registered in VICNAMES.</w:t>
      </w:r>
    </w:p>
    <w:p w:rsidR="00A41F20" w:rsidRDefault="00A41F20" w:rsidP="00A41F20">
      <w:pPr>
        <w:pStyle w:val="Body2"/>
        <w:rPr>
          <w:rFonts w:asciiTheme="minorHAnsi" w:hAnsiTheme="minorHAnsi"/>
        </w:rPr>
      </w:pPr>
      <w:r>
        <w:rPr>
          <w:rFonts w:asciiTheme="minorHAnsi" w:hAnsiTheme="minorHAnsi"/>
        </w:rPr>
        <w:t xml:space="preserve">An example of a gazette notice is below. </w:t>
      </w:r>
    </w:p>
    <w:p w:rsidR="00A41F20" w:rsidRDefault="00A41F20" w:rsidP="00A41F20">
      <w:pPr>
        <w:jc w:val="center"/>
        <w:rPr>
          <w:rFonts w:asciiTheme="minorHAnsi" w:hAnsiTheme="minorHAnsi"/>
        </w:rPr>
      </w:pPr>
      <w:r>
        <w:rPr>
          <w:rFonts w:asciiTheme="minorHAnsi" w:hAnsiTheme="minorHAnsi"/>
          <w:noProof/>
          <w:lang w:eastAsia="en-AU"/>
        </w:rPr>
        <w:drawing>
          <wp:inline distT="0" distB="0" distL="0" distR="0" wp14:anchorId="1DEE2DAF" wp14:editId="555B5F60">
            <wp:extent cx="4733925" cy="262608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2014G004a.jpg"/>
                    <pic:cNvPicPr/>
                  </pic:nvPicPr>
                  <pic:blipFill rotWithShape="1">
                    <a:blip r:embed="rId159" cstate="print">
                      <a:extLst>
                        <a:ext uri="{28A0092B-C50C-407E-A947-70E740481C1C}">
                          <a14:useLocalDpi xmlns:a14="http://schemas.microsoft.com/office/drawing/2010/main" val="0"/>
                        </a:ext>
                      </a:extLst>
                    </a:blip>
                    <a:srcRect l="9643" r="13064"/>
                    <a:stretch/>
                  </pic:blipFill>
                  <pic:spPr bwMode="auto">
                    <a:xfrm>
                      <a:off x="0" y="0"/>
                      <a:ext cx="4730980" cy="2624455"/>
                    </a:xfrm>
                    <a:prstGeom prst="rect">
                      <a:avLst/>
                    </a:prstGeom>
                    <a:ln>
                      <a:noFill/>
                    </a:ln>
                    <a:extLst>
                      <a:ext uri="{53640926-AAD7-44D8-BBD7-CCE9431645EC}">
                        <a14:shadowObscured xmlns:a14="http://schemas.microsoft.com/office/drawing/2010/main"/>
                      </a:ext>
                    </a:extLst>
                  </pic:spPr>
                </pic:pic>
              </a:graphicData>
            </a:graphic>
          </wp:inline>
        </w:drawing>
      </w:r>
    </w:p>
    <w:p w:rsidR="00A41F20" w:rsidRDefault="00A41F20" w:rsidP="00A41F20">
      <w:pPr>
        <w:rPr>
          <w:rFonts w:asciiTheme="minorHAnsi" w:hAnsiTheme="minorHAnsi"/>
        </w:rPr>
      </w:pPr>
    </w:p>
    <w:p w:rsidR="00A41F20" w:rsidRDefault="00A41F20" w:rsidP="00A41F20">
      <w:pPr>
        <w:jc w:val="center"/>
        <w:rPr>
          <w:rFonts w:asciiTheme="minorHAnsi" w:hAnsiTheme="minorHAnsi"/>
        </w:rPr>
      </w:pPr>
      <w:r>
        <w:rPr>
          <w:rFonts w:asciiTheme="minorHAnsi" w:hAnsiTheme="minorHAnsi"/>
          <w:noProof/>
          <w:lang w:eastAsia="en-AU"/>
        </w:rPr>
        <w:lastRenderedPageBreak/>
        <w:drawing>
          <wp:inline distT="0" distB="0" distL="0" distR="0" wp14:anchorId="2D66C6AF" wp14:editId="5AE0F520">
            <wp:extent cx="4772025" cy="63126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2014G004b.jpg"/>
                    <pic:cNvPicPr/>
                  </pic:nvPicPr>
                  <pic:blipFill rotWithShape="1">
                    <a:blip r:embed="rId160" cstate="print">
                      <a:extLst>
                        <a:ext uri="{28A0092B-C50C-407E-A947-70E740481C1C}">
                          <a14:useLocalDpi xmlns:a14="http://schemas.microsoft.com/office/drawing/2010/main" val="0"/>
                        </a:ext>
                      </a:extLst>
                    </a:blip>
                    <a:srcRect l="12769" t="897" r="9190"/>
                    <a:stretch/>
                  </pic:blipFill>
                  <pic:spPr bwMode="auto">
                    <a:xfrm>
                      <a:off x="0" y="0"/>
                      <a:ext cx="4776720" cy="6318829"/>
                    </a:xfrm>
                    <a:prstGeom prst="rect">
                      <a:avLst/>
                    </a:prstGeom>
                    <a:ln>
                      <a:noFill/>
                    </a:ln>
                    <a:extLst>
                      <a:ext uri="{53640926-AAD7-44D8-BBD7-CCE9431645EC}">
                        <a14:shadowObscured xmlns:a14="http://schemas.microsoft.com/office/drawing/2010/main"/>
                      </a:ext>
                    </a:extLst>
                  </pic:spPr>
                </pic:pic>
              </a:graphicData>
            </a:graphic>
          </wp:inline>
        </w:drawing>
      </w:r>
    </w:p>
    <w:p w:rsidR="00A41F20" w:rsidRDefault="00A41F20" w:rsidP="00A41F20">
      <w:pPr>
        <w:pStyle w:val="HA"/>
      </w:pPr>
      <w:r>
        <w:br w:type="page"/>
      </w:r>
    </w:p>
    <w:p w:rsidR="00A41F20" w:rsidRDefault="00A41F20" w:rsidP="00A41F20">
      <w:pPr>
        <w:pStyle w:val="HA"/>
        <w:ind w:left="709" w:hanging="709"/>
        <w:sectPr w:rsidR="00A41F20" w:rsidSect="00A41F20">
          <w:headerReference w:type="default" r:id="rId161"/>
          <w:pgSz w:w="11907" w:h="16840" w:code="9"/>
          <w:pgMar w:top="1134" w:right="1134" w:bottom="1134" w:left="1134" w:header="709" w:footer="567" w:gutter="0"/>
          <w:cols w:space="708"/>
          <w:formProt w:val="0"/>
          <w:docGrid w:linePitch="360"/>
        </w:sectPr>
      </w:pPr>
    </w:p>
    <w:p w:rsidR="00A41F20" w:rsidRDefault="00A41F20" w:rsidP="00A41F20">
      <w:pPr>
        <w:pStyle w:val="HA"/>
        <w:ind w:left="709" w:hanging="709"/>
      </w:pPr>
      <w:bookmarkStart w:id="346" w:name="_Toc467762146"/>
      <w:r>
        <w:lastRenderedPageBreak/>
        <w:t>13</w:t>
      </w:r>
      <w:r w:rsidRPr="00A47446">
        <w:tab/>
      </w:r>
      <w:r>
        <w:t>Implementation</w:t>
      </w:r>
      <w:bookmarkEnd w:id="346"/>
    </w:p>
    <w:p w:rsidR="00A41F20" w:rsidRPr="0053023A" w:rsidRDefault="00A41F20" w:rsidP="00A41F20">
      <w:pPr>
        <w:pStyle w:val="Body2"/>
        <w:rPr>
          <w:rFonts w:asciiTheme="minorHAnsi" w:hAnsiTheme="minorHAnsi"/>
        </w:rPr>
      </w:pPr>
      <w:r w:rsidRPr="0053023A">
        <w:rPr>
          <w:rFonts w:asciiTheme="minorHAnsi" w:hAnsiTheme="minorHAnsi"/>
        </w:rPr>
        <w:t xml:space="preserve">The implementation of any name is very important. It ensures names are widely adopted and known by the immediate and extended community. Careful consideration should be given to promotion, communication and education </w:t>
      </w:r>
      <w:r>
        <w:rPr>
          <w:rFonts w:asciiTheme="minorHAnsi" w:hAnsiTheme="minorHAnsi"/>
        </w:rPr>
        <w:t xml:space="preserve">about </w:t>
      </w:r>
      <w:r w:rsidRPr="0053023A">
        <w:rPr>
          <w:rFonts w:asciiTheme="minorHAnsi" w:hAnsiTheme="minorHAnsi"/>
        </w:rPr>
        <w:t>a name</w:t>
      </w:r>
      <w:r>
        <w:rPr>
          <w:rFonts w:asciiTheme="minorHAnsi" w:hAnsiTheme="minorHAnsi"/>
        </w:rPr>
        <w:t xml:space="preserve"> and/or boundaries</w:t>
      </w:r>
      <w:r w:rsidRPr="0053023A">
        <w:rPr>
          <w:rFonts w:asciiTheme="minorHAnsi" w:hAnsiTheme="minorHAnsi"/>
        </w:rPr>
        <w:t xml:space="preserve">. For example community members need to be officially told when to use a new road name for an address or a change in a locality name. The use of </w:t>
      </w:r>
      <w:r>
        <w:rPr>
          <w:rFonts w:asciiTheme="minorHAnsi" w:hAnsiTheme="minorHAnsi"/>
        </w:rPr>
        <w:t xml:space="preserve">an </w:t>
      </w:r>
      <w:r w:rsidRPr="0053023A">
        <w:rPr>
          <w:rFonts w:asciiTheme="minorHAnsi" w:hAnsiTheme="minorHAnsi"/>
        </w:rPr>
        <w:t xml:space="preserve">Aboriginal name may see the community being educated </w:t>
      </w:r>
      <w:r>
        <w:rPr>
          <w:rFonts w:asciiTheme="minorHAnsi" w:hAnsiTheme="minorHAnsi"/>
        </w:rPr>
        <w:t>about</w:t>
      </w:r>
      <w:r w:rsidRPr="0053023A">
        <w:rPr>
          <w:rFonts w:asciiTheme="minorHAnsi" w:hAnsiTheme="minorHAnsi"/>
        </w:rPr>
        <w:t xml:space="preserve"> </w:t>
      </w:r>
      <w:r>
        <w:rPr>
          <w:rFonts w:asciiTheme="minorHAnsi" w:hAnsiTheme="minorHAnsi"/>
        </w:rPr>
        <w:t>its</w:t>
      </w:r>
      <w:r w:rsidRPr="0053023A">
        <w:rPr>
          <w:rFonts w:asciiTheme="minorHAnsi" w:hAnsiTheme="minorHAnsi"/>
        </w:rPr>
        <w:t xml:space="preserve"> meaning and pronunciation. </w:t>
      </w:r>
    </w:p>
    <w:p w:rsidR="00A41F20" w:rsidRPr="0053023A" w:rsidRDefault="00A41F20" w:rsidP="00A41F20">
      <w:pPr>
        <w:pStyle w:val="Body2"/>
        <w:rPr>
          <w:rFonts w:asciiTheme="minorHAnsi" w:hAnsiTheme="minorHAnsi"/>
        </w:rPr>
      </w:pPr>
      <w:r w:rsidRPr="0053023A">
        <w:rPr>
          <w:rFonts w:asciiTheme="minorHAnsi" w:hAnsiTheme="minorHAnsi"/>
        </w:rPr>
        <w:t xml:space="preserve">Ensuring correct notification </w:t>
      </w:r>
      <w:r>
        <w:rPr>
          <w:rFonts w:asciiTheme="minorHAnsi" w:hAnsiTheme="minorHAnsi"/>
        </w:rPr>
        <w:t xml:space="preserve">to </w:t>
      </w:r>
      <w:r w:rsidRPr="0053023A">
        <w:rPr>
          <w:rFonts w:asciiTheme="minorHAnsi" w:hAnsiTheme="minorHAnsi"/>
        </w:rPr>
        <w:t xml:space="preserve">organisations and communicating the name widely will ensure </w:t>
      </w:r>
      <w:r>
        <w:rPr>
          <w:rFonts w:asciiTheme="minorHAnsi" w:hAnsiTheme="minorHAnsi"/>
        </w:rPr>
        <w:t>s</w:t>
      </w:r>
      <w:r w:rsidRPr="0053023A">
        <w:rPr>
          <w:rFonts w:asciiTheme="minorHAnsi" w:hAnsiTheme="minorHAnsi"/>
        </w:rPr>
        <w:t xml:space="preserve">tate and </w:t>
      </w:r>
      <w:r>
        <w:rPr>
          <w:rFonts w:asciiTheme="minorHAnsi" w:hAnsiTheme="minorHAnsi"/>
        </w:rPr>
        <w:t>f</w:t>
      </w:r>
      <w:r w:rsidRPr="0053023A">
        <w:rPr>
          <w:rFonts w:asciiTheme="minorHAnsi" w:hAnsiTheme="minorHAnsi"/>
        </w:rPr>
        <w:t>ederal government, emergency services and postal</w:t>
      </w:r>
      <w:r>
        <w:rPr>
          <w:rFonts w:asciiTheme="minorHAnsi" w:hAnsiTheme="minorHAnsi"/>
        </w:rPr>
        <w:t>/goods delivery services are up-to-</w:t>
      </w:r>
      <w:r w:rsidRPr="0053023A">
        <w:rPr>
          <w:rFonts w:asciiTheme="minorHAnsi" w:hAnsiTheme="minorHAnsi"/>
        </w:rPr>
        <w:t xml:space="preserve">date. </w:t>
      </w:r>
    </w:p>
    <w:p w:rsidR="00A41F20" w:rsidRPr="0053023A" w:rsidRDefault="00A41F20" w:rsidP="00A41F20">
      <w:pPr>
        <w:pStyle w:val="Body2"/>
        <w:rPr>
          <w:rFonts w:asciiTheme="minorHAnsi" w:hAnsiTheme="minorHAnsi"/>
        </w:rPr>
      </w:pPr>
      <w:r w:rsidRPr="0053023A">
        <w:rPr>
          <w:rFonts w:asciiTheme="minorHAnsi" w:hAnsiTheme="minorHAnsi"/>
        </w:rPr>
        <w:t>All naming authorities including, municipal co</w:t>
      </w:r>
      <w:r>
        <w:rPr>
          <w:rFonts w:asciiTheme="minorHAnsi" w:hAnsiTheme="minorHAnsi"/>
        </w:rPr>
        <w:t>uncils, government departments/</w:t>
      </w:r>
      <w:r w:rsidRPr="0053023A">
        <w:rPr>
          <w:rFonts w:asciiTheme="minorHAnsi" w:hAnsiTheme="minorHAnsi"/>
        </w:rPr>
        <w:t>agencies and authorit</w:t>
      </w:r>
      <w:r>
        <w:rPr>
          <w:rFonts w:asciiTheme="minorHAnsi" w:hAnsiTheme="minorHAnsi"/>
        </w:rPr>
        <w:t xml:space="preserve">ies </w:t>
      </w:r>
      <w:r w:rsidRPr="0053023A">
        <w:rPr>
          <w:rFonts w:asciiTheme="minorHAnsi" w:hAnsiTheme="minorHAnsi"/>
        </w:rPr>
        <w:t>should consider creating a communication</w:t>
      </w:r>
      <w:r>
        <w:rPr>
          <w:rFonts w:asciiTheme="minorHAnsi" w:hAnsiTheme="minorHAnsi"/>
        </w:rPr>
        <w:t>s</w:t>
      </w:r>
      <w:r w:rsidRPr="0053023A">
        <w:rPr>
          <w:rFonts w:asciiTheme="minorHAnsi" w:hAnsiTheme="minorHAnsi"/>
        </w:rPr>
        <w:t xml:space="preserve"> plan dependent on the scale of a naming proposal. They should also ensure naming authorities databases, websites, related documents, local mapping and imagery</w:t>
      </w:r>
      <w:r>
        <w:rPr>
          <w:rFonts w:asciiTheme="minorHAnsi" w:hAnsiTheme="minorHAnsi"/>
        </w:rPr>
        <w:t xml:space="preserve"> are </w:t>
      </w:r>
      <w:r w:rsidRPr="0053023A">
        <w:rPr>
          <w:rFonts w:asciiTheme="minorHAnsi" w:hAnsiTheme="minorHAnsi"/>
        </w:rPr>
        <w:t>updated.</w:t>
      </w:r>
    </w:p>
    <w:p w:rsidR="00A41F20" w:rsidRPr="0053023A" w:rsidRDefault="00A41F20" w:rsidP="00A41F20">
      <w:pPr>
        <w:pStyle w:val="Body2"/>
        <w:rPr>
          <w:rFonts w:asciiTheme="minorHAnsi" w:hAnsiTheme="minorHAnsi"/>
        </w:rPr>
      </w:pPr>
      <w:r w:rsidRPr="0053023A">
        <w:rPr>
          <w:rFonts w:asciiTheme="minorHAnsi" w:hAnsiTheme="minorHAnsi"/>
        </w:rPr>
        <w:t xml:space="preserve">A number of requirements  are involved in the implementation of a name, these include </w:t>
      </w:r>
      <w:r>
        <w:rPr>
          <w:rFonts w:asciiTheme="minorHAnsi" w:hAnsiTheme="minorHAnsi"/>
        </w:rPr>
        <w:t>r</w:t>
      </w:r>
      <w:r w:rsidRPr="0053023A">
        <w:rPr>
          <w:rFonts w:asciiTheme="minorHAnsi" w:hAnsiTheme="minorHAnsi"/>
        </w:rPr>
        <w:t xml:space="preserve">egistration, </w:t>
      </w:r>
      <w:r>
        <w:rPr>
          <w:rFonts w:asciiTheme="minorHAnsi" w:hAnsiTheme="minorHAnsi"/>
        </w:rPr>
        <w:t>n</w:t>
      </w:r>
      <w:r w:rsidRPr="0053023A">
        <w:rPr>
          <w:rFonts w:asciiTheme="minorHAnsi" w:hAnsiTheme="minorHAnsi"/>
        </w:rPr>
        <w:t xml:space="preserve">otification, </w:t>
      </w:r>
      <w:r>
        <w:rPr>
          <w:rFonts w:asciiTheme="minorHAnsi" w:hAnsiTheme="minorHAnsi"/>
        </w:rPr>
        <w:t>s</w:t>
      </w:r>
      <w:r w:rsidRPr="0053023A">
        <w:rPr>
          <w:rFonts w:asciiTheme="minorHAnsi" w:hAnsiTheme="minorHAnsi"/>
        </w:rPr>
        <w:t xml:space="preserve">ignage and </w:t>
      </w:r>
      <w:r>
        <w:rPr>
          <w:rFonts w:asciiTheme="minorHAnsi" w:hAnsiTheme="minorHAnsi"/>
        </w:rPr>
        <w:t>h</w:t>
      </w:r>
      <w:r w:rsidRPr="0053023A">
        <w:rPr>
          <w:rFonts w:asciiTheme="minorHAnsi" w:hAnsiTheme="minorHAnsi"/>
        </w:rPr>
        <w:t xml:space="preserve">istory. Further information is available below.  </w:t>
      </w:r>
    </w:p>
    <w:p w:rsidR="00A41F20" w:rsidRDefault="00A41F20" w:rsidP="00A41F20">
      <w:pPr>
        <w:pStyle w:val="HB"/>
      </w:pPr>
      <w:bookmarkStart w:id="347" w:name="_Toc467762147"/>
      <w:r>
        <w:t>13.1</w:t>
      </w:r>
      <w:r>
        <w:tab/>
        <w:t>Registration</w:t>
      </w:r>
      <w:bookmarkEnd w:id="347"/>
      <w:r>
        <w:t xml:space="preserve"> </w:t>
      </w:r>
    </w:p>
    <w:p w:rsidR="00A41F20" w:rsidRDefault="00A41F20" w:rsidP="00A41F20">
      <w:pPr>
        <w:pStyle w:val="Body2"/>
        <w:rPr>
          <w:rFonts w:asciiTheme="minorHAnsi" w:hAnsiTheme="minorHAnsi"/>
        </w:rPr>
      </w:pPr>
      <w:r w:rsidRPr="009522F1">
        <w:rPr>
          <w:rFonts w:asciiTheme="minorHAnsi" w:hAnsiTheme="minorHAnsi"/>
        </w:rPr>
        <w:t xml:space="preserve">Only after a naming authority receives notification from the Registrar that an official </w:t>
      </w:r>
      <w:r>
        <w:rPr>
          <w:rFonts w:asciiTheme="minorHAnsi" w:hAnsiTheme="minorHAnsi"/>
        </w:rPr>
        <w:t>naming or</w:t>
      </w:r>
      <w:r w:rsidRPr="009522F1">
        <w:rPr>
          <w:rFonts w:asciiTheme="minorHAnsi" w:hAnsiTheme="minorHAnsi"/>
        </w:rPr>
        <w:t xml:space="preserve"> boundary change has been registered in VICNAMES can it notify affected members of the immediate and/or extended community and other interested stakeholders.</w:t>
      </w:r>
    </w:p>
    <w:p w:rsidR="00A41F20" w:rsidRPr="0053023A" w:rsidRDefault="00A41F20" w:rsidP="00A41F20">
      <w:pPr>
        <w:pStyle w:val="HB"/>
      </w:pPr>
      <w:bookmarkStart w:id="348" w:name="_Toc467762148"/>
      <w:r>
        <w:t>13.2</w:t>
      </w:r>
      <w:r>
        <w:tab/>
      </w:r>
      <w:r w:rsidRPr="0053023A">
        <w:t>Notification</w:t>
      </w:r>
      <w:bookmarkEnd w:id="348"/>
      <w:r w:rsidRPr="0053023A">
        <w:t xml:space="preserve"> </w:t>
      </w:r>
    </w:p>
    <w:p w:rsidR="00A41F20" w:rsidRDefault="00A41F20" w:rsidP="00A41F20">
      <w:pPr>
        <w:pStyle w:val="HC"/>
      </w:pPr>
      <w:bookmarkStart w:id="349" w:name="_Toc467762149"/>
      <w:r>
        <w:t>13.2.1</w:t>
      </w:r>
      <w:r>
        <w:tab/>
        <w:t>OGN notifies stakeholders</w:t>
      </w:r>
      <w:bookmarkEnd w:id="349"/>
    </w:p>
    <w:p w:rsidR="00A41F20" w:rsidRPr="00B873F3" w:rsidRDefault="00A41F20" w:rsidP="00A41F20">
      <w:pPr>
        <w:pStyle w:val="Body2"/>
        <w:rPr>
          <w:rFonts w:asciiTheme="minorHAnsi" w:hAnsiTheme="minorHAnsi"/>
        </w:rPr>
      </w:pPr>
      <w:r w:rsidRPr="009522F1">
        <w:rPr>
          <w:rFonts w:asciiTheme="minorHAnsi" w:hAnsiTheme="minorHAnsi"/>
        </w:rPr>
        <w:t>Upon registration, OGN will inform relevant stakeholders</w:t>
      </w:r>
      <w:r>
        <w:rPr>
          <w:rFonts w:asciiTheme="minorHAnsi" w:hAnsiTheme="minorHAnsi"/>
        </w:rPr>
        <w:t>.</w:t>
      </w:r>
      <w:r w:rsidRPr="009522F1">
        <w:rPr>
          <w:rFonts w:asciiTheme="minorHAnsi" w:hAnsiTheme="minorHAnsi"/>
        </w:rPr>
        <w:t xml:space="preserve"> The naming authority is also encouraged to inform local stakeholders as </w:t>
      </w:r>
      <w:r>
        <w:rPr>
          <w:rFonts w:asciiTheme="minorHAnsi" w:hAnsiTheme="minorHAnsi"/>
        </w:rPr>
        <w:t xml:space="preserve">advised below. </w:t>
      </w:r>
    </w:p>
    <w:p w:rsidR="00A41F20" w:rsidRPr="00270608" w:rsidRDefault="00A41F20" w:rsidP="00A41F20">
      <w:pPr>
        <w:pStyle w:val="Body2"/>
        <w:rPr>
          <w:rFonts w:asciiTheme="minorHAnsi" w:hAnsiTheme="minorHAnsi"/>
        </w:rPr>
      </w:pPr>
      <w:r w:rsidRPr="009522F1">
        <w:rPr>
          <w:rFonts w:asciiTheme="minorHAnsi" w:hAnsiTheme="minorHAnsi"/>
        </w:rPr>
        <w:t xml:space="preserve">Within 30 days of a proposal’s </w:t>
      </w:r>
      <w:r>
        <w:rPr>
          <w:rFonts w:asciiTheme="minorHAnsi" w:hAnsiTheme="minorHAnsi"/>
        </w:rPr>
        <w:t>endorsement</w:t>
      </w:r>
      <w:r w:rsidRPr="009522F1">
        <w:rPr>
          <w:rFonts w:asciiTheme="minorHAnsi" w:hAnsiTheme="minorHAnsi"/>
        </w:rPr>
        <w:t xml:space="preserve"> OGN will publish a notice on the </w:t>
      </w:r>
      <w:hyperlink r:id="rId162" w:history="1">
        <w:r w:rsidRPr="009B0526">
          <w:rPr>
            <w:rStyle w:val="Hyperlink"/>
            <w:rFonts w:asciiTheme="minorHAnsi" w:hAnsiTheme="minorHAnsi"/>
          </w:rPr>
          <w:t>Naming proposals</w:t>
        </w:r>
      </w:hyperlink>
      <w:r w:rsidRPr="009522F1">
        <w:rPr>
          <w:rFonts w:asciiTheme="minorHAnsi" w:hAnsiTheme="minorHAnsi"/>
        </w:rPr>
        <w:t xml:space="preserve"> webpage at </w:t>
      </w:r>
      <w:hyperlink r:id="rId163" w:history="1">
        <w:r w:rsidRPr="004C5DDB">
          <w:rPr>
            <w:rStyle w:val="Hyperlink"/>
            <w:rFonts w:asciiTheme="minorHAnsi" w:hAnsiTheme="minorHAnsi"/>
          </w:rPr>
          <w:t>www.delwp.vic.gov.au/namingplaces</w:t>
        </w:r>
      </w:hyperlink>
      <w:r>
        <w:rPr>
          <w:rFonts w:asciiTheme="minorHAnsi" w:hAnsiTheme="minorHAnsi"/>
        </w:rPr>
        <w:t>&gt;Naming proposals</w:t>
      </w:r>
      <w:r w:rsidDel="000924DA">
        <w:rPr>
          <w:rFonts w:asciiTheme="minorHAnsi" w:hAnsiTheme="minorHAnsi"/>
        </w:rPr>
        <w:t xml:space="preserve"> </w:t>
      </w:r>
      <w:r w:rsidRPr="009522F1">
        <w:rPr>
          <w:rFonts w:asciiTheme="minorHAnsi" w:hAnsiTheme="minorHAnsi"/>
        </w:rPr>
        <w:t xml:space="preserve">and send notification to the naming authority. The notice will include a link to an electronic map that naming authorities can download and distribute to all local stakeholders, including local emergency and utility service providers. </w:t>
      </w:r>
    </w:p>
    <w:p w:rsidR="00A41F20" w:rsidRPr="009522F1" w:rsidRDefault="00A41F20" w:rsidP="00A41F20">
      <w:pPr>
        <w:pStyle w:val="Body2"/>
      </w:pPr>
      <w:r w:rsidRPr="009522F1">
        <w:t xml:space="preserve">OGN will organise for notification to be sent to </w:t>
      </w:r>
      <w:r>
        <w:t>state-wide</w:t>
      </w:r>
      <w:r w:rsidRPr="009522F1">
        <w:t xml:space="preserve"> and national bodies, including emergency and postal services, and spatial information or mapping organisations. These include:</w:t>
      </w:r>
    </w:p>
    <w:p w:rsidR="00A41F20" w:rsidRPr="009522F1" w:rsidRDefault="00A41F20" w:rsidP="00A41F20">
      <w:pPr>
        <w:pStyle w:val="Bullet"/>
        <w:rPr>
          <w:rFonts w:asciiTheme="minorHAnsi" w:hAnsiTheme="minorHAnsi"/>
        </w:rPr>
      </w:pPr>
      <w:r w:rsidRPr="009522F1">
        <w:rPr>
          <w:rFonts w:asciiTheme="minorHAnsi" w:hAnsiTheme="minorHAnsi"/>
        </w:rPr>
        <w:t>Australia Post</w:t>
      </w:r>
    </w:p>
    <w:p w:rsidR="00A41F20" w:rsidRPr="00036034" w:rsidRDefault="00A41F20" w:rsidP="00A41F20">
      <w:pPr>
        <w:pStyle w:val="Bullet"/>
      </w:pPr>
      <w:r w:rsidRPr="00817E41">
        <w:t xml:space="preserve">EMSINA (Emergency Management Spatial Information Network Australia) – </w:t>
      </w:r>
      <w:r w:rsidRPr="00036034">
        <w:t>Victorian Committee members, including: Emergency Services Telecommunications Authority;</w:t>
      </w:r>
      <w:r>
        <w:t xml:space="preserve"> </w:t>
      </w:r>
      <w:r w:rsidRPr="00817E41">
        <w:t>Ambulance Victoria; Victoria Police</w:t>
      </w:r>
      <w:r w:rsidRPr="00036034">
        <w:t>; Country Fire Authority;</w:t>
      </w:r>
      <w:r>
        <w:t xml:space="preserve"> Metropolitan Fire Brigade;</w:t>
      </w:r>
      <w:r w:rsidRPr="00036034">
        <w:t xml:space="preserve"> State Emergency Service; Department of Environment, Land, Water and Planning; Department of Justice; and Department of Health and Human Services</w:t>
      </w:r>
    </w:p>
    <w:p w:rsidR="00A41F20" w:rsidRPr="009522F1" w:rsidRDefault="00A41F20" w:rsidP="00A41F20">
      <w:pPr>
        <w:pStyle w:val="Bullet"/>
        <w:rPr>
          <w:rFonts w:asciiTheme="minorHAnsi" w:hAnsiTheme="minorHAnsi"/>
        </w:rPr>
      </w:pPr>
      <w:r w:rsidRPr="009522F1">
        <w:rPr>
          <w:rFonts w:asciiTheme="minorHAnsi" w:hAnsiTheme="minorHAnsi"/>
        </w:rPr>
        <w:t>Real Estate Institute of Victoria</w:t>
      </w:r>
    </w:p>
    <w:p w:rsidR="00A41F20" w:rsidRPr="009522F1" w:rsidRDefault="00A41F20" w:rsidP="00A41F20">
      <w:pPr>
        <w:pStyle w:val="Bullet"/>
        <w:rPr>
          <w:rFonts w:asciiTheme="minorHAnsi" w:hAnsiTheme="minorHAnsi"/>
        </w:rPr>
      </w:pPr>
      <w:r w:rsidRPr="009522F1">
        <w:rPr>
          <w:rFonts w:asciiTheme="minorHAnsi" w:hAnsiTheme="minorHAnsi"/>
        </w:rPr>
        <w:t>Australian Bureau of Statistics</w:t>
      </w:r>
    </w:p>
    <w:p w:rsidR="00A41F20" w:rsidRPr="009522F1" w:rsidRDefault="00A41F20" w:rsidP="00A41F20">
      <w:pPr>
        <w:pStyle w:val="Bullet"/>
        <w:rPr>
          <w:rFonts w:asciiTheme="minorHAnsi" w:hAnsiTheme="minorHAnsi"/>
        </w:rPr>
      </w:pPr>
      <w:r w:rsidRPr="009522F1">
        <w:rPr>
          <w:rFonts w:asciiTheme="minorHAnsi" w:hAnsiTheme="minorHAnsi"/>
        </w:rPr>
        <w:t>Australian Electoral Commission</w:t>
      </w:r>
    </w:p>
    <w:p w:rsidR="00A41F20" w:rsidRDefault="00A41F20" w:rsidP="00A41F20">
      <w:pPr>
        <w:pStyle w:val="Bullet"/>
        <w:rPr>
          <w:rFonts w:asciiTheme="minorHAnsi" w:hAnsiTheme="minorHAnsi"/>
        </w:rPr>
      </w:pPr>
      <w:r w:rsidRPr="009522F1">
        <w:rPr>
          <w:rFonts w:asciiTheme="minorHAnsi" w:hAnsiTheme="minorHAnsi"/>
        </w:rPr>
        <w:t>Melwa</w:t>
      </w:r>
      <w:r>
        <w:rPr>
          <w:rFonts w:asciiTheme="minorHAnsi" w:hAnsiTheme="minorHAnsi"/>
        </w:rPr>
        <w:t>y</w:t>
      </w:r>
      <w:r w:rsidRPr="009522F1">
        <w:rPr>
          <w:rFonts w:asciiTheme="minorHAnsi" w:hAnsiTheme="minorHAnsi"/>
        </w:rPr>
        <w:t xml:space="preserve"> and other spatial information or mapping agencies.</w:t>
      </w:r>
    </w:p>
    <w:p w:rsidR="00C74861" w:rsidRDefault="00C74861" w:rsidP="00A41F20">
      <w:pPr>
        <w:pStyle w:val="HD"/>
      </w:pPr>
      <w:r>
        <w:br w:type="page"/>
      </w:r>
    </w:p>
    <w:p w:rsidR="00A41F20" w:rsidRDefault="00A41F20" w:rsidP="00A41F20">
      <w:pPr>
        <w:pStyle w:val="HD"/>
      </w:pPr>
      <w:r w:rsidRPr="00AF0441">
        <w:lastRenderedPageBreak/>
        <w:t>OGN notification process</w:t>
      </w:r>
    </w:p>
    <w:p w:rsidR="00A41F20" w:rsidRPr="002800F5" w:rsidRDefault="00A41F20" w:rsidP="00A41F20"/>
    <w:p w:rsidR="00A41F20" w:rsidRDefault="00A41F20" w:rsidP="00A41F20">
      <w:pPr>
        <w:pStyle w:val="Bullet"/>
        <w:numPr>
          <w:ilvl w:val="0"/>
          <w:numId w:val="0"/>
        </w:numPr>
        <w:rPr>
          <w:rFonts w:asciiTheme="minorHAnsi" w:hAnsiTheme="minorHAnsi"/>
        </w:rPr>
      </w:pPr>
      <w:r>
        <w:rPr>
          <w:rFonts w:asciiTheme="minorHAnsi" w:hAnsiTheme="minorHAnsi"/>
          <w:noProof/>
          <w:lang w:eastAsia="en-AU"/>
        </w:rPr>
        <w:drawing>
          <wp:inline distT="0" distB="0" distL="0" distR="0" wp14:anchorId="0328A665" wp14:editId="49841508">
            <wp:extent cx="5756400" cy="2858400"/>
            <wp:effectExtent l="0" t="19050" r="15875" b="3746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A41F20" w:rsidRDefault="00A41F20" w:rsidP="00A41F20">
      <w:pPr>
        <w:pStyle w:val="Body2"/>
      </w:pPr>
      <w:r>
        <w:t xml:space="preserve">Road updates, including spatial extents and attributes are regularly published to the Vicmap Transport spatial layer, used by councils, State Government departments and authorities and mapping agencies. </w:t>
      </w:r>
    </w:p>
    <w:p w:rsidR="00A41F20" w:rsidRDefault="00A41F20" w:rsidP="00A41F20">
      <w:pPr>
        <w:pStyle w:val="HC"/>
      </w:pPr>
      <w:bookmarkStart w:id="350" w:name="_Toc467762150"/>
      <w:r>
        <w:t>13.2.2</w:t>
      </w:r>
      <w:r>
        <w:tab/>
        <w:t>Who the naming authority must notify</w:t>
      </w:r>
      <w:bookmarkEnd w:id="350"/>
    </w:p>
    <w:p w:rsidR="00A41F20" w:rsidRDefault="00A41F20" w:rsidP="00A41F20">
      <w:pPr>
        <w:pStyle w:val="Body2"/>
      </w:pPr>
      <w:r w:rsidRPr="009522F1">
        <w:t xml:space="preserve">If addresses have been affected the naming authority must notify residents, ratepayers and businesses in the immediate community. </w:t>
      </w:r>
      <w:r>
        <w:t>Refer to the following example.</w:t>
      </w:r>
    </w:p>
    <w:p w:rsidR="00A41F20" w:rsidRDefault="00A41F20" w:rsidP="00A41F20">
      <w:pPr>
        <w:pStyle w:val="Body2"/>
      </w:pPr>
      <w:r>
        <w:rPr>
          <w:noProof/>
          <w:lang w:eastAsia="en-AU"/>
        </w:rPr>
        <mc:AlternateContent>
          <mc:Choice Requires="wps">
            <w:drawing>
              <wp:inline distT="0" distB="0" distL="0" distR="0" wp14:anchorId="6B27B16B" wp14:editId="6CCE3AB9">
                <wp:extent cx="5753100" cy="4095750"/>
                <wp:effectExtent l="5715" t="12065" r="13335" b="6985"/>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95750"/>
                        </a:xfrm>
                        <a:prstGeom prst="rect">
                          <a:avLst/>
                        </a:prstGeom>
                        <a:solidFill>
                          <a:srgbClr val="FFFFFF"/>
                        </a:solidFill>
                        <a:ln w="9525">
                          <a:solidFill>
                            <a:srgbClr val="228591"/>
                          </a:solidFill>
                          <a:miter lim="800000"/>
                          <a:headEnd/>
                          <a:tailEnd/>
                        </a:ln>
                      </wps:spPr>
                      <wps:txbx>
                        <w:txbxContent>
                          <w:p w:rsidR="006B68EE" w:rsidRPr="00E93CC7" w:rsidRDefault="006B68EE" w:rsidP="00A41F20">
                            <w:pPr>
                              <w:pStyle w:val="Body2"/>
                              <w:jc w:val="center"/>
                              <w:rPr>
                                <w:b/>
                              </w:rPr>
                            </w:pPr>
                            <w:r w:rsidRPr="00E93CC7">
                              <w:rPr>
                                <w:b/>
                              </w:rPr>
                              <w:t>Naming/</w:t>
                            </w:r>
                            <w:r>
                              <w:rPr>
                                <w:b/>
                              </w:rPr>
                              <w:t>r</w:t>
                            </w:r>
                            <w:r w:rsidRPr="00E93CC7">
                              <w:rPr>
                                <w:b/>
                              </w:rPr>
                              <w:t>enaming/</w:t>
                            </w:r>
                            <w:r>
                              <w:rPr>
                                <w:b/>
                              </w:rPr>
                              <w:t>b</w:t>
                            </w:r>
                            <w:r w:rsidRPr="00E93CC7">
                              <w:rPr>
                                <w:b/>
                              </w:rPr>
                              <w:t>oundary realignment</w:t>
                            </w:r>
                          </w:p>
                          <w:p w:rsidR="006B68EE" w:rsidRDefault="006B68EE" w:rsidP="00A41F20">
                            <w:pPr>
                              <w:pStyle w:val="Body2"/>
                            </w:pPr>
                            <w:r>
                              <w:t xml:space="preserve">As you are aware </w:t>
                            </w:r>
                            <w:r w:rsidRPr="0037673A">
                              <w:t>[</w:t>
                            </w:r>
                            <w:r w:rsidRPr="007F559C">
                              <w:rPr>
                                <w:i/>
                              </w:rPr>
                              <w:t>insert naming authority</w:t>
                            </w:r>
                            <w:r w:rsidRPr="0037673A">
                              <w:t>]</w:t>
                            </w:r>
                            <w:r>
                              <w:t xml:space="preserve"> recently surveyed/notified the community of a </w:t>
                            </w:r>
                            <w:r w:rsidRPr="0037673A">
                              <w:t>propos</w:t>
                            </w:r>
                            <w:r>
                              <w:t>al</w:t>
                            </w:r>
                            <w:r w:rsidRPr="0037673A">
                              <w:t xml:space="preserve"> to name/rename a road, feature or locality</w:t>
                            </w:r>
                            <w:r>
                              <w:t>,</w:t>
                            </w:r>
                            <w:r w:rsidRPr="0037673A">
                              <w:t xml:space="preserve"> or amend its boundar</w:t>
                            </w:r>
                            <w:r>
                              <w:t>ies</w:t>
                            </w:r>
                            <w:r w:rsidRPr="0037673A">
                              <w:t xml:space="preserve">. </w:t>
                            </w:r>
                          </w:p>
                          <w:p w:rsidR="006B68EE" w:rsidRDefault="006B68EE" w:rsidP="00A41F20">
                            <w:pPr>
                              <w:pStyle w:val="Body2"/>
                            </w:pPr>
                            <w:r>
                              <w:t>You have received this correspondence because you are affected by this proposal.</w:t>
                            </w:r>
                          </w:p>
                          <w:p w:rsidR="006B68EE" w:rsidRDefault="006B68EE" w:rsidP="00A41F20">
                            <w:pPr>
                              <w:pStyle w:val="Body2"/>
                            </w:pPr>
                            <w:r>
                              <w:t>As a result of the notice/letter/survey/voting poll, the preferred name [</w:t>
                            </w:r>
                            <w:r>
                              <w:rPr>
                                <w:i/>
                              </w:rPr>
                              <w:t xml:space="preserve">enter preferred name] </w:t>
                            </w:r>
                            <w:r>
                              <w:t xml:space="preserve">received the most support. </w:t>
                            </w:r>
                          </w:p>
                          <w:p w:rsidR="006B68EE" w:rsidRDefault="006B68EE" w:rsidP="00A41F20">
                            <w:pPr>
                              <w:pStyle w:val="Body2"/>
                            </w:pPr>
                            <w:r w:rsidRPr="0037673A">
                              <w:t>[</w:t>
                            </w:r>
                            <w:r>
                              <w:rPr>
                                <w:i/>
                              </w:rPr>
                              <w:t>I</w:t>
                            </w:r>
                            <w:r w:rsidRPr="007F559C">
                              <w:rPr>
                                <w:i/>
                              </w:rPr>
                              <w:t>nsert naming authority</w:t>
                            </w:r>
                            <w:r w:rsidRPr="0037673A">
                              <w:t>]</w:t>
                            </w:r>
                            <w:r>
                              <w:t xml:space="preserve"> considered the proposal at its regular </w:t>
                            </w:r>
                            <w:r w:rsidRPr="0037673A">
                              <w:t>[</w:t>
                            </w:r>
                            <w:r w:rsidRPr="007F559C">
                              <w:rPr>
                                <w:i/>
                              </w:rPr>
                              <w:t xml:space="preserve">insert </w:t>
                            </w:r>
                            <w:r>
                              <w:rPr>
                                <w:i/>
                              </w:rPr>
                              <w:t xml:space="preserve">meeting </w:t>
                            </w:r>
                            <w:r w:rsidRPr="007F559C">
                              <w:rPr>
                                <w:i/>
                              </w:rPr>
                              <w:t>name</w:t>
                            </w:r>
                            <w:r w:rsidRPr="0037673A">
                              <w:t>]</w:t>
                            </w:r>
                            <w:r>
                              <w:t xml:space="preserve"> meeting on </w:t>
                            </w:r>
                            <w:r w:rsidRPr="0037673A">
                              <w:t>[</w:t>
                            </w:r>
                            <w:r w:rsidRPr="007F559C">
                              <w:rPr>
                                <w:i/>
                              </w:rPr>
                              <w:t xml:space="preserve">insert </w:t>
                            </w:r>
                            <w:r>
                              <w:rPr>
                                <w:i/>
                              </w:rPr>
                              <w:t>date, time and location of meeting</w:t>
                            </w:r>
                            <w:r w:rsidRPr="0037673A">
                              <w:t>]</w:t>
                            </w:r>
                            <w:r>
                              <w:t xml:space="preserve">. </w:t>
                            </w:r>
                          </w:p>
                          <w:p w:rsidR="006B68EE" w:rsidRDefault="006B68EE" w:rsidP="00A41F20">
                            <w:pPr>
                              <w:pStyle w:val="Body2"/>
                            </w:pPr>
                            <w:r w:rsidRPr="0037673A">
                              <w:t>[</w:t>
                            </w:r>
                            <w:r>
                              <w:rPr>
                                <w:i/>
                              </w:rPr>
                              <w:t>I</w:t>
                            </w:r>
                            <w:r w:rsidRPr="007F559C">
                              <w:rPr>
                                <w:i/>
                              </w:rPr>
                              <w:t>nsert naming authority</w:t>
                            </w:r>
                            <w:r w:rsidRPr="0037673A">
                              <w:t>]</w:t>
                            </w:r>
                            <w:r>
                              <w:t xml:space="preserve"> endorsed the name and requested that the name be sent to the Registrar of Geographic Names for gazettal and registration.</w:t>
                            </w:r>
                          </w:p>
                          <w:p w:rsidR="006B68EE" w:rsidRDefault="006B68EE" w:rsidP="00A41F20">
                            <w:pPr>
                              <w:pStyle w:val="Body2"/>
                            </w:pPr>
                            <w:r>
                              <w:t>The name was gazetted on [</w:t>
                            </w:r>
                            <w:r>
                              <w:rPr>
                                <w:i/>
                              </w:rPr>
                              <w:t xml:space="preserve">insert date and gazettal </w:t>
                            </w:r>
                            <w:r w:rsidRPr="00EA6BD7">
                              <w:rPr>
                                <w:i/>
                              </w:rPr>
                              <w:t>reference</w:t>
                            </w:r>
                            <w:r>
                              <w:t xml:space="preserve">]. </w:t>
                            </w:r>
                            <w:r w:rsidRPr="0037673A">
                              <w:t>[</w:t>
                            </w:r>
                            <w:r>
                              <w:rPr>
                                <w:i/>
                              </w:rPr>
                              <w:t>I</w:t>
                            </w:r>
                            <w:r w:rsidRPr="007F559C">
                              <w:rPr>
                                <w:i/>
                              </w:rPr>
                              <w:t>nsert naming authority</w:t>
                            </w:r>
                            <w:r>
                              <w:t>] has been informed that the name has been registered and emergency services have been informed.</w:t>
                            </w:r>
                          </w:p>
                          <w:p w:rsidR="006B68EE" w:rsidRDefault="006B68EE" w:rsidP="00A41F20">
                            <w:pPr>
                              <w:pStyle w:val="Body2"/>
                            </w:pPr>
                            <w:r>
                              <w:t>Signage will be installed in due course.</w:t>
                            </w:r>
                          </w:p>
                          <w:p w:rsidR="006B68EE" w:rsidRDefault="006B68EE" w:rsidP="00A41F20">
                            <w:pPr>
                              <w:pStyle w:val="Body2"/>
                            </w:pPr>
                            <w:r>
                              <w:t>[</w:t>
                            </w:r>
                            <w:r>
                              <w:rPr>
                                <w:i/>
                              </w:rPr>
                              <w:t>If addresses affected, include the</w:t>
                            </w:r>
                            <w:r w:rsidRPr="00466565">
                              <w:rPr>
                                <w:i/>
                              </w:rPr>
                              <w:t xml:space="preserve"> </w:t>
                            </w:r>
                            <w:r w:rsidRPr="00EA6BD7">
                              <w:rPr>
                                <w:i/>
                              </w:rPr>
                              <w:t>following</w:t>
                            </w:r>
                            <w:r>
                              <w:t>]</w:t>
                            </w:r>
                          </w:p>
                          <w:p w:rsidR="006B68EE" w:rsidRDefault="006B68EE" w:rsidP="00A41F20">
                            <w:pPr>
                              <w:pStyle w:val="Body2"/>
                            </w:pPr>
                            <w:r>
                              <w:t>Your old address [</w:t>
                            </w:r>
                            <w:r>
                              <w:rPr>
                                <w:i/>
                              </w:rPr>
                              <w:t xml:space="preserve">insert old </w:t>
                            </w:r>
                            <w:r w:rsidRPr="00AD0D66">
                              <w:t>address</w:t>
                            </w:r>
                            <w:r>
                              <w:t>] has now changed to [</w:t>
                            </w:r>
                            <w:r>
                              <w:rPr>
                                <w:i/>
                              </w:rPr>
                              <w:t xml:space="preserve">insert new </w:t>
                            </w:r>
                            <w:r w:rsidRPr="00AD0D66">
                              <w:t>address</w:t>
                            </w:r>
                            <w:r>
                              <w:t>].</w:t>
                            </w:r>
                          </w:p>
                          <w:p w:rsidR="006B68EE" w:rsidRPr="00E93CC7" w:rsidRDefault="006B68EE" w:rsidP="00A41F20">
                            <w:pPr>
                              <w:pStyle w:val="Body2"/>
                            </w:pPr>
                            <w:r w:rsidRPr="00FE0F12">
                              <w:t>Australia Post may continue to record and recognise the old address for a period of six to 12 months to ensure a smooth transition from the old address to the new</w:t>
                            </w:r>
                            <w:r>
                              <w:t xml:space="preserve">. It </w:t>
                            </w:r>
                            <w:r w:rsidRPr="00EA6BD7">
                              <w:t xml:space="preserve">should also be </w:t>
                            </w:r>
                            <w:r>
                              <w:t>noted, however,</w:t>
                            </w:r>
                            <w:r w:rsidRPr="00EA6BD7">
                              <w:t xml:space="preserve"> that</w:t>
                            </w:r>
                            <w:r w:rsidRPr="00466565">
                              <w:t xml:space="preserve"> </w:t>
                            </w:r>
                            <w:r w:rsidRPr="00FE0F12">
                              <w:t xml:space="preserve">Australia Post </w:t>
                            </w:r>
                            <w:r>
                              <w:t>can</w:t>
                            </w:r>
                            <w:r w:rsidRPr="00FE0F12">
                              <w:t xml:space="preserve">not guarantee the delivery of incorrectly addressed mail and </w:t>
                            </w:r>
                            <w:r>
                              <w:t>you should</w:t>
                            </w:r>
                            <w:r w:rsidRPr="00FE0F12">
                              <w:t xml:space="preserve"> </w:t>
                            </w:r>
                            <w:r>
                              <w:t xml:space="preserve">endeavour to </w:t>
                            </w:r>
                            <w:r w:rsidRPr="00FE0F12">
                              <w:t>use the</w:t>
                            </w:r>
                            <w:r>
                              <w:t xml:space="preserve"> new</w:t>
                            </w:r>
                            <w:r w:rsidRPr="00FE0F12">
                              <w:t xml:space="preserve"> official address.</w:t>
                            </w:r>
                          </w:p>
                          <w:p w:rsidR="006B68EE" w:rsidRDefault="006B68EE" w:rsidP="00A41F20">
                            <w:pPr>
                              <w:pStyle w:val="Body2"/>
                            </w:pPr>
                            <w:r>
                              <w:t xml:space="preserve"> </w:t>
                            </w:r>
                          </w:p>
                          <w:p w:rsidR="006B68EE" w:rsidRDefault="006B68EE" w:rsidP="00A41F20">
                            <w:pPr>
                              <w:pStyle w:val="Body2"/>
                            </w:pPr>
                          </w:p>
                          <w:p w:rsidR="006B68EE" w:rsidRDefault="006B68EE" w:rsidP="00A41F20"/>
                        </w:txbxContent>
                      </wps:txbx>
                      <wps:bodyPr rot="0" vert="horz" wrap="square" lIns="91440" tIns="45720" rIns="91440" bIns="45720" anchor="t" anchorCtr="0" upright="1">
                        <a:noAutofit/>
                      </wps:bodyPr>
                    </wps:wsp>
                  </a:graphicData>
                </a:graphic>
              </wp:inline>
            </w:drawing>
          </mc:Choice>
          <mc:Fallback>
            <w:pict>
              <v:shape w14:anchorId="6B27B16B" id="_x0000_s1037" type="#_x0000_t202" style="width:453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cuMgIAAFoEAAAOAAAAZHJzL2Uyb0RvYy54bWysVNtu2zAMfR+wfxD0vvjSeE2MOEWXLsOA&#10;7gK0+wBZlmNhsqhJSuzu60vJaRpk2MswPwiiKB2S55Be3Yy9IgdhnQRd0WyWUiI0h0bqXUV/PG7f&#10;LShxnumGKdCiok/C0Zv12zerwZQihw5UIyxBEO3KwVS0896USeJ4J3rmZmCERmcLtmceTbtLGssG&#10;RO9Vkqfp+2QA2xgLXDiHp3eTk64jftsK7r+1rROeqIpibj6uNq51WJP1ipU7y0wn+TEN9g9Z9Exq&#10;DHqCumOekb2Vf0D1kltw0PoZhz6BtpVcxBqwmiy9qOahY0bEWpAcZ040uf8Hy78evlsim4peZZRo&#10;1qNGj2L05AOMpAj0DMaVeOvB4D0/4jHKHEt15h74T0c0bDqmd+LWWhg6wRpMLwsvk7OnE44LIPXw&#10;BRoMw/YeItDY2j5wh2wQREeZnk7ShFQ4HhbXxVWWooujb54u0Y7iJax8eW6s858E9CRsKmpR+wjP&#10;DvfOh3RY+XIlRHOgZLOVSkXD7uqNsuTAsE+28YsVXFxTmgwVXRZ5MTHwV4g8XxTLiYQLiF56bHgl&#10;+4ou0vBNLRh4+6ib2I6eSTXtMWWlj0QG7iYW/ViPUbIsRggs19A8IbUWpgbHgcRNB/Y3JQM2d0Xd&#10;rz2zghL1WaM8y2w+D9MQjXlxnaNhzz31uYdpjlAV9ZRM242fJmhvrNx1GGlqCA23KGkrI9mvWR3z&#10;xwaOGhyHLUzIuR1vvf4S1s8AAAD//wMAUEsDBBQABgAIAAAAIQC0hX4Q3gAAAAUBAAAPAAAAZHJz&#10;L2Rvd25yZXYueG1sTI/BTsMwEETvSPyDtUhcUGsXlRRCnApVggMHqrZU6tGNlyTUXkex24a/Z+EC&#10;l5FGs5p5W8wH78QJ+9gG0jAZKxBIVbAt1RreN8+jexAxGbLGBUINXxhhXl5eFCa34UwrPK1TLbiE&#10;Ym40NCl1uZSxatCbOA4dEmcfofcmse1raXtz5nLv5K1SmfSmJV5oTIeLBqvD+ug1bHcv7epmuZvM&#10;Fq/N9vA2XW4+ndT6+mp4egSRcEh/x/CDz+hQMtM+HMlG4TTwI+lXOXtQGdu9hmx6p0CWhfxPX34D&#10;AAD//wMAUEsBAi0AFAAGAAgAAAAhALaDOJL+AAAA4QEAABMAAAAAAAAAAAAAAAAAAAAAAFtDb250&#10;ZW50X1R5cGVzXS54bWxQSwECLQAUAAYACAAAACEAOP0h/9YAAACUAQAACwAAAAAAAAAAAAAAAAAv&#10;AQAAX3JlbHMvLnJlbHNQSwECLQAUAAYACAAAACEAqMonLjICAABaBAAADgAAAAAAAAAAAAAAAAAu&#10;AgAAZHJzL2Uyb0RvYy54bWxQSwECLQAUAAYACAAAACEAtIV+EN4AAAAFAQAADwAAAAAAAAAAAAAA&#10;AACMBAAAZHJzL2Rvd25yZXYueG1sUEsFBgAAAAAEAAQA8wAAAJcFAAAAAA==&#10;" strokecolor="#228591">
                <v:textbox>
                  <w:txbxContent>
                    <w:p w:rsidR="006B68EE" w:rsidRPr="00E93CC7" w:rsidRDefault="006B68EE" w:rsidP="00A41F20">
                      <w:pPr>
                        <w:pStyle w:val="Body2"/>
                        <w:jc w:val="center"/>
                        <w:rPr>
                          <w:b/>
                        </w:rPr>
                      </w:pPr>
                      <w:r w:rsidRPr="00E93CC7">
                        <w:rPr>
                          <w:b/>
                        </w:rPr>
                        <w:t>Naming/</w:t>
                      </w:r>
                      <w:r>
                        <w:rPr>
                          <w:b/>
                        </w:rPr>
                        <w:t>r</w:t>
                      </w:r>
                      <w:r w:rsidRPr="00E93CC7">
                        <w:rPr>
                          <w:b/>
                        </w:rPr>
                        <w:t>enaming/</w:t>
                      </w:r>
                      <w:r>
                        <w:rPr>
                          <w:b/>
                        </w:rPr>
                        <w:t>b</w:t>
                      </w:r>
                      <w:r w:rsidRPr="00E93CC7">
                        <w:rPr>
                          <w:b/>
                        </w:rPr>
                        <w:t>oundary realignment</w:t>
                      </w:r>
                    </w:p>
                    <w:p w:rsidR="006B68EE" w:rsidRDefault="006B68EE" w:rsidP="00A41F20">
                      <w:pPr>
                        <w:pStyle w:val="Body2"/>
                      </w:pPr>
                      <w:r>
                        <w:t xml:space="preserve">As you are aware </w:t>
                      </w:r>
                      <w:r w:rsidRPr="0037673A">
                        <w:t>[</w:t>
                      </w:r>
                      <w:r w:rsidRPr="007F559C">
                        <w:rPr>
                          <w:i/>
                        </w:rPr>
                        <w:t>insert naming authority</w:t>
                      </w:r>
                      <w:r w:rsidRPr="0037673A">
                        <w:t>]</w:t>
                      </w:r>
                      <w:r>
                        <w:t xml:space="preserve"> recently surveyed/notified the community of a </w:t>
                      </w:r>
                      <w:r w:rsidRPr="0037673A">
                        <w:t>propos</w:t>
                      </w:r>
                      <w:r>
                        <w:t>al</w:t>
                      </w:r>
                      <w:r w:rsidRPr="0037673A">
                        <w:t xml:space="preserve"> to name/rename a road, feature or locality</w:t>
                      </w:r>
                      <w:r>
                        <w:t>,</w:t>
                      </w:r>
                      <w:r w:rsidRPr="0037673A">
                        <w:t xml:space="preserve"> or amend its boundar</w:t>
                      </w:r>
                      <w:r>
                        <w:t>ies</w:t>
                      </w:r>
                      <w:r w:rsidRPr="0037673A">
                        <w:t xml:space="preserve">. </w:t>
                      </w:r>
                    </w:p>
                    <w:p w:rsidR="006B68EE" w:rsidRDefault="006B68EE" w:rsidP="00A41F20">
                      <w:pPr>
                        <w:pStyle w:val="Body2"/>
                      </w:pPr>
                      <w:r>
                        <w:t>You have received this correspondence because you are affected by this proposal.</w:t>
                      </w:r>
                    </w:p>
                    <w:p w:rsidR="006B68EE" w:rsidRDefault="006B68EE" w:rsidP="00A41F20">
                      <w:pPr>
                        <w:pStyle w:val="Body2"/>
                      </w:pPr>
                      <w:r>
                        <w:t>As a result of the notice/letter/survey/voting poll, the preferred name [</w:t>
                      </w:r>
                      <w:r>
                        <w:rPr>
                          <w:i/>
                        </w:rPr>
                        <w:t xml:space="preserve">enter preferred name] </w:t>
                      </w:r>
                      <w:r>
                        <w:t xml:space="preserve">received the most support. </w:t>
                      </w:r>
                    </w:p>
                    <w:p w:rsidR="006B68EE" w:rsidRDefault="006B68EE" w:rsidP="00A41F20">
                      <w:pPr>
                        <w:pStyle w:val="Body2"/>
                      </w:pPr>
                      <w:r w:rsidRPr="0037673A">
                        <w:t>[</w:t>
                      </w:r>
                      <w:r>
                        <w:rPr>
                          <w:i/>
                        </w:rPr>
                        <w:t>I</w:t>
                      </w:r>
                      <w:r w:rsidRPr="007F559C">
                        <w:rPr>
                          <w:i/>
                        </w:rPr>
                        <w:t>nsert naming authority</w:t>
                      </w:r>
                      <w:r w:rsidRPr="0037673A">
                        <w:t>]</w:t>
                      </w:r>
                      <w:r>
                        <w:t xml:space="preserve"> considered the proposal at its regular </w:t>
                      </w:r>
                      <w:r w:rsidRPr="0037673A">
                        <w:t>[</w:t>
                      </w:r>
                      <w:r w:rsidRPr="007F559C">
                        <w:rPr>
                          <w:i/>
                        </w:rPr>
                        <w:t xml:space="preserve">insert </w:t>
                      </w:r>
                      <w:r>
                        <w:rPr>
                          <w:i/>
                        </w:rPr>
                        <w:t xml:space="preserve">meeting </w:t>
                      </w:r>
                      <w:r w:rsidRPr="007F559C">
                        <w:rPr>
                          <w:i/>
                        </w:rPr>
                        <w:t>name</w:t>
                      </w:r>
                      <w:r w:rsidRPr="0037673A">
                        <w:t>]</w:t>
                      </w:r>
                      <w:r>
                        <w:t xml:space="preserve"> meeting on </w:t>
                      </w:r>
                      <w:r w:rsidRPr="0037673A">
                        <w:t>[</w:t>
                      </w:r>
                      <w:r w:rsidRPr="007F559C">
                        <w:rPr>
                          <w:i/>
                        </w:rPr>
                        <w:t xml:space="preserve">insert </w:t>
                      </w:r>
                      <w:r>
                        <w:rPr>
                          <w:i/>
                        </w:rPr>
                        <w:t>date, time and location of meeting</w:t>
                      </w:r>
                      <w:r w:rsidRPr="0037673A">
                        <w:t>]</w:t>
                      </w:r>
                      <w:r>
                        <w:t xml:space="preserve">. </w:t>
                      </w:r>
                    </w:p>
                    <w:p w:rsidR="006B68EE" w:rsidRDefault="006B68EE" w:rsidP="00A41F20">
                      <w:pPr>
                        <w:pStyle w:val="Body2"/>
                      </w:pPr>
                      <w:r w:rsidRPr="0037673A">
                        <w:t>[</w:t>
                      </w:r>
                      <w:r>
                        <w:rPr>
                          <w:i/>
                        </w:rPr>
                        <w:t>I</w:t>
                      </w:r>
                      <w:r w:rsidRPr="007F559C">
                        <w:rPr>
                          <w:i/>
                        </w:rPr>
                        <w:t>nsert naming authority</w:t>
                      </w:r>
                      <w:r w:rsidRPr="0037673A">
                        <w:t>]</w:t>
                      </w:r>
                      <w:r>
                        <w:t xml:space="preserve"> endorsed the name and requested that the name be sent to the Registrar of Geographic Names for gazettal and registration.</w:t>
                      </w:r>
                    </w:p>
                    <w:p w:rsidR="006B68EE" w:rsidRDefault="006B68EE" w:rsidP="00A41F20">
                      <w:pPr>
                        <w:pStyle w:val="Body2"/>
                      </w:pPr>
                      <w:r>
                        <w:t>The name was gazetted on [</w:t>
                      </w:r>
                      <w:r>
                        <w:rPr>
                          <w:i/>
                        </w:rPr>
                        <w:t xml:space="preserve">insert date and gazettal </w:t>
                      </w:r>
                      <w:r w:rsidRPr="00EA6BD7">
                        <w:rPr>
                          <w:i/>
                        </w:rPr>
                        <w:t>reference</w:t>
                      </w:r>
                      <w:r>
                        <w:t xml:space="preserve">]. </w:t>
                      </w:r>
                      <w:r w:rsidRPr="0037673A">
                        <w:t>[</w:t>
                      </w:r>
                      <w:r>
                        <w:rPr>
                          <w:i/>
                        </w:rPr>
                        <w:t>I</w:t>
                      </w:r>
                      <w:r w:rsidRPr="007F559C">
                        <w:rPr>
                          <w:i/>
                        </w:rPr>
                        <w:t>nsert naming authority</w:t>
                      </w:r>
                      <w:r>
                        <w:t>] has been informed that the name has been registered and emergency services have been informed.</w:t>
                      </w:r>
                    </w:p>
                    <w:p w:rsidR="006B68EE" w:rsidRDefault="006B68EE" w:rsidP="00A41F20">
                      <w:pPr>
                        <w:pStyle w:val="Body2"/>
                      </w:pPr>
                      <w:r>
                        <w:t>Signage will be installed in due course.</w:t>
                      </w:r>
                    </w:p>
                    <w:p w:rsidR="006B68EE" w:rsidRDefault="006B68EE" w:rsidP="00A41F20">
                      <w:pPr>
                        <w:pStyle w:val="Body2"/>
                      </w:pPr>
                      <w:r>
                        <w:t>[</w:t>
                      </w:r>
                      <w:r>
                        <w:rPr>
                          <w:i/>
                        </w:rPr>
                        <w:t>If addresses affected, include the</w:t>
                      </w:r>
                      <w:r w:rsidRPr="00466565">
                        <w:rPr>
                          <w:i/>
                        </w:rPr>
                        <w:t xml:space="preserve"> </w:t>
                      </w:r>
                      <w:r w:rsidRPr="00EA6BD7">
                        <w:rPr>
                          <w:i/>
                        </w:rPr>
                        <w:t>following</w:t>
                      </w:r>
                      <w:r>
                        <w:t>]</w:t>
                      </w:r>
                    </w:p>
                    <w:p w:rsidR="006B68EE" w:rsidRDefault="006B68EE" w:rsidP="00A41F20">
                      <w:pPr>
                        <w:pStyle w:val="Body2"/>
                      </w:pPr>
                      <w:r>
                        <w:t>Your old address [</w:t>
                      </w:r>
                      <w:r>
                        <w:rPr>
                          <w:i/>
                        </w:rPr>
                        <w:t xml:space="preserve">insert old </w:t>
                      </w:r>
                      <w:r w:rsidRPr="00AD0D66">
                        <w:t>address</w:t>
                      </w:r>
                      <w:r>
                        <w:t>] has now changed to [</w:t>
                      </w:r>
                      <w:r>
                        <w:rPr>
                          <w:i/>
                        </w:rPr>
                        <w:t xml:space="preserve">insert new </w:t>
                      </w:r>
                      <w:r w:rsidRPr="00AD0D66">
                        <w:t>address</w:t>
                      </w:r>
                      <w:r>
                        <w:t>].</w:t>
                      </w:r>
                    </w:p>
                    <w:p w:rsidR="006B68EE" w:rsidRPr="00E93CC7" w:rsidRDefault="006B68EE" w:rsidP="00A41F20">
                      <w:pPr>
                        <w:pStyle w:val="Body2"/>
                      </w:pPr>
                      <w:r w:rsidRPr="00FE0F12">
                        <w:t>Australia Post may continue to record and recognise the old address for a period of six to 12 months to ensure a smooth transition from the old address to the new</w:t>
                      </w:r>
                      <w:r>
                        <w:t xml:space="preserve">. It </w:t>
                      </w:r>
                      <w:r w:rsidRPr="00EA6BD7">
                        <w:t xml:space="preserve">should also be </w:t>
                      </w:r>
                      <w:r>
                        <w:t>noted, however,</w:t>
                      </w:r>
                      <w:r w:rsidRPr="00EA6BD7">
                        <w:t xml:space="preserve"> that</w:t>
                      </w:r>
                      <w:r w:rsidRPr="00466565">
                        <w:t xml:space="preserve"> </w:t>
                      </w:r>
                      <w:r w:rsidRPr="00FE0F12">
                        <w:t xml:space="preserve">Australia Post </w:t>
                      </w:r>
                      <w:r>
                        <w:t>can</w:t>
                      </w:r>
                      <w:r w:rsidRPr="00FE0F12">
                        <w:t xml:space="preserve">not guarantee the delivery of incorrectly addressed mail and </w:t>
                      </w:r>
                      <w:r>
                        <w:t>you should</w:t>
                      </w:r>
                      <w:r w:rsidRPr="00FE0F12">
                        <w:t xml:space="preserve"> </w:t>
                      </w:r>
                      <w:r>
                        <w:t xml:space="preserve">endeavour to </w:t>
                      </w:r>
                      <w:r w:rsidRPr="00FE0F12">
                        <w:t>use the</w:t>
                      </w:r>
                      <w:r>
                        <w:t xml:space="preserve"> new</w:t>
                      </w:r>
                      <w:r w:rsidRPr="00FE0F12">
                        <w:t xml:space="preserve"> official address.</w:t>
                      </w:r>
                    </w:p>
                    <w:p w:rsidR="006B68EE" w:rsidRDefault="006B68EE" w:rsidP="00A41F20">
                      <w:pPr>
                        <w:pStyle w:val="Body2"/>
                      </w:pPr>
                      <w:r>
                        <w:t xml:space="preserve"> </w:t>
                      </w:r>
                    </w:p>
                    <w:p w:rsidR="006B68EE" w:rsidRDefault="006B68EE" w:rsidP="00A41F20">
                      <w:pPr>
                        <w:pStyle w:val="Body2"/>
                      </w:pPr>
                    </w:p>
                    <w:p w:rsidR="006B68EE" w:rsidRDefault="006B68EE" w:rsidP="00A41F20"/>
                  </w:txbxContent>
                </v:textbox>
                <w10:anchorlock/>
              </v:shape>
            </w:pict>
          </mc:Fallback>
        </mc:AlternateContent>
      </w:r>
    </w:p>
    <w:p w:rsidR="00A41F20" w:rsidRDefault="00A41F20" w:rsidP="00A41F20">
      <w:pPr>
        <w:pStyle w:val="Body2"/>
      </w:pPr>
      <w:r w:rsidRPr="009522F1">
        <w:t xml:space="preserve">It is important to distribute details of the </w:t>
      </w:r>
      <w:r>
        <w:t>endorsed</w:t>
      </w:r>
      <w:r w:rsidRPr="009522F1">
        <w:t xml:space="preserve"> proposal to the following local organisations</w:t>
      </w:r>
      <w:r>
        <w:t xml:space="preserve"> – they</w:t>
      </w:r>
      <w:r w:rsidRPr="009522F1">
        <w:t xml:space="preserve"> </w:t>
      </w:r>
      <w:r>
        <w:t>may</w:t>
      </w:r>
      <w:r w:rsidRPr="009522F1">
        <w:t xml:space="preserve"> have an interest in knowing the new or altered name and boundaries </w:t>
      </w:r>
      <w:r>
        <w:t>and</w:t>
      </w:r>
      <w:r w:rsidRPr="009522F1">
        <w:t xml:space="preserve"> there can be a delay between official notification to state</w:t>
      </w:r>
      <w:r>
        <w:t>-</w:t>
      </w:r>
      <w:r w:rsidRPr="009522F1">
        <w:t>wide bodies and details filtering through various systems</w:t>
      </w:r>
      <w:r>
        <w:t xml:space="preserve">. </w:t>
      </w:r>
    </w:p>
    <w:p w:rsidR="00A41F20" w:rsidRPr="009522F1" w:rsidRDefault="00A41F20" w:rsidP="00A41F20">
      <w:pPr>
        <w:pStyle w:val="Body2"/>
      </w:pPr>
      <w:r w:rsidRPr="009522F1">
        <w:lastRenderedPageBreak/>
        <w:t>The naming authority should notify the following local organisations and stakeholders:</w:t>
      </w:r>
    </w:p>
    <w:p w:rsidR="00A41F20" w:rsidRDefault="00A41F20" w:rsidP="00A41F20">
      <w:pPr>
        <w:pStyle w:val="Bullet"/>
        <w:rPr>
          <w:rFonts w:asciiTheme="minorHAnsi" w:hAnsiTheme="minorHAnsi"/>
        </w:rPr>
      </w:pPr>
      <w:r>
        <w:rPr>
          <w:rFonts w:asciiTheme="minorHAnsi" w:hAnsiTheme="minorHAnsi"/>
        </w:rPr>
        <w:t>Australia Post offices</w:t>
      </w:r>
    </w:p>
    <w:p w:rsidR="00A41F20" w:rsidRDefault="00A41F20" w:rsidP="00A41F20">
      <w:pPr>
        <w:pStyle w:val="Bullet"/>
        <w:rPr>
          <w:rFonts w:asciiTheme="minorHAnsi" w:hAnsiTheme="minorHAnsi"/>
        </w:rPr>
      </w:pPr>
      <w:r>
        <w:rPr>
          <w:rFonts w:asciiTheme="minorHAnsi" w:hAnsiTheme="minorHAnsi"/>
        </w:rPr>
        <w:t>real estate agents</w:t>
      </w:r>
    </w:p>
    <w:p w:rsidR="00A41F20" w:rsidRDefault="00A41F20" w:rsidP="00A41F20">
      <w:pPr>
        <w:pStyle w:val="Bullet"/>
        <w:rPr>
          <w:rFonts w:asciiTheme="minorHAnsi" w:hAnsiTheme="minorHAnsi"/>
        </w:rPr>
      </w:pPr>
      <w:r>
        <w:rPr>
          <w:rFonts w:asciiTheme="minorHAnsi" w:hAnsiTheme="minorHAnsi"/>
        </w:rPr>
        <w:t>gas, water and electricity suppliers</w:t>
      </w:r>
    </w:p>
    <w:p w:rsidR="00A41F20" w:rsidRDefault="00A41F20" w:rsidP="00A41F20">
      <w:pPr>
        <w:pStyle w:val="Bullet"/>
        <w:rPr>
          <w:rFonts w:asciiTheme="minorHAnsi" w:hAnsiTheme="minorHAnsi"/>
        </w:rPr>
      </w:pPr>
      <w:r>
        <w:rPr>
          <w:rFonts w:asciiTheme="minorHAnsi" w:hAnsiTheme="minorHAnsi"/>
        </w:rPr>
        <w:t>council rates departments</w:t>
      </w:r>
    </w:p>
    <w:p w:rsidR="00A41F20" w:rsidRDefault="00A41F20" w:rsidP="00A41F20">
      <w:pPr>
        <w:pStyle w:val="Bullet"/>
        <w:rPr>
          <w:rFonts w:asciiTheme="minorHAnsi" w:hAnsiTheme="minorHAnsi"/>
        </w:rPr>
      </w:pPr>
      <w:r>
        <w:rPr>
          <w:rFonts w:asciiTheme="minorHAnsi" w:hAnsiTheme="minorHAnsi"/>
        </w:rPr>
        <w:t>local mapping agencies</w:t>
      </w:r>
    </w:p>
    <w:p w:rsidR="00A41F20" w:rsidRPr="009522F1" w:rsidRDefault="00A41F20" w:rsidP="00A41F20">
      <w:pPr>
        <w:pStyle w:val="Bullet"/>
        <w:rPr>
          <w:rFonts w:asciiTheme="minorHAnsi" w:hAnsiTheme="minorHAnsi"/>
        </w:rPr>
      </w:pPr>
      <w:r>
        <w:rPr>
          <w:rFonts w:asciiTheme="minorHAnsi" w:hAnsiTheme="minorHAnsi"/>
        </w:rPr>
        <w:t xml:space="preserve">local </w:t>
      </w:r>
      <w:r w:rsidRPr="009522F1">
        <w:rPr>
          <w:rFonts w:asciiTheme="minorHAnsi" w:hAnsiTheme="minorHAnsi"/>
        </w:rPr>
        <w:t>police station</w:t>
      </w:r>
      <w:r>
        <w:rPr>
          <w:rFonts w:asciiTheme="minorHAnsi" w:hAnsiTheme="minorHAnsi"/>
        </w:rPr>
        <w:t>s</w:t>
      </w:r>
    </w:p>
    <w:p w:rsidR="00A41F20" w:rsidRPr="009522F1" w:rsidRDefault="00A41F20" w:rsidP="00A41F20">
      <w:pPr>
        <w:pStyle w:val="Bullet"/>
        <w:rPr>
          <w:rFonts w:asciiTheme="minorHAnsi" w:hAnsiTheme="minorHAnsi"/>
        </w:rPr>
      </w:pPr>
      <w:r>
        <w:rPr>
          <w:rFonts w:asciiTheme="minorHAnsi" w:hAnsiTheme="minorHAnsi"/>
        </w:rPr>
        <w:t>local a</w:t>
      </w:r>
      <w:r w:rsidRPr="009522F1">
        <w:rPr>
          <w:rFonts w:asciiTheme="minorHAnsi" w:hAnsiTheme="minorHAnsi"/>
        </w:rPr>
        <w:t xml:space="preserve">mbulance </w:t>
      </w:r>
      <w:r>
        <w:rPr>
          <w:rFonts w:asciiTheme="minorHAnsi" w:hAnsiTheme="minorHAnsi"/>
        </w:rPr>
        <w:t>station</w:t>
      </w:r>
    </w:p>
    <w:p w:rsidR="00A41F20" w:rsidRPr="009522F1" w:rsidRDefault="00A41F20" w:rsidP="00A41F20">
      <w:pPr>
        <w:pStyle w:val="Bullet"/>
        <w:rPr>
          <w:rFonts w:asciiTheme="minorHAnsi" w:hAnsiTheme="minorHAnsi"/>
        </w:rPr>
      </w:pPr>
      <w:r>
        <w:rPr>
          <w:rFonts w:asciiTheme="minorHAnsi" w:hAnsiTheme="minorHAnsi"/>
        </w:rPr>
        <w:t xml:space="preserve">local </w:t>
      </w:r>
      <w:r w:rsidRPr="009522F1">
        <w:rPr>
          <w:rFonts w:asciiTheme="minorHAnsi" w:hAnsiTheme="minorHAnsi"/>
        </w:rPr>
        <w:t xml:space="preserve">Country Fire Authority and/or Metropolitan Fire Brigade </w:t>
      </w:r>
      <w:r>
        <w:rPr>
          <w:rFonts w:asciiTheme="minorHAnsi" w:hAnsiTheme="minorHAnsi"/>
        </w:rPr>
        <w:t>s</w:t>
      </w:r>
      <w:r w:rsidRPr="009522F1">
        <w:rPr>
          <w:rFonts w:asciiTheme="minorHAnsi" w:hAnsiTheme="minorHAnsi"/>
        </w:rPr>
        <w:t>tation</w:t>
      </w:r>
    </w:p>
    <w:p w:rsidR="00A41F20" w:rsidRPr="009522F1" w:rsidRDefault="00A41F20" w:rsidP="00A41F20">
      <w:pPr>
        <w:pStyle w:val="Bullet"/>
        <w:rPr>
          <w:rFonts w:asciiTheme="minorHAnsi" w:hAnsiTheme="minorHAnsi"/>
        </w:rPr>
      </w:pPr>
      <w:r w:rsidRPr="009522F1">
        <w:rPr>
          <w:rFonts w:asciiTheme="minorHAnsi" w:hAnsiTheme="minorHAnsi"/>
        </w:rPr>
        <w:t>State Emergency Service local headquarters</w:t>
      </w:r>
    </w:p>
    <w:p w:rsidR="00A41F20" w:rsidRPr="009522F1" w:rsidRDefault="00A41F20" w:rsidP="00A41F20">
      <w:pPr>
        <w:pStyle w:val="Bullet"/>
        <w:rPr>
          <w:rFonts w:asciiTheme="minorHAnsi" w:hAnsiTheme="minorHAnsi"/>
        </w:rPr>
      </w:pPr>
      <w:r>
        <w:rPr>
          <w:rFonts w:asciiTheme="minorHAnsi" w:hAnsiTheme="minorHAnsi"/>
        </w:rPr>
        <w:t>t</w:t>
      </w:r>
      <w:r w:rsidRPr="009522F1">
        <w:rPr>
          <w:rFonts w:asciiTheme="minorHAnsi" w:hAnsiTheme="minorHAnsi"/>
        </w:rPr>
        <w:t>ourist information centres.</w:t>
      </w:r>
    </w:p>
    <w:p w:rsidR="00A41F20" w:rsidRDefault="00A41F20" w:rsidP="00A41F20">
      <w:pPr>
        <w:pStyle w:val="HC"/>
      </w:pPr>
      <w:bookmarkStart w:id="351" w:name="_Toc467762151"/>
      <w:r>
        <w:t>13.2.3</w:t>
      </w:r>
      <w:r>
        <w:tab/>
        <w:t>VICNAMES holds the gazetted and registration details</w:t>
      </w:r>
      <w:bookmarkEnd w:id="351"/>
    </w:p>
    <w:p w:rsidR="00A41F20" w:rsidRDefault="00A41F20" w:rsidP="00A41F20">
      <w:pPr>
        <w:pStyle w:val="Body2"/>
        <w:rPr>
          <w:rFonts w:asciiTheme="minorHAnsi" w:hAnsiTheme="minorHAnsi"/>
        </w:rPr>
      </w:pPr>
      <w:r>
        <w:rPr>
          <w:rFonts w:asciiTheme="minorHAnsi" w:hAnsiTheme="minorHAnsi"/>
        </w:rPr>
        <w:t>Following</w:t>
      </w:r>
      <w:r w:rsidRPr="009522F1">
        <w:rPr>
          <w:rFonts w:asciiTheme="minorHAnsi" w:hAnsiTheme="minorHAnsi"/>
        </w:rPr>
        <w:t xml:space="preserve"> the proposal</w:t>
      </w:r>
      <w:r>
        <w:rPr>
          <w:rFonts w:asciiTheme="minorHAnsi" w:hAnsiTheme="minorHAnsi"/>
        </w:rPr>
        <w:t>’s</w:t>
      </w:r>
      <w:r w:rsidRPr="009522F1">
        <w:rPr>
          <w:rFonts w:asciiTheme="minorHAnsi" w:hAnsiTheme="minorHAnsi"/>
        </w:rPr>
        <w:t xml:space="preserve"> gazett</w:t>
      </w:r>
      <w:r>
        <w:rPr>
          <w:rFonts w:asciiTheme="minorHAnsi" w:hAnsiTheme="minorHAnsi"/>
        </w:rPr>
        <w:t>al</w:t>
      </w:r>
      <w:r w:rsidRPr="009522F1">
        <w:rPr>
          <w:rFonts w:asciiTheme="minorHAnsi" w:hAnsiTheme="minorHAnsi"/>
        </w:rPr>
        <w:t xml:space="preserve">, the Registrar will enter the </w:t>
      </w:r>
      <w:r>
        <w:rPr>
          <w:rFonts w:asciiTheme="minorHAnsi" w:hAnsiTheme="minorHAnsi"/>
        </w:rPr>
        <w:t>gazette date, gazette reference and the details</w:t>
      </w:r>
      <w:r w:rsidRPr="009522F1">
        <w:rPr>
          <w:rFonts w:asciiTheme="minorHAnsi" w:hAnsiTheme="minorHAnsi"/>
        </w:rPr>
        <w:t xml:space="preserve"> of the new </w:t>
      </w:r>
      <w:r>
        <w:rPr>
          <w:rFonts w:asciiTheme="minorHAnsi" w:hAnsiTheme="minorHAnsi"/>
        </w:rPr>
        <w:t xml:space="preserve">or amended </w:t>
      </w:r>
      <w:r w:rsidRPr="009522F1">
        <w:rPr>
          <w:rFonts w:asciiTheme="minorHAnsi" w:hAnsiTheme="minorHAnsi"/>
        </w:rPr>
        <w:t>name</w:t>
      </w:r>
      <w:r>
        <w:rPr>
          <w:rFonts w:asciiTheme="minorHAnsi" w:hAnsiTheme="minorHAnsi"/>
        </w:rPr>
        <w:t xml:space="preserve"> and/or boundaries</w:t>
      </w:r>
      <w:r w:rsidRPr="009522F1">
        <w:rPr>
          <w:rFonts w:asciiTheme="minorHAnsi" w:hAnsiTheme="minorHAnsi"/>
        </w:rPr>
        <w:t xml:space="preserve"> into </w:t>
      </w:r>
      <w:r w:rsidRPr="002D2419">
        <w:t>VICNAMES</w:t>
      </w:r>
      <w:r w:rsidRPr="009522F1">
        <w:rPr>
          <w:rFonts w:asciiTheme="minorHAnsi" w:hAnsiTheme="minorHAnsi"/>
        </w:rPr>
        <w:t xml:space="preserve">. </w:t>
      </w:r>
    </w:p>
    <w:p w:rsidR="00A41F20" w:rsidRDefault="00A41F20" w:rsidP="00A41F20">
      <w:pPr>
        <w:pStyle w:val="HD"/>
      </w:pPr>
      <w:r w:rsidRPr="007A4C11">
        <w:t>Roads</w:t>
      </w:r>
    </w:p>
    <w:p w:rsidR="00A41F20" w:rsidRDefault="00A41F20" w:rsidP="00A41F20">
      <w:pPr>
        <w:pStyle w:val="Body2"/>
        <w:rPr>
          <w:rFonts w:asciiTheme="minorHAnsi" w:hAnsiTheme="minorHAnsi"/>
        </w:rPr>
      </w:pPr>
      <w:r w:rsidRPr="009522F1">
        <w:rPr>
          <w:rFonts w:asciiTheme="minorHAnsi" w:hAnsiTheme="minorHAnsi"/>
        </w:rPr>
        <w:t>The gazettal date</w:t>
      </w:r>
      <w:r>
        <w:rPr>
          <w:rFonts w:asciiTheme="minorHAnsi" w:hAnsiTheme="minorHAnsi"/>
        </w:rPr>
        <w:t xml:space="preserve"> for a road naming or renaming is available from the </w:t>
      </w:r>
      <w:r w:rsidRPr="002D2419">
        <w:rPr>
          <w:rFonts w:asciiTheme="minorHAnsi" w:hAnsiTheme="minorHAnsi"/>
          <w:i/>
        </w:rPr>
        <w:t>Victoria Government Gazette</w:t>
      </w:r>
      <w:r>
        <w:rPr>
          <w:rFonts w:asciiTheme="minorHAnsi" w:hAnsiTheme="minorHAnsi"/>
        </w:rPr>
        <w:t xml:space="preserve"> and will not be held in </w:t>
      </w:r>
      <w:r w:rsidRPr="002D2419">
        <w:t>VICNAMES</w:t>
      </w:r>
      <w:r>
        <w:rPr>
          <w:rFonts w:asciiTheme="minorHAnsi" w:hAnsiTheme="minorHAnsi"/>
        </w:rPr>
        <w:t xml:space="preserve">. The official date of registration will be the date the name is entered into Vicmap Transport or when the name was last edited; this information is viewable in </w:t>
      </w:r>
      <w:r w:rsidRPr="002D2419">
        <w:t>VICNAMES</w:t>
      </w:r>
      <w:r>
        <w:rPr>
          <w:rFonts w:asciiTheme="minorHAnsi" w:hAnsiTheme="minorHAnsi"/>
        </w:rPr>
        <w:t>.</w:t>
      </w:r>
    </w:p>
    <w:p w:rsidR="00A41F20" w:rsidRDefault="00A41F20" w:rsidP="00A41F20">
      <w:pPr>
        <w:pStyle w:val="Body2"/>
        <w:rPr>
          <w:rFonts w:asciiTheme="minorHAnsi" w:hAnsiTheme="minorHAnsi"/>
        </w:rPr>
      </w:pPr>
      <w:r w:rsidRPr="009522F1">
        <w:rPr>
          <w:rFonts w:asciiTheme="minorHAnsi" w:hAnsiTheme="minorHAnsi"/>
        </w:rPr>
        <w:t xml:space="preserve">If required, the naming authority </w:t>
      </w:r>
      <w:r>
        <w:rPr>
          <w:rFonts w:asciiTheme="minorHAnsi" w:hAnsiTheme="minorHAnsi"/>
        </w:rPr>
        <w:t>may</w:t>
      </w:r>
      <w:r w:rsidRPr="009522F1">
        <w:rPr>
          <w:rFonts w:asciiTheme="minorHAnsi" w:hAnsiTheme="minorHAnsi"/>
        </w:rPr>
        <w:t xml:space="preserve"> also wish to proceed with its own gazettal of the road naming, as provided under the various road acts. This is a decision for the naming authority to make.</w:t>
      </w:r>
      <w:r>
        <w:rPr>
          <w:rFonts w:asciiTheme="minorHAnsi" w:hAnsiTheme="minorHAnsi"/>
        </w:rPr>
        <w:t xml:space="preserve"> Refer to </w:t>
      </w:r>
      <w:hyperlink w:anchor="Section3_4" w:history="1">
        <w:r w:rsidRPr="00DE672A">
          <w:rPr>
            <w:rStyle w:val="Hyperlink"/>
            <w:rFonts w:asciiTheme="minorHAnsi" w:hAnsiTheme="minorHAnsi"/>
          </w:rPr>
          <w:t>Section 3.4</w:t>
        </w:r>
        <w:r>
          <w:rPr>
            <w:rStyle w:val="Hyperlink"/>
            <w:rFonts w:asciiTheme="minorHAnsi" w:hAnsiTheme="minorHAnsi"/>
          </w:rPr>
          <w:t>.</w:t>
        </w:r>
      </w:hyperlink>
    </w:p>
    <w:p w:rsidR="00A41F20" w:rsidRDefault="00A41F20" w:rsidP="00A41F20">
      <w:pPr>
        <w:pStyle w:val="Body2"/>
        <w:rPr>
          <w:rFonts w:asciiTheme="minorHAnsi" w:hAnsiTheme="minorHAnsi"/>
        </w:rPr>
      </w:pPr>
      <w:r>
        <w:rPr>
          <w:rFonts w:asciiTheme="minorHAnsi" w:hAnsiTheme="minorHAnsi"/>
        </w:rPr>
        <w:t>Road discontinuance notices are the responsibility of councils and VicRoads.</w:t>
      </w:r>
    </w:p>
    <w:p w:rsidR="00A41F20" w:rsidRPr="007A4C11" w:rsidRDefault="00A41F20" w:rsidP="00A41F20">
      <w:pPr>
        <w:pStyle w:val="HD"/>
      </w:pPr>
      <w:r w:rsidRPr="007A4C11">
        <w:t>Features and localities</w:t>
      </w:r>
    </w:p>
    <w:p w:rsidR="00A41F20" w:rsidRDefault="00A41F20" w:rsidP="00A41F20">
      <w:pPr>
        <w:pStyle w:val="Body2"/>
        <w:rPr>
          <w:rFonts w:asciiTheme="minorHAnsi" w:hAnsiTheme="minorHAnsi"/>
        </w:rPr>
      </w:pPr>
      <w:r>
        <w:rPr>
          <w:rFonts w:asciiTheme="minorHAnsi" w:hAnsiTheme="minorHAnsi"/>
        </w:rPr>
        <w:t xml:space="preserve">The gazettal date and reference for a feature or locality naming or renaming will be recorded in </w:t>
      </w:r>
      <w:r w:rsidRPr="002D2419">
        <w:t>VICNAMES</w:t>
      </w:r>
      <w:r>
        <w:rPr>
          <w:rFonts w:asciiTheme="minorHAnsi" w:hAnsiTheme="minorHAnsi"/>
        </w:rPr>
        <w:t xml:space="preserve">. The official date of registration will be the date the name is entered into </w:t>
      </w:r>
      <w:r w:rsidRPr="002D2419">
        <w:t>VICNAMES</w:t>
      </w:r>
      <w:r>
        <w:rPr>
          <w:rFonts w:asciiTheme="minorHAnsi" w:hAnsiTheme="minorHAnsi"/>
        </w:rPr>
        <w:t>.</w:t>
      </w:r>
    </w:p>
    <w:p w:rsidR="00A41F20" w:rsidRDefault="00A41F20" w:rsidP="00A41F20">
      <w:pPr>
        <w:pStyle w:val="HC"/>
      </w:pPr>
      <w:bookmarkStart w:id="352" w:name="_Toc467762152"/>
      <w:r>
        <w:t>13.2.4</w:t>
      </w:r>
      <w:r>
        <w:tab/>
        <w:t>Updating other databases, including private companies</w:t>
      </w:r>
      <w:bookmarkEnd w:id="352"/>
    </w:p>
    <w:p w:rsidR="00A41F20" w:rsidRDefault="00A41F20" w:rsidP="00A41F20">
      <w:pPr>
        <w:pStyle w:val="Body2"/>
      </w:pPr>
      <w:r>
        <w:t>While OGN, councils and State Government departments and authorities have a responsibility to update both state and national datasets, road, feature, locality and address information can take time to filter out to various companies’ databases. Databases belonging to satellite navigation, online address searches, companies that offer address searches on the internet and service providers (such as utility companies) can take months to update.</w:t>
      </w:r>
    </w:p>
    <w:p w:rsidR="00A41F20" w:rsidRDefault="00A41F20" w:rsidP="00A41F20">
      <w:pPr>
        <w:pStyle w:val="Body2"/>
      </w:pPr>
      <w:r>
        <w:t xml:space="preserve">It is not the responsibility of the naming authority to update private organisations with address information. </w:t>
      </w:r>
    </w:p>
    <w:p w:rsidR="00A41F20" w:rsidRDefault="00A41F20" w:rsidP="00A41F20">
      <w:pPr>
        <w:pStyle w:val="Body2"/>
      </w:pPr>
      <w:r>
        <w:t>The naming authority can provide official proof of an address on letterhead that the community can use to inform such private organisations of a change to an address.</w:t>
      </w:r>
    </w:p>
    <w:p w:rsidR="00A41F20" w:rsidRDefault="00A41F20" w:rsidP="00A41F20">
      <w:pPr>
        <w:pStyle w:val="HC"/>
      </w:pPr>
      <w:bookmarkStart w:id="353" w:name="_Toc467762153"/>
      <w:r>
        <w:t>13.2.5</w:t>
      </w:r>
      <w:r>
        <w:tab/>
        <w:t>Updating emergency services databases</w:t>
      </w:r>
      <w:bookmarkEnd w:id="353"/>
    </w:p>
    <w:p w:rsidR="00A41F20" w:rsidRDefault="00A41F20" w:rsidP="00A41F20">
      <w:pPr>
        <w:sectPr w:rsidR="00A41F20" w:rsidSect="009A6678">
          <w:headerReference w:type="default" r:id="rId169"/>
          <w:type w:val="continuous"/>
          <w:pgSz w:w="11907" w:h="16840" w:code="9"/>
          <w:pgMar w:top="1134" w:right="1134" w:bottom="1134" w:left="1134" w:header="709" w:footer="567" w:gutter="0"/>
          <w:cols w:space="708"/>
          <w:formProt w:val="0"/>
          <w:docGrid w:linePitch="360"/>
        </w:sectPr>
      </w:pPr>
      <w:r>
        <w:t xml:space="preserve">Updates are provided to emergency services, in particular ESTA, who handles OOO calls, when a naming proposal is processed through </w:t>
      </w:r>
      <w:r w:rsidRPr="00212AED">
        <w:t>NES</w:t>
      </w:r>
      <w:r>
        <w:t xml:space="preserve"> or the SPEAR subdivision process. Typically, ESTA receives at least three updates a year from State Government. If naming authorities are concerned that information has not been updated or want to know when it is appropriate to inform members of the public, please contact OGN for advice.</w:t>
      </w:r>
    </w:p>
    <w:p w:rsidR="00A41F20" w:rsidRDefault="00A41F20" w:rsidP="00A41F20">
      <w:bookmarkStart w:id="354" w:name="Section14"/>
      <w:r>
        <w:rPr>
          <w:b/>
        </w:rPr>
        <w:br w:type="page"/>
      </w:r>
    </w:p>
    <w:p w:rsidR="00A41F20" w:rsidRDefault="00A41F20" w:rsidP="00A41F20">
      <w:pPr>
        <w:pStyle w:val="HB"/>
      </w:pPr>
      <w:bookmarkStart w:id="355" w:name="_Toc467762154"/>
      <w:bookmarkStart w:id="356" w:name="Section13"/>
      <w:bookmarkStart w:id="357" w:name="Section13_3"/>
      <w:r>
        <w:lastRenderedPageBreak/>
        <w:t>13.3</w:t>
      </w:r>
      <w:r>
        <w:tab/>
        <w:t>Signage</w:t>
      </w:r>
      <w:bookmarkEnd w:id="355"/>
      <w:r>
        <w:t xml:space="preserve"> </w:t>
      </w:r>
    </w:p>
    <w:bookmarkEnd w:id="354"/>
    <w:bookmarkEnd w:id="356"/>
    <w:bookmarkEnd w:id="357"/>
    <w:p w:rsidR="00A41F20" w:rsidRDefault="00A41F20" w:rsidP="00A41F20">
      <w:pPr>
        <w:pStyle w:val="Body2"/>
        <w:rPr>
          <w:rFonts w:asciiTheme="minorHAnsi" w:hAnsiTheme="minorHAnsi"/>
        </w:rPr>
      </w:pPr>
      <w:r>
        <w:rPr>
          <w:rFonts w:asciiTheme="minorHAnsi" w:hAnsiTheme="minorHAnsi"/>
        </w:rPr>
        <w:t>Road, feature and locality s</w:t>
      </w:r>
      <w:r w:rsidRPr="009522F1">
        <w:rPr>
          <w:rFonts w:asciiTheme="minorHAnsi" w:hAnsiTheme="minorHAnsi"/>
        </w:rPr>
        <w:t>ignage</w:t>
      </w:r>
      <w:r>
        <w:rPr>
          <w:rFonts w:asciiTheme="minorHAnsi" w:hAnsiTheme="minorHAnsi"/>
        </w:rPr>
        <w:t xml:space="preserve"> in Victoria</w:t>
      </w:r>
      <w:r w:rsidRPr="009522F1">
        <w:rPr>
          <w:rFonts w:asciiTheme="minorHAnsi" w:hAnsiTheme="minorHAnsi"/>
        </w:rPr>
        <w:t xml:space="preserve"> must conform </w:t>
      </w:r>
      <w:r>
        <w:rPr>
          <w:rFonts w:asciiTheme="minorHAnsi" w:hAnsiTheme="minorHAnsi"/>
        </w:rPr>
        <w:t>to</w:t>
      </w:r>
      <w:r w:rsidRPr="009522F1">
        <w:rPr>
          <w:rFonts w:asciiTheme="minorHAnsi" w:hAnsiTheme="minorHAnsi"/>
        </w:rPr>
        <w:t xml:space="preserve"> the </w:t>
      </w:r>
      <w:r>
        <w:rPr>
          <w:rFonts w:asciiTheme="minorHAnsi" w:hAnsiTheme="minorHAnsi"/>
        </w:rPr>
        <w:t>requirements</w:t>
      </w:r>
      <w:r w:rsidRPr="009522F1">
        <w:rPr>
          <w:rFonts w:asciiTheme="minorHAnsi" w:hAnsiTheme="minorHAnsi"/>
        </w:rPr>
        <w:t xml:space="preserve"> outlined in</w:t>
      </w:r>
      <w:r>
        <w:rPr>
          <w:rFonts w:asciiTheme="minorHAnsi" w:hAnsiTheme="minorHAnsi"/>
        </w:rPr>
        <w:t xml:space="preserve"> this section.</w:t>
      </w:r>
    </w:p>
    <w:p w:rsidR="00A41F20" w:rsidRDefault="00A41F20" w:rsidP="00A41F20">
      <w:pPr>
        <w:pStyle w:val="Body2"/>
        <w:rPr>
          <w:rFonts w:asciiTheme="minorHAnsi" w:hAnsiTheme="minorHAnsi"/>
        </w:rPr>
      </w:pPr>
      <w:r>
        <w:rPr>
          <w:rFonts w:asciiTheme="minorHAnsi" w:hAnsiTheme="minorHAnsi"/>
        </w:rPr>
        <w:t>All s</w:t>
      </w:r>
      <w:r w:rsidRPr="009522F1">
        <w:rPr>
          <w:rFonts w:asciiTheme="minorHAnsi" w:hAnsiTheme="minorHAnsi"/>
        </w:rPr>
        <w:t>ignage</w:t>
      </w:r>
      <w:r>
        <w:rPr>
          <w:rFonts w:asciiTheme="minorHAnsi" w:hAnsiTheme="minorHAnsi"/>
        </w:rPr>
        <w:t xml:space="preserve"> for a road, feature or locality</w:t>
      </w:r>
      <w:r w:rsidRPr="009522F1">
        <w:rPr>
          <w:rFonts w:asciiTheme="minorHAnsi" w:hAnsiTheme="minorHAnsi"/>
        </w:rPr>
        <w:t xml:space="preserve"> must be erected within 30 days of the name being gazetted and registered</w:t>
      </w:r>
      <w:r>
        <w:rPr>
          <w:rFonts w:asciiTheme="minorHAnsi" w:hAnsiTheme="minorHAnsi"/>
        </w:rPr>
        <w:t xml:space="preserve"> or within 30 days of being notified by OGN</w:t>
      </w:r>
      <w:r w:rsidRPr="009522F1">
        <w:rPr>
          <w:rFonts w:asciiTheme="minorHAnsi" w:hAnsiTheme="minorHAnsi"/>
        </w:rPr>
        <w:t>.</w:t>
      </w:r>
    </w:p>
    <w:p w:rsidR="00A41F20" w:rsidRPr="00A809CF" w:rsidRDefault="00A41F20" w:rsidP="00A41F20">
      <w:pPr>
        <w:pStyle w:val="Body2"/>
        <w:rPr>
          <w:rFonts w:asciiTheme="minorHAnsi" w:hAnsiTheme="minorHAnsi"/>
          <w:b/>
        </w:rPr>
      </w:pPr>
      <w:r w:rsidRPr="009522F1">
        <w:rPr>
          <w:rFonts w:asciiTheme="minorHAnsi" w:hAnsiTheme="minorHAnsi"/>
        </w:rPr>
        <w:t xml:space="preserve">In all instances, naming authorities must not erect or display signage prior to receiving </w:t>
      </w:r>
      <w:r>
        <w:rPr>
          <w:rFonts w:asciiTheme="minorHAnsi" w:hAnsiTheme="minorHAnsi"/>
        </w:rPr>
        <w:t xml:space="preserve">Registrar’s </w:t>
      </w:r>
      <w:r w:rsidRPr="009522F1">
        <w:rPr>
          <w:rFonts w:asciiTheme="minorHAnsi" w:hAnsiTheme="minorHAnsi"/>
        </w:rPr>
        <w:t xml:space="preserve">advice that the naming proposal has been </w:t>
      </w:r>
      <w:r>
        <w:rPr>
          <w:rFonts w:asciiTheme="minorHAnsi" w:hAnsiTheme="minorHAnsi"/>
        </w:rPr>
        <w:t>endorsed</w:t>
      </w:r>
      <w:r w:rsidRPr="009522F1">
        <w:rPr>
          <w:rFonts w:asciiTheme="minorHAnsi" w:hAnsiTheme="minorHAnsi"/>
        </w:rPr>
        <w:t>, gazetted and</w:t>
      </w:r>
      <w:r>
        <w:rPr>
          <w:rFonts w:asciiTheme="minorHAnsi" w:hAnsiTheme="minorHAnsi"/>
        </w:rPr>
        <w:t xml:space="preserve"> entered i</w:t>
      </w:r>
      <w:r w:rsidRPr="009522F1">
        <w:rPr>
          <w:rFonts w:asciiTheme="minorHAnsi" w:hAnsiTheme="minorHAnsi"/>
        </w:rPr>
        <w:t>n VICNAMES.</w:t>
      </w:r>
      <w:r w:rsidRPr="00212AED">
        <w:t xml:space="preserve"> Existence of signage prior to lodging a naming proposal with the Registrar is not a valid argument for the name to be registered.</w:t>
      </w:r>
    </w:p>
    <w:p w:rsidR="00A41F20" w:rsidRDefault="00A41F20" w:rsidP="00A41F20">
      <w:pPr>
        <w:pStyle w:val="Body2"/>
        <w:rPr>
          <w:rFonts w:asciiTheme="minorHAnsi" w:hAnsiTheme="minorHAnsi"/>
          <w:b/>
        </w:rPr>
      </w:pPr>
      <w:r w:rsidRPr="009522F1">
        <w:rPr>
          <w:rFonts w:asciiTheme="minorHAnsi" w:hAnsiTheme="minorHAnsi"/>
        </w:rPr>
        <w:t xml:space="preserve">It is </w:t>
      </w:r>
      <w:r>
        <w:rPr>
          <w:rFonts w:asciiTheme="minorHAnsi" w:hAnsiTheme="minorHAnsi"/>
        </w:rPr>
        <w:t xml:space="preserve">recommended </w:t>
      </w:r>
      <w:r w:rsidRPr="009522F1">
        <w:rPr>
          <w:rFonts w:asciiTheme="minorHAnsi" w:hAnsiTheme="minorHAnsi"/>
        </w:rPr>
        <w:t>that naming authorities apply to the Registrar</w:t>
      </w:r>
      <w:r>
        <w:rPr>
          <w:rFonts w:asciiTheme="minorHAnsi" w:hAnsiTheme="minorHAnsi"/>
        </w:rPr>
        <w:t xml:space="preserve"> </w:t>
      </w:r>
      <w:r w:rsidRPr="009522F1">
        <w:rPr>
          <w:rFonts w:asciiTheme="minorHAnsi" w:hAnsiTheme="minorHAnsi"/>
        </w:rPr>
        <w:t xml:space="preserve">as early as possible to ensure names can be </w:t>
      </w:r>
      <w:r>
        <w:rPr>
          <w:rFonts w:asciiTheme="minorHAnsi" w:hAnsiTheme="minorHAnsi"/>
        </w:rPr>
        <w:t>endorsed</w:t>
      </w:r>
      <w:r w:rsidRPr="009522F1">
        <w:rPr>
          <w:rFonts w:asciiTheme="minorHAnsi" w:hAnsiTheme="minorHAnsi"/>
        </w:rPr>
        <w:t>, gazetted and registered in VICNAMES and Vicmap.</w:t>
      </w:r>
      <w:r w:rsidRPr="00212AED">
        <w:t xml:space="preserve"> Appropriate and unambiguous signage will assist with delivery of goods and services and ensure adequate provision for emergency </w:t>
      </w:r>
      <w:r>
        <w:t>management</w:t>
      </w:r>
      <w:r w:rsidRPr="00212AED">
        <w:t>.</w:t>
      </w:r>
    </w:p>
    <w:p w:rsidR="00A41F20" w:rsidRDefault="00A41F20" w:rsidP="00A41F20">
      <w:pPr>
        <w:pStyle w:val="Body2"/>
        <w:rPr>
          <w:rFonts w:asciiTheme="minorHAnsi" w:hAnsiTheme="minorHAnsi"/>
        </w:rPr>
      </w:pPr>
      <w:r w:rsidRPr="009522F1">
        <w:rPr>
          <w:rFonts w:asciiTheme="minorHAnsi" w:hAnsiTheme="minorHAnsi"/>
        </w:rPr>
        <w:t xml:space="preserve">The names </w:t>
      </w:r>
      <w:r>
        <w:rPr>
          <w:rFonts w:asciiTheme="minorHAnsi" w:hAnsiTheme="minorHAnsi"/>
        </w:rPr>
        <w:t>of</w:t>
      </w:r>
      <w:r w:rsidRPr="009522F1">
        <w:rPr>
          <w:rFonts w:asciiTheme="minorHAnsi" w:hAnsiTheme="minorHAnsi"/>
        </w:rPr>
        <w:t xml:space="preserve"> estates and subdivisions are considered to be neighbourhood names; therefore, they are not officially recognised for addressing purposes.</w:t>
      </w:r>
      <w:r>
        <w:rPr>
          <w:rFonts w:asciiTheme="minorHAnsi" w:hAnsiTheme="minorHAnsi"/>
        </w:rPr>
        <w:t xml:space="preserve"> They should not appear on council, State Government department or agency signage.</w:t>
      </w:r>
    </w:p>
    <w:p w:rsidR="00A41F20" w:rsidRPr="009522F1" w:rsidRDefault="00A41F20" w:rsidP="00A41F20">
      <w:pPr>
        <w:pStyle w:val="Body2"/>
        <w:rPr>
          <w:rFonts w:asciiTheme="minorHAnsi" w:hAnsiTheme="minorHAnsi"/>
        </w:rPr>
      </w:pPr>
      <w:r>
        <w:rPr>
          <w:rFonts w:asciiTheme="minorHAnsi" w:hAnsiTheme="minorHAnsi"/>
        </w:rPr>
        <w:t>S</w:t>
      </w:r>
      <w:r w:rsidRPr="009522F1">
        <w:rPr>
          <w:rFonts w:asciiTheme="minorHAnsi" w:hAnsiTheme="minorHAnsi"/>
        </w:rPr>
        <w:t xml:space="preserve">ignage design and display can differ </w:t>
      </w:r>
      <w:r>
        <w:rPr>
          <w:rFonts w:asciiTheme="minorHAnsi" w:hAnsiTheme="minorHAnsi"/>
        </w:rPr>
        <w:t>for</w:t>
      </w:r>
      <w:r w:rsidRPr="009522F1">
        <w:rPr>
          <w:rFonts w:asciiTheme="minorHAnsi" w:hAnsiTheme="minorHAnsi"/>
        </w:rPr>
        <w:t xml:space="preserve"> </w:t>
      </w:r>
      <w:r>
        <w:rPr>
          <w:rFonts w:asciiTheme="minorHAnsi" w:hAnsiTheme="minorHAnsi"/>
        </w:rPr>
        <w:t xml:space="preserve">roads, </w:t>
      </w:r>
      <w:r w:rsidRPr="009522F1">
        <w:rPr>
          <w:rFonts w:asciiTheme="minorHAnsi" w:hAnsiTheme="minorHAnsi"/>
        </w:rPr>
        <w:t>feature</w:t>
      </w:r>
      <w:r>
        <w:rPr>
          <w:rFonts w:asciiTheme="minorHAnsi" w:hAnsiTheme="minorHAnsi"/>
        </w:rPr>
        <w:t>s or</w:t>
      </w:r>
      <w:r w:rsidRPr="009522F1">
        <w:rPr>
          <w:rFonts w:asciiTheme="minorHAnsi" w:hAnsiTheme="minorHAnsi"/>
        </w:rPr>
        <w:t xml:space="preserve"> localit</w:t>
      </w:r>
      <w:r>
        <w:rPr>
          <w:rFonts w:asciiTheme="minorHAnsi" w:hAnsiTheme="minorHAnsi"/>
        </w:rPr>
        <w:t>ies</w:t>
      </w:r>
      <w:r w:rsidRPr="009522F1">
        <w:rPr>
          <w:rFonts w:asciiTheme="minorHAnsi" w:hAnsiTheme="minorHAnsi"/>
        </w:rPr>
        <w:t xml:space="preserve">. Specific information on signage is provided </w:t>
      </w:r>
      <w:r>
        <w:rPr>
          <w:rFonts w:asciiTheme="minorHAnsi" w:hAnsiTheme="minorHAnsi"/>
        </w:rPr>
        <w:t>below</w:t>
      </w:r>
      <w:r w:rsidRPr="009522F1">
        <w:rPr>
          <w:rFonts w:asciiTheme="minorHAnsi" w:hAnsiTheme="minorHAnsi"/>
        </w:rPr>
        <w:t>.</w:t>
      </w:r>
    </w:p>
    <w:p w:rsidR="00A41F20" w:rsidRDefault="00A41F20" w:rsidP="00A41F20">
      <w:pPr>
        <w:pStyle w:val="HC"/>
      </w:pPr>
      <w:bookmarkStart w:id="358" w:name="_Toc467762155"/>
      <w:r>
        <w:t>13.3.1</w:t>
      </w:r>
      <w:r>
        <w:tab/>
        <w:t>Requirements for road signage</w:t>
      </w:r>
      <w:bookmarkEnd w:id="358"/>
    </w:p>
    <w:p w:rsidR="00A41F20" w:rsidRPr="009522F1" w:rsidRDefault="00A41F20" w:rsidP="00A41F20">
      <w:pPr>
        <w:pStyle w:val="Body2"/>
        <w:rPr>
          <w:rFonts w:asciiTheme="minorHAnsi" w:hAnsiTheme="minorHAnsi"/>
        </w:rPr>
      </w:pPr>
      <w:r w:rsidRPr="009522F1">
        <w:rPr>
          <w:rFonts w:asciiTheme="minorHAnsi" w:hAnsiTheme="minorHAnsi"/>
        </w:rPr>
        <w:t xml:space="preserve">The size, font and colour of road signs are determined in </w:t>
      </w:r>
      <w:hyperlink r:id="rId170" w:history="1">
        <w:r w:rsidRPr="009522F1">
          <w:rPr>
            <w:rStyle w:val="Hyperlink"/>
            <w:rFonts w:asciiTheme="minorHAnsi" w:hAnsiTheme="minorHAnsi"/>
            <w:i/>
          </w:rPr>
          <w:t>AS1742 Manual of uniform traffic control devices</w:t>
        </w:r>
      </w:hyperlink>
      <w:r w:rsidRPr="009522F1">
        <w:rPr>
          <w:rFonts w:asciiTheme="minorHAnsi" w:hAnsiTheme="minorHAnsi"/>
        </w:rPr>
        <w:t xml:space="preserve">, </w:t>
      </w:r>
      <w:hyperlink r:id="rId171" w:history="1">
        <w:r w:rsidRPr="009522F1">
          <w:rPr>
            <w:rStyle w:val="Hyperlink"/>
            <w:rFonts w:asciiTheme="minorHAnsi" w:hAnsiTheme="minorHAnsi"/>
            <w:i/>
          </w:rPr>
          <w:t>AS1744 Forms of letter and numerals for road signs</w:t>
        </w:r>
      </w:hyperlink>
      <w:r>
        <w:rPr>
          <w:rStyle w:val="Hyperlink"/>
          <w:rFonts w:asciiTheme="minorHAnsi" w:hAnsiTheme="minorHAnsi"/>
          <w:i/>
        </w:rPr>
        <w:t xml:space="preserve"> </w:t>
      </w:r>
      <w:r w:rsidRPr="00212AED">
        <w:rPr>
          <w:rStyle w:val="Hyperlink"/>
          <w:rFonts w:asciiTheme="minorHAnsi" w:hAnsiTheme="minorHAnsi"/>
          <w:i/>
          <w:color w:val="auto"/>
          <w:u w:val="none"/>
        </w:rPr>
        <w:t>(at infostore.saiglobal.com/store/details.aspx?ProductID=1757854)</w:t>
      </w:r>
      <w:r w:rsidRPr="00212AED">
        <w:rPr>
          <w:rFonts w:asciiTheme="minorHAnsi" w:hAnsiTheme="minorHAnsi"/>
        </w:rPr>
        <w:t xml:space="preserve"> </w:t>
      </w:r>
      <w:r w:rsidRPr="009522F1">
        <w:rPr>
          <w:rFonts w:asciiTheme="minorHAnsi" w:hAnsiTheme="minorHAnsi"/>
        </w:rPr>
        <w:t xml:space="preserve">and </w:t>
      </w:r>
      <w:hyperlink r:id="rId172" w:history="1">
        <w:r w:rsidRPr="009522F1">
          <w:rPr>
            <w:rStyle w:val="Hyperlink"/>
            <w:rFonts w:asciiTheme="minorHAnsi" w:hAnsiTheme="minorHAnsi"/>
            <w:i/>
          </w:rPr>
          <w:t>AS/NZS 4819:2011 Rural and urban addressing</w:t>
        </w:r>
      </w:hyperlink>
      <w:r>
        <w:rPr>
          <w:rStyle w:val="Hyperlink"/>
          <w:rFonts w:asciiTheme="minorHAnsi" w:hAnsiTheme="minorHAnsi"/>
          <w:i/>
        </w:rPr>
        <w:t xml:space="preserve"> </w:t>
      </w:r>
      <w:r w:rsidRPr="00212AED">
        <w:rPr>
          <w:rStyle w:val="Hyperlink"/>
          <w:rFonts w:asciiTheme="minorHAnsi" w:hAnsiTheme="minorHAnsi"/>
          <w:i/>
          <w:color w:val="auto"/>
          <w:u w:val="none"/>
        </w:rPr>
        <w:t>(at infostore.saiglobal.com/store/Details.aspx?ProductID=1497944)</w:t>
      </w:r>
      <w:r w:rsidRPr="00212AED">
        <w:rPr>
          <w:rFonts w:asciiTheme="minorHAnsi" w:hAnsiTheme="minorHAnsi"/>
        </w:rPr>
        <w:t xml:space="preserve"> </w:t>
      </w:r>
      <w:r w:rsidRPr="009522F1">
        <w:rPr>
          <w:rFonts w:asciiTheme="minorHAnsi" w:hAnsiTheme="minorHAnsi"/>
        </w:rPr>
        <w:t>and should be applied in all instances of road signage in Victoria.</w:t>
      </w:r>
    </w:p>
    <w:p w:rsidR="00A41F20" w:rsidRDefault="00A41F20" w:rsidP="00A41F20">
      <w:pPr>
        <w:pStyle w:val="Body2"/>
        <w:rPr>
          <w:rFonts w:asciiTheme="minorHAnsi" w:hAnsiTheme="minorHAnsi"/>
        </w:rPr>
      </w:pPr>
      <w:r>
        <w:rPr>
          <w:rFonts w:asciiTheme="minorHAnsi" w:hAnsiTheme="minorHAnsi"/>
        </w:rPr>
        <w:t>The o</w:t>
      </w:r>
      <w:r w:rsidRPr="009522F1">
        <w:rPr>
          <w:rFonts w:asciiTheme="minorHAnsi" w:hAnsiTheme="minorHAnsi"/>
        </w:rPr>
        <w:t xml:space="preserve">nly acceptable road type abbreviations </w:t>
      </w:r>
      <w:r>
        <w:rPr>
          <w:rFonts w:asciiTheme="minorHAnsi" w:hAnsiTheme="minorHAnsi"/>
        </w:rPr>
        <w:t xml:space="preserve">are </w:t>
      </w:r>
      <w:r w:rsidRPr="009522F1">
        <w:rPr>
          <w:rFonts w:asciiTheme="minorHAnsi" w:hAnsiTheme="minorHAnsi"/>
        </w:rPr>
        <w:t xml:space="preserve">provided in </w:t>
      </w:r>
      <w:hyperlink w:anchor="AppendixA" w:history="1">
        <w:r w:rsidRPr="00000CFE">
          <w:rPr>
            <w:rStyle w:val="Hyperlink"/>
            <w:rFonts w:asciiTheme="minorHAnsi" w:hAnsiTheme="minorHAnsi"/>
          </w:rPr>
          <w:t>APPENDIX A</w:t>
        </w:r>
      </w:hyperlink>
      <w:r>
        <w:rPr>
          <w:rFonts w:asciiTheme="minorHAnsi" w:hAnsiTheme="minorHAnsi"/>
        </w:rPr>
        <w:t xml:space="preserve"> and</w:t>
      </w:r>
      <w:r w:rsidRPr="009522F1">
        <w:rPr>
          <w:rFonts w:asciiTheme="minorHAnsi" w:hAnsiTheme="minorHAnsi"/>
        </w:rPr>
        <w:t xml:space="preserve"> </w:t>
      </w:r>
      <w:r>
        <w:rPr>
          <w:rFonts w:asciiTheme="minorHAnsi" w:hAnsiTheme="minorHAnsi"/>
        </w:rPr>
        <w:t>may</w:t>
      </w:r>
      <w:r w:rsidRPr="009522F1">
        <w:rPr>
          <w:rFonts w:asciiTheme="minorHAnsi" w:hAnsiTheme="minorHAnsi"/>
        </w:rPr>
        <w:t xml:space="preserve"> be applied to </w:t>
      </w:r>
      <w:r>
        <w:rPr>
          <w:rFonts w:asciiTheme="minorHAnsi" w:hAnsiTheme="minorHAnsi"/>
        </w:rPr>
        <w:t xml:space="preserve">road </w:t>
      </w:r>
      <w:r w:rsidRPr="009522F1">
        <w:rPr>
          <w:rFonts w:asciiTheme="minorHAnsi" w:hAnsiTheme="minorHAnsi"/>
        </w:rPr>
        <w:t xml:space="preserve">signage. </w:t>
      </w:r>
    </w:p>
    <w:p w:rsidR="00A41F20" w:rsidRPr="009522F1" w:rsidRDefault="00A41F20" w:rsidP="00A41F20">
      <w:pPr>
        <w:pStyle w:val="Body2"/>
        <w:rPr>
          <w:rFonts w:asciiTheme="minorHAnsi" w:hAnsiTheme="minorHAnsi"/>
        </w:rPr>
      </w:pPr>
      <w:r w:rsidRPr="00F13A0E">
        <w:rPr>
          <w:rFonts w:asciiTheme="minorHAnsi" w:hAnsiTheme="minorHAnsi"/>
        </w:rPr>
        <w:t xml:space="preserve">Diacritical </w:t>
      </w:r>
      <w:r>
        <w:rPr>
          <w:rFonts w:asciiTheme="minorHAnsi" w:hAnsiTheme="minorHAnsi"/>
        </w:rPr>
        <w:t xml:space="preserve">marks should not be added to street signage, refer to </w:t>
      </w:r>
      <w:hyperlink w:anchor="PJ" w:history="1">
        <w:r w:rsidRPr="00A035D1">
          <w:rPr>
            <w:rStyle w:val="Hyperlink"/>
            <w:rFonts w:asciiTheme="minorHAnsi" w:hAnsiTheme="minorHAnsi"/>
          </w:rPr>
          <w:t>Principle (J)</w:t>
        </w:r>
      </w:hyperlink>
      <w:r w:rsidRPr="00A035D1" w:rsidDel="00566969">
        <w:rPr>
          <w:rFonts w:asciiTheme="minorHAnsi" w:hAnsiTheme="minorHAnsi"/>
        </w:rPr>
        <w:t xml:space="preserve"> </w:t>
      </w:r>
      <w:r>
        <w:rPr>
          <w:rFonts w:asciiTheme="minorHAnsi" w:hAnsiTheme="minorHAnsi"/>
        </w:rPr>
        <w:t>and AS1742.5.</w:t>
      </w:r>
    </w:p>
    <w:p w:rsidR="00A41F20" w:rsidRDefault="00A41F20" w:rsidP="00A41F20">
      <w:pPr>
        <w:pStyle w:val="Body2"/>
        <w:rPr>
          <w:rFonts w:asciiTheme="minorHAnsi" w:hAnsiTheme="minorHAnsi"/>
        </w:rPr>
      </w:pPr>
      <w:r w:rsidRPr="009522F1">
        <w:rPr>
          <w:rFonts w:asciiTheme="minorHAnsi" w:hAnsiTheme="minorHAnsi"/>
        </w:rPr>
        <w:t>In addition, the location of signage is an important issue for naming authorities to consider. Road name signage should be placed at intersections and junctions, and in areas where it is not obscured from view or covered by objects such as trees and buildings. Road name signage should also be located at regular junctions and cross roads to allow members of the public to discern their location, especially in rural areas.</w:t>
      </w:r>
    </w:p>
    <w:p w:rsidR="00A41F20" w:rsidRDefault="00A41F20" w:rsidP="00A41F20">
      <w:pPr>
        <w:pStyle w:val="Body2"/>
        <w:rPr>
          <w:rFonts w:asciiTheme="minorHAnsi" w:hAnsiTheme="minorHAnsi"/>
        </w:rPr>
      </w:pPr>
      <w:r w:rsidRPr="009522F1">
        <w:rPr>
          <w:rFonts w:asciiTheme="minorHAnsi" w:hAnsiTheme="minorHAnsi"/>
        </w:rPr>
        <w:t>Signage for private roads should include reference to the fact that they are private roads</w:t>
      </w:r>
      <w:r>
        <w:rPr>
          <w:rFonts w:asciiTheme="minorHAnsi" w:hAnsiTheme="minorHAnsi"/>
        </w:rPr>
        <w:t>, which implies they are not accessible to</w:t>
      </w:r>
      <w:r w:rsidRPr="009522F1">
        <w:rPr>
          <w:rFonts w:asciiTheme="minorHAnsi" w:hAnsiTheme="minorHAnsi"/>
        </w:rPr>
        <w:t xml:space="preserve"> </w:t>
      </w:r>
      <w:r>
        <w:rPr>
          <w:rFonts w:asciiTheme="minorHAnsi" w:hAnsiTheme="minorHAnsi"/>
        </w:rPr>
        <w:t xml:space="preserve">the </w:t>
      </w:r>
      <w:r w:rsidRPr="009522F1">
        <w:rPr>
          <w:rFonts w:asciiTheme="minorHAnsi" w:hAnsiTheme="minorHAnsi"/>
        </w:rPr>
        <w:t>general public.</w:t>
      </w:r>
      <w:r>
        <w:rPr>
          <w:rFonts w:asciiTheme="minorHAnsi" w:hAnsiTheme="minorHAnsi"/>
        </w:rPr>
        <w:t xml:space="preserve"> The</w:t>
      </w:r>
      <w:r w:rsidRPr="009522F1">
        <w:rPr>
          <w:rFonts w:asciiTheme="minorHAnsi" w:hAnsiTheme="minorHAnsi"/>
        </w:rPr>
        <w:t xml:space="preserve"> cost is the responsibility of the property owner</w:t>
      </w:r>
      <w:r>
        <w:rPr>
          <w:rFonts w:asciiTheme="minorHAnsi" w:hAnsiTheme="minorHAnsi"/>
        </w:rPr>
        <w:t>, developer, owners corporation</w:t>
      </w:r>
      <w:r w:rsidRPr="009522F1">
        <w:rPr>
          <w:rFonts w:asciiTheme="minorHAnsi" w:hAnsiTheme="minorHAnsi"/>
        </w:rPr>
        <w:t xml:space="preserve"> (subject to local </w:t>
      </w:r>
      <w:r>
        <w:rPr>
          <w:rFonts w:asciiTheme="minorHAnsi" w:hAnsiTheme="minorHAnsi"/>
        </w:rPr>
        <w:t>council’s</w:t>
      </w:r>
      <w:r w:rsidRPr="009522F1">
        <w:rPr>
          <w:rFonts w:asciiTheme="minorHAnsi" w:hAnsiTheme="minorHAnsi"/>
        </w:rPr>
        <w:t xml:space="preserve"> provisions and guidelines).</w:t>
      </w:r>
    </w:p>
    <w:p w:rsidR="00A41F20" w:rsidRPr="009522F1" w:rsidRDefault="00A41F20" w:rsidP="00A41F20">
      <w:pPr>
        <w:pStyle w:val="Body2"/>
        <w:rPr>
          <w:rFonts w:asciiTheme="minorHAnsi" w:hAnsiTheme="minorHAnsi"/>
        </w:rPr>
      </w:pPr>
      <w:r w:rsidRPr="009522F1">
        <w:rPr>
          <w:rFonts w:asciiTheme="minorHAnsi" w:hAnsiTheme="minorHAnsi"/>
        </w:rPr>
        <w:t>If the site is under construction</w:t>
      </w:r>
      <w:r>
        <w:rPr>
          <w:rFonts w:asciiTheme="minorHAnsi" w:hAnsiTheme="minorHAnsi"/>
        </w:rPr>
        <w:t>,</w:t>
      </w:r>
      <w:r w:rsidRPr="009522F1">
        <w:rPr>
          <w:rFonts w:asciiTheme="minorHAnsi" w:hAnsiTheme="minorHAnsi"/>
        </w:rPr>
        <w:t xml:space="preserve"> </w:t>
      </w:r>
      <w:r>
        <w:rPr>
          <w:rFonts w:asciiTheme="minorHAnsi" w:hAnsiTheme="minorHAnsi"/>
        </w:rPr>
        <w:t>s</w:t>
      </w:r>
      <w:r w:rsidRPr="009522F1">
        <w:rPr>
          <w:rFonts w:asciiTheme="minorHAnsi" w:hAnsiTheme="minorHAnsi"/>
        </w:rPr>
        <w:t xml:space="preserve">ignage must be erected within 30 days of infrastructure work commencing at the site (this is to ensure that emergency </w:t>
      </w:r>
      <w:r>
        <w:rPr>
          <w:rFonts w:asciiTheme="minorHAnsi" w:hAnsiTheme="minorHAnsi"/>
        </w:rPr>
        <w:t>management</w:t>
      </w:r>
      <w:r w:rsidRPr="009522F1">
        <w:rPr>
          <w:rFonts w:asciiTheme="minorHAnsi" w:hAnsiTheme="minorHAnsi"/>
        </w:rPr>
        <w:t xml:space="preserve"> services can respond to any incidents that might arise in the area during the construction phase). If the </w:t>
      </w:r>
      <w:r>
        <w:rPr>
          <w:rFonts w:asciiTheme="minorHAnsi" w:hAnsiTheme="minorHAnsi"/>
        </w:rPr>
        <w:t>road</w:t>
      </w:r>
      <w:r w:rsidRPr="009522F1">
        <w:rPr>
          <w:rFonts w:asciiTheme="minorHAnsi" w:hAnsiTheme="minorHAnsi"/>
        </w:rPr>
        <w:t xml:space="preserve"> is under construction</w:t>
      </w:r>
      <w:r>
        <w:rPr>
          <w:rFonts w:asciiTheme="minorHAnsi" w:hAnsiTheme="minorHAnsi"/>
        </w:rPr>
        <w:t>,</w:t>
      </w:r>
      <w:r w:rsidRPr="009522F1">
        <w:rPr>
          <w:rFonts w:asciiTheme="minorHAnsi" w:hAnsiTheme="minorHAnsi"/>
        </w:rPr>
        <w:t xml:space="preserve"> 30 days after the name is registered, temporary signs may be erected until such time as the road is open to traffic.</w:t>
      </w:r>
    </w:p>
    <w:p w:rsidR="00A41F20" w:rsidRDefault="00A41F20" w:rsidP="00A41F20">
      <w:pPr>
        <w:pStyle w:val="Body2"/>
        <w:rPr>
          <w:rFonts w:asciiTheme="minorHAnsi" w:hAnsiTheme="minorHAnsi"/>
        </w:rPr>
      </w:pPr>
      <w:r w:rsidRPr="009522F1">
        <w:rPr>
          <w:rFonts w:asciiTheme="minorHAnsi" w:hAnsiTheme="minorHAnsi"/>
        </w:rPr>
        <w:t xml:space="preserve">When road names are approved via the </w:t>
      </w:r>
      <w:hyperlink r:id="rId173" w:history="1">
        <w:r w:rsidRPr="009522F1">
          <w:rPr>
            <w:rStyle w:val="Hyperlink"/>
            <w:rFonts w:asciiTheme="minorHAnsi" w:hAnsiTheme="minorHAnsi"/>
          </w:rPr>
          <w:t>SPEAR</w:t>
        </w:r>
      </w:hyperlink>
      <w:r w:rsidRPr="009522F1">
        <w:rPr>
          <w:rStyle w:val="FootnoteReference"/>
          <w:rFonts w:asciiTheme="minorHAnsi" w:hAnsiTheme="minorHAnsi"/>
        </w:rPr>
        <w:footnoteReference w:id="7"/>
      </w:r>
      <w:r w:rsidRPr="009522F1">
        <w:rPr>
          <w:rFonts w:asciiTheme="minorHAnsi" w:hAnsiTheme="minorHAnsi"/>
        </w:rPr>
        <w:t xml:space="preserve"> subdivision process</w:t>
      </w:r>
      <w:r>
        <w:rPr>
          <w:rFonts w:asciiTheme="minorHAnsi" w:hAnsiTheme="minorHAnsi"/>
        </w:rPr>
        <w:t xml:space="preserve"> (at www.spear.land.vic.gov.au)</w:t>
      </w:r>
      <w:r w:rsidRPr="009522F1">
        <w:rPr>
          <w:rFonts w:asciiTheme="minorHAnsi" w:hAnsiTheme="minorHAnsi"/>
        </w:rPr>
        <w:t>, signage must be erected after the certification of the plans and within 30 days of infrastructure work commencing at the site</w:t>
      </w:r>
      <w:r>
        <w:rPr>
          <w:rFonts w:asciiTheme="minorHAnsi" w:hAnsiTheme="minorHAnsi"/>
        </w:rPr>
        <w:t>.</w:t>
      </w:r>
    </w:p>
    <w:p w:rsidR="00C74861" w:rsidRDefault="00C74861" w:rsidP="00A41F20">
      <w:pPr>
        <w:pStyle w:val="Body2"/>
        <w:rPr>
          <w:rFonts w:asciiTheme="minorHAnsi" w:hAnsiTheme="minorHAnsi"/>
        </w:rPr>
      </w:pPr>
      <w:r>
        <w:rPr>
          <w:rFonts w:asciiTheme="minorHAnsi" w:hAnsiTheme="minorHAnsi"/>
        </w:rPr>
        <w:br w:type="page"/>
      </w:r>
    </w:p>
    <w:p w:rsidR="00A41F20" w:rsidRPr="003D436E" w:rsidRDefault="00A41F20" w:rsidP="00C74861">
      <w:pPr>
        <w:pStyle w:val="Body2"/>
        <w:rPr>
          <w:rFonts w:asciiTheme="minorHAnsi" w:hAnsiTheme="minorHAnsi"/>
        </w:rPr>
      </w:pPr>
      <w:r>
        <w:rPr>
          <w:rFonts w:asciiTheme="minorHAnsi" w:hAnsiTheme="minorHAnsi"/>
        </w:rPr>
        <w:lastRenderedPageBreak/>
        <w:t>Refer to road signage examples below.</w:t>
      </w:r>
      <w:r w:rsidR="00C74861" w:rsidRPr="00C74861">
        <w:rPr>
          <w:noProof/>
          <w:lang w:eastAsia="en-AU"/>
        </w:rPr>
        <w:t xml:space="preserve"> </w:t>
      </w:r>
      <w:r>
        <w:rPr>
          <w:rFonts w:asciiTheme="minorHAnsi" w:hAnsiTheme="minorHAnsi"/>
          <w:noProof/>
          <w:lang w:eastAsia="en-AU"/>
        </w:rPr>
        <w:drawing>
          <wp:inline distT="0" distB="0" distL="0" distR="0" wp14:anchorId="3EAFB7EE" wp14:editId="762FEE83">
            <wp:extent cx="4000500" cy="207391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NZAC street sign motiflr.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003388" cy="2075415"/>
                    </a:xfrm>
                    <a:prstGeom prst="rect">
                      <a:avLst/>
                    </a:prstGeom>
                  </pic:spPr>
                </pic:pic>
              </a:graphicData>
            </a:graphic>
          </wp:inline>
        </w:drawing>
      </w:r>
      <w:r w:rsidR="00C74861">
        <w:rPr>
          <w:noProof/>
          <w:lang w:eastAsia="en-AU"/>
        </w:rPr>
        <w:t xml:space="preserve"> </w:t>
      </w:r>
      <w:r w:rsidR="00C74861">
        <w:rPr>
          <w:noProof/>
          <w:lang w:eastAsia="en-AU"/>
        </w:rPr>
        <w:drawing>
          <wp:inline distT="0" distB="0" distL="0" distR="0" wp14:anchorId="27DE1B9E" wp14:editId="0ED631FA">
            <wp:extent cx="2974521" cy="2222403"/>
            <wp:effectExtent l="0" t="0" r="0" b="6985"/>
            <wp:docPr id="12" name="Picture 12" descr="P42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42000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74521" cy="2222403"/>
                    </a:xfrm>
                    <a:prstGeom prst="rect">
                      <a:avLst/>
                    </a:prstGeom>
                    <a:noFill/>
                    <a:ln>
                      <a:noFill/>
                    </a:ln>
                  </pic:spPr>
                </pic:pic>
              </a:graphicData>
            </a:graphic>
          </wp:inline>
        </w:drawing>
      </w:r>
      <w:r>
        <w:rPr>
          <w:noProof/>
          <w:lang w:eastAsia="en-AU"/>
        </w:rPr>
        <w:drawing>
          <wp:inline distT="0" distB="0" distL="0" distR="0" wp14:anchorId="4A47F26D" wp14:editId="452C18B0">
            <wp:extent cx="3364294" cy="4325522"/>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INGLAYOUTHERITAGEBLADESlr.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369380" cy="4332062"/>
                    </a:xfrm>
                    <a:prstGeom prst="rect">
                      <a:avLst/>
                    </a:prstGeom>
                  </pic:spPr>
                </pic:pic>
              </a:graphicData>
            </a:graphic>
          </wp:inline>
        </w:drawing>
      </w:r>
    </w:p>
    <w:p w:rsidR="00C74861" w:rsidRDefault="00C74861" w:rsidP="00A41F20">
      <w:pPr>
        <w:pStyle w:val="HC"/>
      </w:pPr>
      <w:r>
        <w:br w:type="page"/>
      </w:r>
    </w:p>
    <w:p w:rsidR="00A41F20" w:rsidRDefault="00A41F20" w:rsidP="00A41F20">
      <w:pPr>
        <w:pStyle w:val="HC"/>
      </w:pPr>
      <w:bookmarkStart w:id="359" w:name="_Toc467762156"/>
      <w:r>
        <w:lastRenderedPageBreak/>
        <w:t>13.3.2</w:t>
      </w:r>
      <w:r>
        <w:tab/>
        <w:t>Requirements for feature signage</w:t>
      </w:r>
      <w:bookmarkEnd w:id="359"/>
    </w:p>
    <w:p w:rsidR="00A41F20" w:rsidRPr="009522F1" w:rsidRDefault="00A41F20" w:rsidP="00A41F20">
      <w:pPr>
        <w:pStyle w:val="Body2"/>
        <w:rPr>
          <w:rFonts w:asciiTheme="minorHAnsi" w:hAnsiTheme="minorHAnsi"/>
        </w:rPr>
      </w:pPr>
      <w:r>
        <w:rPr>
          <w:rFonts w:asciiTheme="minorHAnsi" w:hAnsiTheme="minorHAnsi"/>
        </w:rPr>
        <w:t>S</w:t>
      </w:r>
      <w:r w:rsidRPr="009522F1">
        <w:rPr>
          <w:rFonts w:asciiTheme="minorHAnsi" w:hAnsiTheme="minorHAnsi"/>
        </w:rPr>
        <w:t xml:space="preserve">ignage for features can take whichever form or design the </w:t>
      </w:r>
      <w:r>
        <w:rPr>
          <w:rFonts w:asciiTheme="minorHAnsi" w:hAnsiTheme="minorHAnsi"/>
        </w:rPr>
        <w:t>naming authority</w:t>
      </w:r>
      <w:r w:rsidRPr="009522F1">
        <w:rPr>
          <w:rFonts w:asciiTheme="minorHAnsi" w:hAnsiTheme="minorHAnsi"/>
        </w:rPr>
        <w:t xml:space="preserve"> deems appropriate to ensure that the name can be easily located, identified and read by all members of the community.</w:t>
      </w:r>
    </w:p>
    <w:p w:rsidR="00A41F20" w:rsidRPr="009522F1" w:rsidRDefault="00A41F20" w:rsidP="00A41F20">
      <w:pPr>
        <w:pStyle w:val="Body2"/>
        <w:rPr>
          <w:rFonts w:asciiTheme="minorHAnsi" w:hAnsiTheme="minorHAnsi"/>
        </w:rPr>
      </w:pPr>
      <w:r w:rsidRPr="009522F1">
        <w:rPr>
          <w:rFonts w:asciiTheme="minorHAnsi" w:hAnsiTheme="minorHAnsi"/>
        </w:rPr>
        <w:t>A</w:t>
      </w:r>
      <w:r>
        <w:rPr>
          <w:rFonts w:asciiTheme="minorHAnsi" w:hAnsiTheme="minorHAnsi"/>
        </w:rPr>
        <w:t>t</w:t>
      </w:r>
      <w:r w:rsidRPr="009522F1">
        <w:rPr>
          <w:rFonts w:asciiTheme="minorHAnsi" w:hAnsiTheme="minorHAnsi"/>
        </w:rPr>
        <w:t xml:space="preserve"> a minimum, the signage for a feature should be located at major access points to ensure </w:t>
      </w:r>
      <w:r>
        <w:rPr>
          <w:rFonts w:asciiTheme="minorHAnsi" w:hAnsiTheme="minorHAnsi"/>
        </w:rPr>
        <w:t xml:space="preserve">people can </w:t>
      </w:r>
      <w:r w:rsidRPr="009522F1">
        <w:rPr>
          <w:rFonts w:asciiTheme="minorHAnsi" w:hAnsiTheme="minorHAnsi"/>
        </w:rPr>
        <w:t>readily identify the feature in an emergency.</w:t>
      </w:r>
    </w:p>
    <w:p w:rsidR="00A41F20" w:rsidRDefault="00A41F20" w:rsidP="00A41F20">
      <w:pPr>
        <w:pStyle w:val="Body2"/>
        <w:jc w:val="center"/>
        <w:rPr>
          <w:rFonts w:asciiTheme="minorHAnsi" w:hAnsiTheme="minorHAnsi"/>
        </w:rPr>
      </w:pPr>
      <w:r>
        <w:rPr>
          <w:noProof/>
          <w:lang w:eastAsia="en-AU"/>
        </w:rPr>
        <w:drawing>
          <wp:inline distT="0" distB="0" distL="0" distR="0" wp14:anchorId="47BBF0A7" wp14:editId="100C12E8">
            <wp:extent cx="5035891" cy="3392763"/>
            <wp:effectExtent l="0" t="0" r="0" b="0"/>
            <wp:docPr id="296" name="Picture 296" descr="J:\lr\OSG\Geographic_Names\Rafe Benli\GUIDLINES\Guidelines 2015\NEW GUIDELINES Document\Images needed to be resized\Resized images\Latest images July 2016\3-Percy Tippet bronze plaque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lr\OSG\Geographic_Names\Rafe Benli\GUIDLINES\Guidelines 2015\NEW GUIDELINES Document\Images needed to be resized\Resized images\Latest images July 2016\3-Percy Tippet bronze plaquelr.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40471" cy="3395849"/>
                    </a:xfrm>
                    <a:prstGeom prst="rect">
                      <a:avLst/>
                    </a:prstGeom>
                    <a:noFill/>
                    <a:ln>
                      <a:noFill/>
                    </a:ln>
                  </pic:spPr>
                </pic:pic>
              </a:graphicData>
            </a:graphic>
          </wp:inline>
        </w:drawing>
      </w:r>
    </w:p>
    <w:p w:rsidR="00A41F20" w:rsidRPr="001300E5" w:rsidRDefault="00A41F20" w:rsidP="00A41F20">
      <w:pPr>
        <w:pStyle w:val="Caption"/>
      </w:pPr>
      <w:r>
        <w:t>Example of feature signage</w:t>
      </w:r>
    </w:p>
    <w:p w:rsidR="00A41F20" w:rsidRPr="009522F1" w:rsidRDefault="00A41F20" w:rsidP="00A41F20">
      <w:pPr>
        <w:pStyle w:val="Body2"/>
        <w:rPr>
          <w:rFonts w:asciiTheme="minorHAnsi" w:hAnsiTheme="minorHAnsi"/>
        </w:rPr>
      </w:pPr>
      <w:r w:rsidRPr="009522F1">
        <w:rPr>
          <w:rFonts w:asciiTheme="minorHAnsi" w:hAnsiTheme="minorHAnsi"/>
        </w:rPr>
        <w:t>For features with addresses that visitors might find difficult to describe (e.g. barbecue sites in p</w:t>
      </w:r>
      <w:r>
        <w:rPr>
          <w:rFonts w:asciiTheme="minorHAnsi" w:hAnsiTheme="minorHAnsi"/>
        </w:rPr>
        <w:t>arks, swimming sites at beaches or</w:t>
      </w:r>
      <w:r w:rsidRPr="009522F1">
        <w:rPr>
          <w:rFonts w:asciiTheme="minorHAnsi" w:hAnsiTheme="minorHAnsi"/>
        </w:rPr>
        <w:t xml:space="preserve"> walking tracks in state forests), there is an option to display an emergency marker. These markers are geocoded for the use of the </w:t>
      </w:r>
      <w:r>
        <w:rPr>
          <w:rFonts w:asciiTheme="minorHAnsi" w:hAnsiTheme="minorHAnsi"/>
        </w:rPr>
        <w:t xml:space="preserve">ESTA </w:t>
      </w:r>
      <w:r w:rsidRPr="009522F1">
        <w:rPr>
          <w:rFonts w:asciiTheme="minorHAnsi" w:hAnsiTheme="minorHAnsi"/>
        </w:rPr>
        <w:t xml:space="preserve">(the organisation responsible for answering 000 calls) and can be useful for providing emergency </w:t>
      </w:r>
      <w:r>
        <w:rPr>
          <w:rFonts w:asciiTheme="minorHAnsi" w:hAnsiTheme="minorHAnsi"/>
        </w:rPr>
        <w:t>services</w:t>
      </w:r>
      <w:r w:rsidRPr="009522F1">
        <w:rPr>
          <w:rFonts w:asciiTheme="minorHAnsi" w:hAnsiTheme="minorHAnsi"/>
        </w:rPr>
        <w:t xml:space="preserve"> with accurate location information and specific directions on how to access the area.</w:t>
      </w:r>
    </w:p>
    <w:p w:rsidR="00A41F20" w:rsidRDefault="00A41F20" w:rsidP="00A41F20">
      <w:pPr>
        <w:pStyle w:val="Body2"/>
        <w:rPr>
          <w:rFonts w:asciiTheme="minorHAnsi" w:hAnsiTheme="minorHAnsi"/>
        </w:rPr>
      </w:pPr>
      <w:r w:rsidRPr="009522F1">
        <w:rPr>
          <w:rFonts w:asciiTheme="minorHAnsi" w:hAnsiTheme="minorHAnsi"/>
        </w:rPr>
        <w:t xml:space="preserve">Further information </w:t>
      </w:r>
      <w:r>
        <w:rPr>
          <w:rFonts w:asciiTheme="minorHAnsi" w:hAnsiTheme="minorHAnsi"/>
        </w:rPr>
        <w:t xml:space="preserve">about </w:t>
      </w:r>
      <w:hyperlink r:id="rId178" w:history="1">
        <w:r w:rsidRPr="00F62757">
          <w:rPr>
            <w:rStyle w:val="Hyperlink"/>
            <w:rFonts w:asciiTheme="minorHAnsi" w:hAnsiTheme="minorHAnsi"/>
          </w:rPr>
          <w:t>emergency markers</w:t>
        </w:r>
      </w:hyperlink>
      <w:r>
        <w:rPr>
          <w:rFonts w:asciiTheme="minorHAnsi" w:hAnsiTheme="minorHAnsi"/>
        </w:rPr>
        <w:t xml:space="preserve"> </w:t>
      </w:r>
      <w:r w:rsidRPr="009522F1">
        <w:rPr>
          <w:rFonts w:asciiTheme="minorHAnsi" w:hAnsiTheme="minorHAnsi"/>
        </w:rPr>
        <w:t xml:space="preserve">is available </w:t>
      </w:r>
      <w:r>
        <w:rPr>
          <w:rFonts w:asciiTheme="minorHAnsi" w:hAnsiTheme="minorHAnsi"/>
        </w:rPr>
        <w:t xml:space="preserve">at </w:t>
      </w:r>
      <w:hyperlink r:id="rId179" w:history="1">
        <w:r w:rsidRPr="00252975">
          <w:rPr>
            <w:rStyle w:val="Hyperlink"/>
            <w:rFonts w:asciiTheme="minorHAnsi" w:hAnsiTheme="minorHAnsi"/>
          </w:rPr>
          <w:t>www.esta.vic.gov.au/Our+Role/Our+Services/Emergency+Markers</w:t>
        </w:r>
      </w:hyperlink>
      <w:r>
        <w:rPr>
          <w:rFonts w:asciiTheme="minorHAnsi" w:hAnsiTheme="minorHAnsi"/>
        </w:rPr>
        <w:t xml:space="preserve">. </w:t>
      </w:r>
    </w:p>
    <w:p w:rsidR="00A41F20" w:rsidRPr="001D60AA" w:rsidRDefault="00A41F20" w:rsidP="00A41F20">
      <w:pPr>
        <w:pStyle w:val="Body2"/>
        <w:rPr>
          <w:rFonts w:asciiTheme="minorHAnsi" w:hAnsiTheme="minorHAnsi"/>
        </w:rPr>
      </w:pPr>
      <w:r>
        <w:rPr>
          <w:noProof/>
          <w:lang w:eastAsia="en-AU"/>
        </w:rPr>
        <w:drawing>
          <wp:anchor distT="0" distB="0" distL="114300" distR="114300" simplePos="0" relativeHeight="251672576" behindDoc="0" locked="0" layoutInCell="1" allowOverlap="1" wp14:anchorId="3A3E18C3" wp14:editId="7B48B971">
            <wp:simplePos x="0" y="0"/>
            <wp:positionH relativeFrom="column">
              <wp:posOffset>1855377</wp:posOffset>
            </wp:positionH>
            <wp:positionV relativeFrom="paragraph">
              <wp:posOffset>-4972</wp:posOffset>
            </wp:positionV>
            <wp:extent cx="1672034" cy="1140212"/>
            <wp:effectExtent l="0" t="0" r="4445" b="3175"/>
            <wp:wrapNone/>
            <wp:docPr id="53" name="Picture 53" descr="http://www.esta.vic.gov.au/CA25764D0001CAB0/Lookup/EMincorporate/$file/example%20WCC%20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ta.vic.gov.au/CA25764D0001CAB0/Lookup/EMincorporate/$file/example%20WCC%20marker.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72034" cy="11402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t xml:space="preserve">        </w:t>
      </w:r>
      <w:r>
        <w:rPr>
          <w:rFonts w:asciiTheme="minorHAnsi" w:hAnsiTheme="minorHAnsi"/>
          <w:noProof/>
          <w:lang w:eastAsia="en-AU"/>
        </w:rPr>
        <w:drawing>
          <wp:inline distT="0" distB="0" distL="0" distR="0" wp14:anchorId="2FFF24A1" wp14:editId="6A2D02A3">
            <wp:extent cx="1190114" cy="2627551"/>
            <wp:effectExtent l="0" t="0" r="0" b="1905"/>
            <wp:docPr id="11" name="Picture 11" descr="J:\lr\OSG\Geographic_Names\Rafe Benli\GUIDLINES\Guidelines 2015\NEW GUIDELINES Document\Images needed to be resized\Resized images\Latest images July 2016\emergency 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lr\OSG\Geographic_Names\Rafe Benli\GUIDLINES\Guidelines 2015\NEW GUIDELINES Document\Images needed to be resized\Resized images\Latest images July 2016\emergency marker.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90633" cy="2628697"/>
                    </a:xfrm>
                    <a:prstGeom prst="rect">
                      <a:avLst/>
                    </a:prstGeom>
                    <a:noFill/>
                    <a:ln>
                      <a:noFill/>
                    </a:ln>
                  </pic:spPr>
                </pic:pic>
              </a:graphicData>
            </a:graphic>
          </wp:inline>
        </w:drawing>
      </w:r>
      <w:r>
        <w:rPr>
          <w:noProof/>
          <w:lang w:eastAsia="en-AU"/>
        </w:rPr>
        <w:t xml:space="preserve">             </w:t>
      </w:r>
      <w:r>
        <w:rPr>
          <w:noProof/>
          <w:lang w:eastAsia="en-AU"/>
        </w:rPr>
        <w:drawing>
          <wp:inline distT="0" distB="0" distL="0" distR="0" wp14:anchorId="5BCB125C" wp14:editId="188C49E3">
            <wp:extent cx="1672683" cy="1254214"/>
            <wp:effectExtent l="0" t="0" r="3810" b="3175"/>
            <wp:docPr id="52" name="Picture 52" descr="http://www.esta.vic.gov.au/CA25764D0001CAB0/Lookup/EMstandalone/$file/bay821%20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ta.vic.gov.au/CA25764D0001CAB0/Lookup/EMstandalone/$file/bay821%20marker.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81359" cy="1260719"/>
                    </a:xfrm>
                    <a:prstGeom prst="rect">
                      <a:avLst/>
                    </a:prstGeom>
                    <a:noFill/>
                    <a:ln>
                      <a:noFill/>
                    </a:ln>
                  </pic:spPr>
                </pic:pic>
              </a:graphicData>
            </a:graphic>
          </wp:inline>
        </w:drawing>
      </w:r>
      <w:r>
        <w:rPr>
          <w:noProof/>
          <w:lang w:eastAsia="en-AU"/>
        </w:rPr>
        <w:t xml:space="preserve"> </w:t>
      </w:r>
      <w:r>
        <w:rPr>
          <w:rFonts w:asciiTheme="minorHAnsi" w:hAnsiTheme="minorHAnsi"/>
        </w:rPr>
        <w:t xml:space="preserve"> </w:t>
      </w:r>
    </w:p>
    <w:p w:rsidR="00A41F20" w:rsidRDefault="00A41F20" w:rsidP="00A41F20">
      <w:pPr>
        <w:pStyle w:val="HC"/>
      </w:pPr>
    </w:p>
    <w:p w:rsidR="00A41F20" w:rsidRDefault="00A41F20" w:rsidP="00A41F20">
      <w:pPr>
        <w:pStyle w:val="HC"/>
      </w:pPr>
      <w:bookmarkStart w:id="360" w:name="_Toc467762157"/>
      <w:r>
        <w:lastRenderedPageBreak/>
        <w:t>13.3.3</w:t>
      </w:r>
      <w:r>
        <w:tab/>
        <w:t>Requirements for locality signage</w:t>
      </w:r>
      <w:bookmarkEnd w:id="360"/>
    </w:p>
    <w:p w:rsidR="00A41F20" w:rsidRDefault="00A41F20" w:rsidP="00A41F20">
      <w:pPr>
        <w:pStyle w:val="Body2"/>
        <w:rPr>
          <w:rFonts w:asciiTheme="minorHAnsi" w:hAnsiTheme="minorHAnsi"/>
        </w:rPr>
      </w:pPr>
      <w:r>
        <w:rPr>
          <w:rFonts w:asciiTheme="minorHAnsi" w:hAnsiTheme="minorHAnsi"/>
        </w:rPr>
        <w:t>Adequate locality signage should be displayed on all major roads and thoroughfares. This is particularly important in rural and remote areas, where visitors may be unfamiliar with the area.</w:t>
      </w:r>
    </w:p>
    <w:p w:rsidR="00A41F20" w:rsidRPr="00DA0E08" w:rsidRDefault="00A41F20" w:rsidP="00A41F20">
      <w:pPr>
        <w:pStyle w:val="HB"/>
      </w:pPr>
      <w:bookmarkStart w:id="361" w:name="_Toc467762158"/>
      <w:bookmarkStart w:id="362" w:name="Section13_4"/>
      <w:r>
        <w:t>13.4</w:t>
      </w:r>
      <w:r>
        <w:tab/>
      </w:r>
      <w:r w:rsidRPr="00DA0E08">
        <w:t>History</w:t>
      </w:r>
      <w:bookmarkEnd w:id="361"/>
    </w:p>
    <w:p w:rsidR="00A41F20" w:rsidRDefault="00A41F20" w:rsidP="00A41F20">
      <w:pPr>
        <w:pStyle w:val="HC"/>
      </w:pPr>
      <w:bookmarkStart w:id="363" w:name="_Toc467762159"/>
      <w:bookmarkEnd w:id="362"/>
      <w:r>
        <w:t>13.4.1</w:t>
      </w:r>
      <w:r>
        <w:tab/>
        <w:t>Recording historical information in VICNAMES</w:t>
      </w:r>
      <w:bookmarkEnd w:id="363"/>
    </w:p>
    <w:p w:rsidR="00A41F20" w:rsidRPr="006B4C81" w:rsidRDefault="00A41F20" w:rsidP="00A41F20">
      <w:pPr>
        <w:pStyle w:val="Body2"/>
        <w:rPr>
          <w:rFonts w:asciiTheme="minorHAnsi" w:hAnsiTheme="minorHAnsi"/>
        </w:rPr>
      </w:pPr>
      <w:r w:rsidRPr="006B4C81">
        <w:rPr>
          <w:rFonts w:asciiTheme="minorHAnsi" w:hAnsiTheme="minorHAnsi"/>
        </w:rPr>
        <w:t xml:space="preserve">It is important to record </w:t>
      </w:r>
      <w:r>
        <w:rPr>
          <w:rFonts w:asciiTheme="minorHAnsi" w:hAnsiTheme="minorHAnsi"/>
        </w:rPr>
        <w:t>information about</w:t>
      </w:r>
      <w:r w:rsidRPr="006B4C81">
        <w:rPr>
          <w:rFonts w:asciiTheme="minorHAnsi" w:hAnsiTheme="minorHAnsi"/>
        </w:rPr>
        <w:t xml:space="preserve"> why a road</w:t>
      </w:r>
      <w:r>
        <w:rPr>
          <w:rFonts w:asciiTheme="minorHAnsi" w:hAnsiTheme="minorHAnsi"/>
        </w:rPr>
        <w:t>’s</w:t>
      </w:r>
      <w:r w:rsidRPr="006B4C81">
        <w:rPr>
          <w:rFonts w:asciiTheme="minorHAnsi" w:hAnsiTheme="minorHAnsi"/>
        </w:rPr>
        <w:t>, feature</w:t>
      </w:r>
      <w:r>
        <w:rPr>
          <w:rFonts w:asciiTheme="minorHAnsi" w:hAnsiTheme="minorHAnsi"/>
        </w:rPr>
        <w:t>’s</w:t>
      </w:r>
      <w:r w:rsidRPr="006B4C81">
        <w:rPr>
          <w:rFonts w:asciiTheme="minorHAnsi" w:hAnsiTheme="minorHAnsi"/>
        </w:rPr>
        <w:t xml:space="preserve"> or localit</w:t>
      </w:r>
      <w:r>
        <w:rPr>
          <w:rFonts w:asciiTheme="minorHAnsi" w:hAnsiTheme="minorHAnsi"/>
        </w:rPr>
        <w:t>y’s</w:t>
      </w:r>
      <w:r w:rsidRPr="006B4C81">
        <w:rPr>
          <w:rFonts w:asciiTheme="minorHAnsi" w:hAnsiTheme="minorHAnsi"/>
        </w:rPr>
        <w:t xml:space="preserve"> name was chosen. This will ensure historical information is available to future generations and provide transparency </w:t>
      </w:r>
      <w:r>
        <w:rPr>
          <w:rFonts w:asciiTheme="minorHAnsi" w:hAnsiTheme="minorHAnsi"/>
        </w:rPr>
        <w:t>in</w:t>
      </w:r>
      <w:r w:rsidRPr="006B4C81">
        <w:rPr>
          <w:rFonts w:asciiTheme="minorHAnsi" w:hAnsiTheme="minorHAnsi"/>
        </w:rPr>
        <w:t xml:space="preserve"> the naming process.</w:t>
      </w:r>
    </w:p>
    <w:p w:rsidR="00A41F20" w:rsidRPr="006B4C81" w:rsidRDefault="00A41F20" w:rsidP="00A41F20">
      <w:pPr>
        <w:pStyle w:val="Body2"/>
        <w:rPr>
          <w:rFonts w:asciiTheme="minorHAnsi" w:hAnsiTheme="minorHAnsi"/>
        </w:rPr>
      </w:pPr>
      <w:r>
        <w:rPr>
          <w:rFonts w:asciiTheme="minorHAnsi" w:hAnsiTheme="minorHAnsi"/>
        </w:rPr>
        <w:t>When</w:t>
      </w:r>
      <w:r w:rsidRPr="006B4C81">
        <w:rPr>
          <w:rFonts w:asciiTheme="minorHAnsi" w:hAnsiTheme="minorHAnsi"/>
        </w:rPr>
        <w:t xml:space="preserve"> a name has been gazetted</w:t>
      </w:r>
      <w:r>
        <w:rPr>
          <w:rFonts w:asciiTheme="minorHAnsi" w:hAnsiTheme="minorHAnsi"/>
        </w:rPr>
        <w:t xml:space="preserve"> and registered</w:t>
      </w:r>
      <w:r w:rsidRPr="006B4C81">
        <w:rPr>
          <w:rFonts w:asciiTheme="minorHAnsi" w:hAnsiTheme="minorHAnsi"/>
        </w:rPr>
        <w:t xml:space="preserve">, the naming authority should access </w:t>
      </w:r>
      <w:r w:rsidRPr="00212AED">
        <w:t>VICNAMES</w:t>
      </w:r>
      <w:r w:rsidRPr="006B4C81">
        <w:rPr>
          <w:rFonts w:asciiTheme="minorHAnsi" w:hAnsiTheme="minorHAnsi"/>
        </w:rPr>
        <w:t xml:space="preserve"> and enter any historical information and</w:t>
      </w:r>
      <w:r>
        <w:rPr>
          <w:rFonts w:asciiTheme="minorHAnsi" w:hAnsiTheme="minorHAnsi"/>
        </w:rPr>
        <w:t>,</w:t>
      </w:r>
      <w:r w:rsidRPr="006B4C81">
        <w:rPr>
          <w:rFonts w:asciiTheme="minorHAnsi" w:hAnsiTheme="minorHAnsi"/>
        </w:rPr>
        <w:t xml:space="preserve"> if </w:t>
      </w:r>
      <w:r>
        <w:rPr>
          <w:rFonts w:asciiTheme="minorHAnsi" w:hAnsiTheme="minorHAnsi"/>
        </w:rPr>
        <w:t>desired, upload</w:t>
      </w:r>
      <w:r w:rsidRPr="006B4C81">
        <w:rPr>
          <w:rFonts w:asciiTheme="minorHAnsi" w:hAnsiTheme="minorHAnsi"/>
        </w:rPr>
        <w:t xml:space="preserve"> corroborating documents on the new name. This information should explain wh</w:t>
      </w:r>
      <w:r>
        <w:rPr>
          <w:rFonts w:asciiTheme="minorHAnsi" w:hAnsiTheme="minorHAnsi"/>
        </w:rPr>
        <w:t>y</w:t>
      </w:r>
      <w:r w:rsidRPr="006B4C81">
        <w:rPr>
          <w:rFonts w:asciiTheme="minorHAnsi" w:hAnsiTheme="minorHAnsi"/>
        </w:rPr>
        <w:t xml:space="preserve"> the name was chosen and how the name has links to the local area.</w:t>
      </w:r>
    </w:p>
    <w:p w:rsidR="00A41F20" w:rsidRPr="00212AED" w:rsidRDefault="00A41F20" w:rsidP="00A41F20">
      <w:pPr>
        <w:pStyle w:val="Body2"/>
      </w:pPr>
      <w:r w:rsidRPr="00212AED">
        <w:t>It is expected that the historical information is submitted to VICNAMES by the naming authority.</w:t>
      </w:r>
    </w:p>
    <w:p w:rsidR="00A41F20" w:rsidRPr="006B4C81" w:rsidRDefault="00A41F20" w:rsidP="00A41F20">
      <w:pPr>
        <w:pStyle w:val="Body2"/>
        <w:rPr>
          <w:rFonts w:asciiTheme="minorHAnsi" w:hAnsiTheme="minorHAnsi"/>
        </w:rPr>
      </w:pPr>
      <w:r w:rsidRPr="006B4C81">
        <w:rPr>
          <w:rFonts w:asciiTheme="minorHAnsi" w:hAnsiTheme="minorHAnsi"/>
        </w:rPr>
        <w:t xml:space="preserve">Anyone </w:t>
      </w:r>
      <w:r>
        <w:rPr>
          <w:rFonts w:asciiTheme="minorHAnsi" w:hAnsiTheme="minorHAnsi"/>
        </w:rPr>
        <w:t>can</w:t>
      </w:r>
      <w:r w:rsidRPr="006B4C81">
        <w:rPr>
          <w:rFonts w:asciiTheme="minorHAnsi" w:hAnsiTheme="minorHAnsi"/>
        </w:rPr>
        <w:t xml:space="preserve"> upload historical information to </w:t>
      </w:r>
      <w:r w:rsidRPr="00212AED">
        <w:t>VICNAMES</w:t>
      </w:r>
      <w:r w:rsidRPr="006B4C81">
        <w:rPr>
          <w:rFonts w:asciiTheme="minorHAnsi" w:hAnsiTheme="minorHAnsi"/>
        </w:rPr>
        <w:t>. The submission should relate to an appropriate source</w:t>
      </w:r>
      <w:r>
        <w:rPr>
          <w:rFonts w:asciiTheme="minorHAnsi" w:hAnsiTheme="minorHAnsi"/>
        </w:rPr>
        <w:t>,</w:t>
      </w:r>
      <w:r w:rsidRPr="006B4C81">
        <w:rPr>
          <w:rFonts w:asciiTheme="minorHAnsi" w:hAnsiTheme="minorHAnsi"/>
        </w:rPr>
        <w:t xml:space="preserve"> which includes:</w:t>
      </w:r>
    </w:p>
    <w:p w:rsidR="00A41F20" w:rsidRPr="006B4C81" w:rsidRDefault="00A41F20" w:rsidP="00A41F20">
      <w:pPr>
        <w:pStyle w:val="Bullet"/>
        <w:rPr>
          <w:rFonts w:asciiTheme="minorHAnsi" w:hAnsiTheme="minorHAnsi" w:cs="Times New Roman"/>
        </w:rPr>
      </w:pPr>
      <w:r>
        <w:rPr>
          <w:rFonts w:asciiTheme="minorHAnsi" w:hAnsiTheme="minorHAnsi"/>
        </w:rPr>
        <w:t>b</w:t>
      </w:r>
      <w:r w:rsidRPr="006B4C81">
        <w:rPr>
          <w:rFonts w:asciiTheme="minorHAnsi" w:hAnsiTheme="minorHAnsi"/>
        </w:rPr>
        <w:t>ook</w:t>
      </w:r>
      <w:r>
        <w:rPr>
          <w:rFonts w:asciiTheme="minorHAnsi" w:hAnsiTheme="minorHAnsi"/>
        </w:rPr>
        <w:t>s</w:t>
      </w:r>
    </w:p>
    <w:p w:rsidR="00A41F20" w:rsidRPr="006B4C81" w:rsidRDefault="00A41F20" w:rsidP="00A41F20">
      <w:pPr>
        <w:pStyle w:val="Bullet"/>
        <w:rPr>
          <w:rFonts w:asciiTheme="minorHAnsi" w:hAnsiTheme="minorHAnsi" w:cs="Times New Roman"/>
        </w:rPr>
      </w:pPr>
      <w:r>
        <w:rPr>
          <w:rFonts w:asciiTheme="minorHAnsi" w:hAnsiTheme="minorHAnsi"/>
        </w:rPr>
        <w:t>an e</w:t>
      </w:r>
      <w:r w:rsidRPr="006B4C81">
        <w:rPr>
          <w:rFonts w:asciiTheme="minorHAnsi" w:hAnsiTheme="minorHAnsi"/>
        </w:rPr>
        <w:t>dited book section</w:t>
      </w:r>
    </w:p>
    <w:p w:rsidR="00A41F20" w:rsidRPr="00162C09" w:rsidRDefault="00A41F20" w:rsidP="00A41F20">
      <w:pPr>
        <w:pStyle w:val="Bullet"/>
        <w:rPr>
          <w:rFonts w:asciiTheme="minorHAnsi" w:hAnsiTheme="minorHAnsi" w:cs="Times New Roman"/>
        </w:rPr>
      </w:pPr>
      <w:r>
        <w:rPr>
          <w:rFonts w:asciiTheme="minorHAnsi" w:hAnsiTheme="minorHAnsi"/>
        </w:rPr>
        <w:t>j</w:t>
      </w:r>
      <w:r w:rsidRPr="00162C09">
        <w:rPr>
          <w:rFonts w:asciiTheme="minorHAnsi" w:hAnsiTheme="minorHAnsi"/>
        </w:rPr>
        <w:t>ournal</w:t>
      </w:r>
    </w:p>
    <w:p w:rsidR="00A41F20" w:rsidRPr="000415F3" w:rsidRDefault="00A41F20" w:rsidP="00A41F20">
      <w:pPr>
        <w:pStyle w:val="Bullet"/>
        <w:rPr>
          <w:rFonts w:asciiTheme="minorHAnsi" w:hAnsiTheme="minorHAnsi" w:cs="Times New Roman"/>
        </w:rPr>
      </w:pPr>
      <w:r>
        <w:rPr>
          <w:rFonts w:asciiTheme="minorHAnsi" w:hAnsiTheme="minorHAnsi"/>
        </w:rPr>
        <w:t>m</w:t>
      </w:r>
      <w:r w:rsidRPr="006B4C81">
        <w:rPr>
          <w:rFonts w:asciiTheme="minorHAnsi" w:hAnsiTheme="minorHAnsi"/>
        </w:rPr>
        <w:t>anuscript</w:t>
      </w:r>
    </w:p>
    <w:p w:rsidR="00A41F20" w:rsidRPr="006B4C81" w:rsidRDefault="00A41F20" w:rsidP="00A41F20">
      <w:pPr>
        <w:pStyle w:val="Bullet"/>
        <w:rPr>
          <w:rFonts w:asciiTheme="minorHAnsi" w:hAnsiTheme="minorHAnsi" w:cs="Times New Roman"/>
        </w:rPr>
      </w:pPr>
      <w:r>
        <w:rPr>
          <w:rFonts w:asciiTheme="minorHAnsi" w:hAnsiTheme="minorHAnsi"/>
        </w:rPr>
        <w:t>o</w:t>
      </w:r>
      <w:r w:rsidRPr="006B4C81">
        <w:rPr>
          <w:rFonts w:asciiTheme="minorHAnsi" w:hAnsiTheme="minorHAnsi"/>
        </w:rPr>
        <w:t>ral</w:t>
      </w:r>
      <w:r>
        <w:rPr>
          <w:rFonts w:asciiTheme="minorHAnsi" w:hAnsiTheme="minorHAnsi"/>
        </w:rPr>
        <w:t xml:space="preserve"> history</w:t>
      </w:r>
    </w:p>
    <w:p w:rsidR="00A41F20" w:rsidRPr="006B4C81" w:rsidRDefault="00A41F20" w:rsidP="00A41F20">
      <w:pPr>
        <w:pStyle w:val="Bullet"/>
        <w:rPr>
          <w:rFonts w:asciiTheme="minorHAnsi" w:hAnsiTheme="minorHAnsi" w:cs="Times New Roman"/>
        </w:rPr>
      </w:pPr>
      <w:r>
        <w:rPr>
          <w:rFonts w:asciiTheme="minorHAnsi" w:hAnsiTheme="minorHAnsi"/>
        </w:rPr>
        <w:t>m</w:t>
      </w:r>
      <w:r w:rsidRPr="006B4C81">
        <w:rPr>
          <w:rFonts w:asciiTheme="minorHAnsi" w:hAnsiTheme="minorHAnsi"/>
        </w:rPr>
        <w:t>aps</w:t>
      </w:r>
    </w:p>
    <w:p w:rsidR="00A41F20" w:rsidRPr="006B4C81" w:rsidRDefault="00A41F20" w:rsidP="00A41F20">
      <w:pPr>
        <w:pStyle w:val="Bullet"/>
        <w:rPr>
          <w:rFonts w:asciiTheme="minorHAnsi" w:hAnsiTheme="minorHAnsi" w:cs="Times New Roman"/>
        </w:rPr>
      </w:pPr>
      <w:r>
        <w:rPr>
          <w:rFonts w:asciiTheme="minorHAnsi" w:hAnsiTheme="minorHAnsi"/>
        </w:rPr>
        <w:t>n</w:t>
      </w:r>
      <w:r w:rsidRPr="006B4C81">
        <w:rPr>
          <w:rFonts w:asciiTheme="minorHAnsi" w:hAnsiTheme="minorHAnsi"/>
        </w:rPr>
        <w:t>ewspaper/</w:t>
      </w:r>
      <w:r>
        <w:rPr>
          <w:rFonts w:asciiTheme="minorHAnsi" w:hAnsiTheme="minorHAnsi"/>
        </w:rPr>
        <w:t>m</w:t>
      </w:r>
      <w:r w:rsidRPr="006B4C81">
        <w:rPr>
          <w:rFonts w:asciiTheme="minorHAnsi" w:hAnsiTheme="minorHAnsi"/>
        </w:rPr>
        <w:t>agazine</w:t>
      </w:r>
    </w:p>
    <w:p w:rsidR="00A41F20" w:rsidRPr="006B4C81" w:rsidRDefault="00A41F20" w:rsidP="00A41F20">
      <w:pPr>
        <w:pStyle w:val="Bullet"/>
        <w:rPr>
          <w:rFonts w:asciiTheme="minorHAnsi" w:hAnsiTheme="minorHAnsi" w:cs="Times New Roman"/>
        </w:rPr>
      </w:pPr>
      <w:r>
        <w:rPr>
          <w:rFonts w:asciiTheme="minorHAnsi" w:hAnsiTheme="minorHAnsi"/>
        </w:rPr>
        <w:t>a</w:t>
      </w:r>
      <w:r w:rsidRPr="006B4C81">
        <w:rPr>
          <w:rFonts w:asciiTheme="minorHAnsi" w:hAnsiTheme="minorHAnsi"/>
        </w:rPr>
        <w:t>rtefact</w:t>
      </w:r>
    </w:p>
    <w:p w:rsidR="00A41F20" w:rsidRPr="006B4C81" w:rsidRDefault="00A41F20" w:rsidP="00A41F20">
      <w:pPr>
        <w:pStyle w:val="Bullet"/>
        <w:rPr>
          <w:rFonts w:asciiTheme="minorHAnsi" w:hAnsiTheme="minorHAnsi" w:cs="Times New Roman"/>
        </w:rPr>
      </w:pPr>
      <w:r>
        <w:rPr>
          <w:rFonts w:asciiTheme="minorHAnsi" w:hAnsiTheme="minorHAnsi"/>
        </w:rPr>
        <w:t>w</w:t>
      </w:r>
      <w:r w:rsidRPr="006B4C81">
        <w:rPr>
          <w:rFonts w:asciiTheme="minorHAnsi" w:hAnsiTheme="minorHAnsi"/>
        </w:rPr>
        <w:t>ebsite</w:t>
      </w:r>
    </w:p>
    <w:p w:rsidR="00A41F20" w:rsidRPr="006B4C81" w:rsidRDefault="00A41F20" w:rsidP="00A41F20">
      <w:pPr>
        <w:pStyle w:val="Bullet"/>
        <w:rPr>
          <w:rFonts w:asciiTheme="minorHAnsi" w:hAnsiTheme="minorHAnsi" w:cs="Times New Roman"/>
        </w:rPr>
      </w:pPr>
      <w:r>
        <w:rPr>
          <w:rFonts w:asciiTheme="minorHAnsi" w:hAnsiTheme="minorHAnsi"/>
        </w:rPr>
        <w:t>c</w:t>
      </w:r>
      <w:r w:rsidRPr="006B4C81">
        <w:rPr>
          <w:rFonts w:asciiTheme="minorHAnsi" w:hAnsiTheme="minorHAnsi"/>
        </w:rPr>
        <w:t>ouncil</w:t>
      </w:r>
    </w:p>
    <w:p w:rsidR="00A41F20" w:rsidRPr="006B4C81" w:rsidRDefault="00A41F20" w:rsidP="00A41F20">
      <w:pPr>
        <w:pStyle w:val="Bullet"/>
        <w:rPr>
          <w:rFonts w:asciiTheme="minorHAnsi" w:hAnsiTheme="minorHAnsi" w:cs="Times New Roman"/>
        </w:rPr>
      </w:pPr>
      <w:r w:rsidRPr="006B4C81">
        <w:rPr>
          <w:rFonts w:asciiTheme="minorHAnsi" w:hAnsiTheme="minorHAnsi"/>
        </w:rPr>
        <w:t>OGN</w:t>
      </w:r>
      <w:r>
        <w:rPr>
          <w:rFonts w:asciiTheme="minorHAnsi" w:hAnsiTheme="minorHAnsi"/>
        </w:rPr>
        <w:t>.</w:t>
      </w:r>
    </w:p>
    <w:p w:rsidR="00A41F20" w:rsidRDefault="00A41F20" w:rsidP="00A41F20">
      <w:pPr>
        <w:pStyle w:val="Body2"/>
        <w:rPr>
          <w:rFonts w:asciiTheme="minorHAnsi" w:hAnsiTheme="minorHAnsi"/>
        </w:rPr>
      </w:pPr>
      <w:r>
        <w:rPr>
          <w:rFonts w:asciiTheme="minorHAnsi" w:hAnsiTheme="minorHAnsi"/>
        </w:rPr>
        <w:t xml:space="preserve">The </w:t>
      </w:r>
      <w:hyperlink r:id="rId183" w:history="1">
        <w:r w:rsidRPr="00212AED">
          <w:rPr>
            <w:rStyle w:val="Hyperlink"/>
            <w:rFonts w:asciiTheme="minorHAnsi" w:hAnsiTheme="minorHAnsi"/>
            <w:i/>
          </w:rPr>
          <w:t>Guide to VICNAMES</w:t>
        </w:r>
      </w:hyperlink>
      <w:r>
        <w:rPr>
          <w:rFonts w:asciiTheme="minorHAnsi" w:hAnsiTheme="minorHAnsi"/>
        </w:rPr>
        <w:t xml:space="preserve"> is available at </w:t>
      </w:r>
      <w:hyperlink r:id="rId184" w:history="1">
        <w:r w:rsidRPr="004C5DDB">
          <w:rPr>
            <w:rStyle w:val="Hyperlink"/>
            <w:rFonts w:asciiTheme="minorHAnsi" w:hAnsiTheme="minorHAnsi"/>
          </w:rPr>
          <w:t>www.delwp.vic.gov.au/namingplaces</w:t>
        </w:r>
      </w:hyperlink>
      <w:r>
        <w:rPr>
          <w:rFonts w:asciiTheme="minorHAnsi" w:hAnsiTheme="minorHAnsi"/>
        </w:rPr>
        <w:t>&gt;VICNAMES.</w:t>
      </w:r>
    </w:p>
    <w:p w:rsidR="00A41F20" w:rsidRPr="006B4C81" w:rsidRDefault="00A41F20" w:rsidP="00A41F20">
      <w:pPr>
        <w:pStyle w:val="Body2"/>
        <w:rPr>
          <w:rFonts w:asciiTheme="minorHAnsi" w:hAnsiTheme="minorHAnsi"/>
        </w:rPr>
      </w:pPr>
      <w:r w:rsidRPr="006B4C81">
        <w:rPr>
          <w:rFonts w:asciiTheme="minorHAnsi" w:hAnsiTheme="minorHAnsi"/>
        </w:rPr>
        <w:t>A historical content administrator (HCA) will review the submission and either approve, reject or request further information. Once approved</w:t>
      </w:r>
      <w:r>
        <w:rPr>
          <w:rFonts w:asciiTheme="minorHAnsi" w:hAnsiTheme="minorHAnsi"/>
        </w:rPr>
        <w:t>,</w:t>
      </w:r>
      <w:r w:rsidRPr="006B4C81">
        <w:rPr>
          <w:rFonts w:asciiTheme="minorHAnsi" w:hAnsiTheme="minorHAnsi"/>
        </w:rPr>
        <w:t xml:space="preserve"> the submission will be viewable in </w:t>
      </w:r>
      <w:r w:rsidRPr="00212AED">
        <w:t>VICNAMES</w:t>
      </w:r>
      <w:r w:rsidRPr="006B4C81">
        <w:rPr>
          <w:rFonts w:asciiTheme="minorHAnsi" w:hAnsiTheme="minorHAnsi"/>
        </w:rPr>
        <w:t xml:space="preserve">. If a submission relates to multiple features or roads, then associations can be made by the HCA. </w:t>
      </w:r>
      <w:r>
        <w:rPr>
          <w:rFonts w:asciiTheme="minorHAnsi" w:hAnsiTheme="minorHAnsi"/>
        </w:rPr>
        <w:t>The</w:t>
      </w:r>
      <w:r w:rsidRPr="006B4C81">
        <w:rPr>
          <w:rFonts w:asciiTheme="minorHAnsi" w:hAnsiTheme="minorHAnsi"/>
        </w:rPr>
        <w:t xml:space="preserve"> submitter</w:t>
      </w:r>
      <w:r>
        <w:rPr>
          <w:rFonts w:asciiTheme="minorHAnsi" w:hAnsiTheme="minorHAnsi"/>
        </w:rPr>
        <w:t xml:space="preserve"> will be</w:t>
      </w:r>
      <w:r w:rsidRPr="006B4C81">
        <w:rPr>
          <w:rFonts w:asciiTheme="minorHAnsi" w:hAnsiTheme="minorHAnsi"/>
        </w:rPr>
        <w:t xml:space="preserve"> notifi</w:t>
      </w:r>
      <w:r>
        <w:rPr>
          <w:rFonts w:asciiTheme="minorHAnsi" w:hAnsiTheme="minorHAnsi"/>
        </w:rPr>
        <w:t xml:space="preserve">ed </w:t>
      </w:r>
      <w:r w:rsidRPr="006B4C81">
        <w:rPr>
          <w:rFonts w:asciiTheme="minorHAnsi" w:hAnsiTheme="minorHAnsi"/>
        </w:rPr>
        <w:t>of the</w:t>
      </w:r>
      <w:r>
        <w:rPr>
          <w:rFonts w:asciiTheme="minorHAnsi" w:hAnsiTheme="minorHAnsi"/>
        </w:rPr>
        <w:t xml:space="preserve"> submission’s</w:t>
      </w:r>
      <w:r w:rsidRPr="006B4C81">
        <w:rPr>
          <w:rFonts w:asciiTheme="minorHAnsi" w:hAnsiTheme="minorHAnsi"/>
        </w:rPr>
        <w:t xml:space="preserve"> approval or rejection.</w:t>
      </w:r>
    </w:p>
    <w:p w:rsidR="00A41F20" w:rsidRDefault="00A41F20" w:rsidP="00A41F20">
      <w:pPr>
        <w:pStyle w:val="Body2"/>
        <w:rPr>
          <w:rFonts w:asciiTheme="minorHAnsi" w:hAnsiTheme="minorHAnsi"/>
        </w:rPr>
      </w:pPr>
      <w:r w:rsidRPr="006B4C81">
        <w:rPr>
          <w:rFonts w:asciiTheme="minorHAnsi" w:hAnsiTheme="minorHAnsi"/>
        </w:rPr>
        <w:t>Once a submission has been approved</w:t>
      </w:r>
      <w:r>
        <w:rPr>
          <w:rFonts w:asciiTheme="minorHAnsi" w:hAnsiTheme="minorHAnsi"/>
        </w:rPr>
        <w:t>,</w:t>
      </w:r>
      <w:r w:rsidRPr="006B4C81">
        <w:rPr>
          <w:rFonts w:asciiTheme="minorHAnsi" w:hAnsiTheme="minorHAnsi"/>
        </w:rPr>
        <w:t xml:space="preserve"> corroborating historical information can be submitte</w:t>
      </w:r>
      <w:r>
        <w:rPr>
          <w:rFonts w:asciiTheme="minorHAnsi" w:hAnsiTheme="minorHAnsi"/>
        </w:rPr>
        <w:t>d. T</w:t>
      </w:r>
      <w:r w:rsidRPr="006B4C81">
        <w:rPr>
          <w:rFonts w:asciiTheme="minorHAnsi" w:hAnsiTheme="minorHAnsi"/>
        </w:rPr>
        <w:t xml:space="preserve">his could include copies of photos as jpegs or </w:t>
      </w:r>
      <w:r>
        <w:rPr>
          <w:rFonts w:asciiTheme="minorHAnsi" w:hAnsiTheme="minorHAnsi"/>
        </w:rPr>
        <w:t>Microsoft W</w:t>
      </w:r>
      <w:r w:rsidRPr="006B4C81">
        <w:rPr>
          <w:rFonts w:asciiTheme="minorHAnsi" w:hAnsiTheme="minorHAnsi"/>
        </w:rPr>
        <w:t xml:space="preserve">ord or PDF documents. This information should be emailed to </w:t>
      </w:r>
      <w:hyperlink r:id="rId185" w:history="1">
        <w:r w:rsidRPr="00363489">
          <w:rPr>
            <w:rStyle w:val="Hyperlink"/>
            <w:rFonts w:asciiTheme="minorHAnsi" w:hAnsiTheme="minorHAnsi"/>
          </w:rPr>
          <w:t>geo.names@dewlp.vic.gov.au</w:t>
        </w:r>
      </w:hyperlink>
      <w:r w:rsidRPr="006B4C81">
        <w:rPr>
          <w:rFonts w:asciiTheme="minorHAnsi" w:hAnsiTheme="minorHAnsi"/>
        </w:rPr>
        <w:t>, clearly indicating the record the information relates to. The HCA can then upload this content to the record.</w:t>
      </w:r>
      <w:r>
        <w:rPr>
          <w:rFonts w:asciiTheme="minorHAnsi" w:hAnsiTheme="minorHAnsi"/>
        </w:rPr>
        <w:br w:type="page"/>
      </w:r>
    </w:p>
    <w:p w:rsidR="00A41F20" w:rsidRDefault="00A41F20" w:rsidP="00A41F20">
      <w:pPr>
        <w:pStyle w:val="Body2"/>
        <w:rPr>
          <w:rFonts w:asciiTheme="minorHAnsi" w:hAnsiTheme="minorHAnsi"/>
        </w:rPr>
        <w:sectPr w:rsidR="00A41F20" w:rsidSect="009A6678">
          <w:headerReference w:type="default" r:id="rId186"/>
          <w:type w:val="continuous"/>
          <w:pgSz w:w="11907" w:h="16840" w:code="9"/>
          <w:pgMar w:top="1134" w:right="1134" w:bottom="1134" w:left="1134" w:header="709" w:footer="567" w:gutter="0"/>
          <w:cols w:space="708"/>
          <w:formProt w:val="0"/>
          <w:docGrid w:linePitch="360"/>
        </w:sectPr>
      </w:pPr>
    </w:p>
    <w:p w:rsidR="00A41F20" w:rsidRPr="00040071" w:rsidRDefault="00A41F20" w:rsidP="00A41F20">
      <w:pPr>
        <w:pStyle w:val="HA"/>
      </w:pPr>
      <w:bookmarkStart w:id="364" w:name="_Toc467762160"/>
      <w:r>
        <w:lastRenderedPageBreak/>
        <w:t>APPENDIX</w:t>
      </w:r>
      <w:bookmarkEnd w:id="364"/>
    </w:p>
    <w:p w:rsidR="00A41F20" w:rsidRDefault="00A41F20" w:rsidP="00A41F20">
      <w:pPr>
        <w:pStyle w:val="HB"/>
      </w:pPr>
      <w:bookmarkStart w:id="365" w:name="_Toc467762161"/>
      <w:bookmarkStart w:id="366" w:name="AppendixA"/>
      <w:r>
        <w:t>APPENDIX A</w:t>
      </w:r>
      <w:r w:rsidRPr="00A47446">
        <w:tab/>
      </w:r>
      <w:r>
        <w:tab/>
        <w:t>Road types accepted for registration</w:t>
      </w:r>
      <w:bookmarkEnd w:id="365"/>
    </w:p>
    <w:p w:rsidR="00A41F20" w:rsidRDefault="00A41F20" w:rsidP="00A41F20">
      <w:pPr>
        <w:pStyle w:val="Body2"/>
        <w:rPr>
          <w:rFonts w:asciiTheme="minorHAnsi" w:hAnsiTheme="minorHAnsi"/>
        </w:rPr>
      </w:pPr>
      <w:bookmarkStart w:id="367" w:name="_Toc336413476"/>
      <w:bookmarkStart w:id="368" w:name="_Toc441826924"/>
      <w:bookmarkEnd w:id="366"/>
      <w:r>
        <w:rPr>
          <w:rFonts w:asciiTheme="minorHAnsi" w:hAnsiTheme="minorHAnsi"/>
        </w:rPr>
        <w:t xml:space="preserve">As per Clauses 4.3, 4.6.2, 7.2 and 8.3.2(a) within the AS/NZS4819:2011: Rural and urban addressing standard, the road types specified within this appendix are the only road types that can be used. </w:t>
      </w:r>
    </w:p>
    <w:p w:rsidR="00A41F20" w:rsidRPr="00227186" w:rsidRDefault="00A41F20" w:rsidP="00A41F20">
      <w:pPr>
        <w:pStyle w:val="HD"/>
      </w:pPr>
      <w:r w:rsidRPr="00227186">
        <w:t>Culs-de-sac</w:t>
      </w:r>
      <w:bookmarkEnd w:id="367"/>
      <w:bookmarkEnd w:id="368"/>
    </w:p>
    <w:tbl>
      <w:tblPr>
        <w:tblStyle w:val="DELWPTable"/>
        <w:tblW w:w="5000" w:type="pct"/>
        <w:tblInd w:w="0" w:type="dxa"/>
        <w:tblLook w:val="0020" w:firstRow="1" w:lastRow="0" w:firstColumn="0" w:lastColumn="0" w:noHBand="0" w:noVBand="0"/>
      </w:tblPr>
      <w:tblGrid>
        <w:gridCol w:w="1825"/>
        <w:gridCol w:w="1800"/>
        <w:gridCol w:w="6230"/>
      </w:tblGrid>
      <w:tr w:rsidR="00A41F20" w:rsidRPr="00821A5C" w:rsidTr="007158BC">
        <w:trPr>
          <w:cnfStyle w:val="100000000000" w:firstRow="1" w:lastRow="0" w:firstColumn="0" w:lastColumn="0" w:oddVBand="0" w:evenVBand="0" w:oddHBand="0" w:evenHBand="0" w:firstRowFirstColumn="0" w:firstRowLastColumn="0" w:lastRowFirstColumn="0" w:lastRowLastColumn="0"/>
        </w:trPr>
        <w:tc>
          <w:tcPr>
            <w:tcW w:w="926" w:type="pct"/>
          </w:tcPr>
          <w:p w:rsidR="00A41F20" w:rsidRPr="00821A5C" w:rsidRDefault="00A41F20" w:rsidP="007158BC">
            <w:pPr>
              <w:pStyle w:val="TblBdy"/>
              <w:rPr>
                <w:color w:val="FFFFFF" w:themeColor="background1"/>
              </w:rPr>
            </w:pPr>
            <w:r w:rsidRPr="00821A5C">
              <w:rPr>
                <w:color w:val="FFFFFF" w:themeColor="background1"/>
              </w:rPr>
              <w:t>Road Type</w:t>
            </w:r>
          </w:p>
        </w:tc>
        <w:tc>
          <w:tcPr>
            <w:tcW w:w="913" w:type="pct"/>
          </w:tcPr>
          <w:p w:rsidR="00A41F20" w:rsidRPr="00821A5C" w:rsidRDefault="00A41F20" w:rsidP="007158BC">
            <w:pPr>
              <w:pStyle w:val="TblBdy"/>
              <w:rPr>
                <w:color w:val="FFFFFF" w:themeColor="background1"/>
              </w:rPr>
            </w:pPr>
            <w:r w:rsidRPr="00821A5C">
              <w:rPr>
                <w:color w:val="FFFFFF" w:themeColor="background1"/>
              </w:rPr>
              <w:t>Abbreviation</w:t>
            </w:r>
            <w:r>
              <w:rPr>
                <w:color w:val="FFFFFF" w:themeColor="background1"/>
              </w:rPr>
              <w:t xml:space="preserve"> </w:t>
            </w:r>
          </w:p>
        </w:tc>
        <w:tc>
          <w:tcPr>
            <w:tcW w:w="3161" w:type="pct"/>
          </w:tcPr>
          <w:p w:rsidR="00A41F20" w:rsidRPr="00821A5C" w:rsidRDefault="00A41F20" w:rsidP="007158BC">
            <w:pPr>
              <w:pStyle w:val="TblBdy"/>
              <w:rPr>
                <w:color w:val="FFFFFF" w:themeColor="background1"/>
              </w:rPr>
            </w:pPr>
            <w:r w:rsidRPr="00821A5C">
              <w:rPr>
                <w:color w:val="FFFFFF" w:themeColor="background1"/>
              </w:rPr>
              <w:t>Description</w:t>
            </w:r>
          </w:p>
        </w:tc>
      </w:tr>
      <w:tr w:rsidR="00A41F20" w:rsidRPr="00255E1B" w:rsidTr="007158BC">
        <w:tc>
          <w:tcPr>
            <w:tcW w:w="926" w:type="pct"/>
          </w:tcPr>
          <w:p w:rsidR="00A41F20" w:rsidRPr="00255E1B" w:rsidRDefault="00A41F20" w:rsidP="007158BC">
            <w:pPr>
              <w:pStyle w:val="TblBdy"/>
            </w:pPr>
            <w:r w:rsidRPr="00255E1B">
              <w:t>CLOSE</w:t>
            </w:r>
          </w:p>
        </w:tc>
        <w:tc>
          <w:tcPr>
            <w:tcW w:w="913" w:type="pct"/>
          </w:tcPr>
          <w:p w:rsidR="00A41F20" w:rsidRPr="00255E1B" w:rsidRDefault="00A41F20" w:rsidP="007158BC">
            <w:pPr>
              <w:pStyle w:val="TblBdy"/>
            </w:pPr>
            <w:r w:rsidRPr="00255E1B">
              <w:t>CL</w:t>
            </w:r>
          </w:p>
        </w:tc>
        <w:tc>
          <w:tcPr>
            <w:tcW w:w="3161" w:type="pct"/>
          </w:tcPr>
          <w:p w:rsidR="00A41F20" w:rsidRPr="00255E1B" w:rsidRDefault="00A41F20" w:rsidP="007158BC">
            <w:pPr>
              <w:pStyle w:val="TblBdy"/>
            </w:pPr>
            <w:r w:rsidRPr="00255E1B">
              <w:t>A short enclosed roadway.</w:t>
            </w:r>
          </w:p>
        </w:tc>
      </w:tr>
      <w:tr w:rsidR="00A41F20" w:rsidRPr="00255E1B" w:rsidTr="007158BC">
        <w:tc>
          <w:tcPr>
            <w:tcW w:w="926" w:type="pct"/>
          </w:tcPr>
          <w:p w:rsidR="00A41F20" w:rsidRPr="00255E1B" w:rsidRDefault="00A41F20" w:rsidP="007158BC">
            <w:pPr>
              <w:pStyle w:val="TblBdy"/>
            </w:pPr>
            <w:r w:rsidRPr="00255E1B">
              <w:t>COURT</w:t>
            </w:r>
          </w:p>
        </w:tc>
        <w:tc>
          <w:tcPr>
            <w:tcW w:w="913" w:type="pct"/>
          </w:tcPr>
          <w:p w:rsidR="00A41F20" w:rsidRPr="00255E1B" w:rsidRDefault="00A41F20" w:rsidP="007158BC">
            <w:pPr>
              <w:pStyle w:val="TblBdy"/>
            </w:pPr>
            <w:r w:rsidRPr="00255E1B">
              <w:t>CT</w:t>
            </w:r>
          </w:p>
        </w:tc>
        <w:tc>
          <w:tcPr>
            <w:tcW w:w="3161" w:type="pct"/>
          </w:tcPr>
          <w:p w:rsidR="00A41F20" w:rsidRPr="00255E1B" w:rsidRDefault="00A41F20" w:rsidP="007158BC">
            <w:pPr>
              <w:pStyle w:val="TblBdy"/>
            </w:pPr>
            <w:r w:rsidRPr="00255E1B">
              <w:t>A short enclosed roadway.</w:t>
            </w:r>
          </w:p>
        </w:tc>
      </w:tr>
      <w:tr w:rsidR="00A41F20" w:rsidRPr="00255E1B" w:rsidTr="007158BC">
        <w:tc>
          <w:tcPr>
            <w:tcW w:w="926" w:type="pct"/>
          </w:tcPr>
          <w:p w:rsidR="00A41F20" w:rsidRPr="00255E1B" w:rsidRDefault="00A41F20" w:rsidP="007158BC">
            <w:pPr>
              <w:pStyle w:val="TblBdy"/>
            </w:pPr>
            <w:r w:rsidRPr="00255E1B">
              <w:t>MEWS</w:t>
            </w:r>
          </w:p>
        </w:tc>
        <w:tc>
          <w:tcPr>
            <w:tcW w:w="913" w:type="pct"/>
          </w:tcPr>
          <w:p w:rsidR="00A41F20" w:rsidRPr="00255E1B" w:rsidRDefault="00A41F20" w:rsidP="007158BC">
            <w:pPr>
              <w:pStyle w:val="TblBdy"/>
            </w:pPr>
            <w:r w:rsidRPr="00255E1B">
              <w:t>MEWS</w:t>
            </w:r>
          </w:p>
        </w:tc>
        <w:tc>
          <w:tcPr>
            <w:tcW w:w="3161" w:type="pct"/>
          </w:tcPr>
          <w:p w:rsidR="00A41F20" w:rsidRPr="00255E1B" w:rsidRDefault="00A41F20" w:rsidP="007158BC">
            <w:pPr>
              <w:pStyle w:val="TblBdy"/>
            </w:pPr>
            <w:r w:rsidRPr="00255E1B">
              <w:t>A roadway in a group of houses.</w:t>
            </w:r>
          </w:p>
        </w:tc>
      </w:tr>
      <w:tr w:rsidR="00A41F20" w:rsidRPr="00255E1B" w:rsidTr="007158BC">
        <w:tc>
          <w:tcPr>
            <w:tcW w:w="926" w:type="pct"/>
          </w:tcPr>
          <w:p w:rsidR="00A41F20" w:rsidRPr="00255E1B" w:rsidRDefault="00A41F20" w:rsidP="007158BC">
            <w:pPr>
              <w:pStyle w:val="TblBdy"/>
            </w:pPr>
            <w:r w:rsidRPr="00255E1B">
              <w:t>PLACE</w:t>
            </w:r>
          </w:p>
        </w:tc>
        <w:tc>
          <w:tcPr>
            <w:tcW w:w="913" w:type="pct"/>
          </w:tcPr>
          <w:p w:rsidR="00A41F20" w:rsidRPr="00255E1B" w:rsidRDefault="00A41F20" w:rsidP="007158BC">
            <w:pPr>
              <w:pStyle w:val="TblBdy"/>
            </w:pPr>
            <w:r w:rsidRPr="00255E1B">
              <w:t>PL</w:t>
            </w:r>
          </w:p>
        </w:tc>
        <w:tc>
          <w:tcPr>
            <w:tcW w:w="3161" w:type="pct"/>
          </w:tcPr>
          <w:p w:rsidR="00A41F20" w:rsidRPr="00255E1B" w:rsidRDefault="00A41F20" w:rsidP="007158BC">
            <w:pPr>
              <w:pStyle w:val="TblBdy"/>
            </w:pPr>
            <w:r w:rsidRPr="00255E1B">
              <w:t>A short, sometimes narrow enclosed roadway.</w:t>
            </w:r>
          </w:p>
        </w:tc>
      </w:tr>
      <w:tr w:rsidR="00A41F20" w:rsidRPr="00255E1B" w:rsidTr="007158BC">
        <w:tc>
          <w:tcPr>
            <w:tcW w:w="926" w:type="pct"/>
          </w:tcPr>
          <w:p w:rsidR="00A41F20" w:rsidRPr="00255E1B" w:rsidRDefault="00A41F20" w:rsidP="007158BC">
            <w:pPr>
              <w:pStyle w:val="TblBdy"/>
            </w:pPr>
            <w:r w:rsidRPr="00255E1B">
              <w:t>PLAZA</w:t>
            </w:r>
          </w:p>
        </w:tc>
        <w:tc>
          <w:tcPr>
            <w:tcW w:w="913" w:type="pct"/>
          </w:tcPr>
          <w:p w:rsidR="00A41F20" w:rsidRPr="00255E1B" w:rsidRDefault="00A41F20" w:rsidP="007158BC">
            <w:pPr>
              <w:pStyle w:val="TblBdy"/>
            </w:pPr>
            <w:r w:rsidRPr="00255E1B">
              <w:t>PLZA</w:t>
            </w:r>
          </w:p>
        </w:tc>
        <w:tc>
          <w:tcPr>
            <w:tcW w:w="3161" w:type="pct"/>
          </w:tcPr>
          <w:p w:rsidR="00A41F20" w:rsidRPr="00255E1B" w:rsidRDefault="00A41F20" w:rsidP="007158BC">
            <w:pPr>
              <w:pStyle w:val="TblBdy"/>
            </w:pPr>
            <w:r w:rsidRPr="00255E1B">
              <w:t>A roadway enclosing the four sides of an area, forming a marketplace or open space.</w:t>
            </w:r>
          </w:p>
        </w:tc>
      </w:tr>
      <w:tr w:rsidR="00A41F20" w:rsidRPr="00255E1B" w:rsidTr="007158BC">
        <w:tc>
          <w:tcPr>
            <w:tcW w:w="926" w:type="pct"/>
          </w:tcPr>
          <w:p w:rsidR="00A41F20" w:rsidRPr="00255E1B" w:rsidRDefault="00A41F20" w:rsidP="007158BC">
            <w:pPr>
              <w:pStyle w:val="TblBdy"/>
            </w:pPr>
            <w:r w:rsidRPr="00255E1B">
              <w:t>RETREAT</w:t>
            </w:r>
          </w:p>
        </w:tc>
        <w:tc>
          <w:tcPr>
            <w:tcW w:w="913" w:type="pct"/>
          </w:tcPr>
          <w:p w:rsidR="00A41F20" w:rsidRPr="00255E1B" w:rsidRDefault="00A41F20" w:rsidP="007158BC">
            <w:pPr>
              <w:pStyle w:val="TblBdy"/>
            </w:pPr>
            <w:r w:rsidRPr="00255E1B">
              <w:t>RTT</w:t>
            </w:r>
          </w:p>
        </w:tc>
        <w:tc>
          <w:tcPr>
            <w:tcW w:w="3161" w:type="pct"/>
          </w:tcPr>
          <w:p w:rsidR="00A41F20" w:rsidRPr="00255E1B" w:rsidRDefault="00A41F20" w:rsidP="007158BC">
            <w:pPr>
              <w:pStyle w:val="TblBdy"/>
            </w:pPr>
            <w:r w:rsidRPr="00255E1B">
              <w:t>A roadway forming a place of seclusion.</w:t>
            </w:r>
          </w:p>
        </w:tc>
      </w:tr>
    </w:tbl>
    <w:p w:rsidR="00A41F20" w:rsidRPr="00255E1B" w:rsidRDefault="00A41F20" w:rsidP="00A41F20">
      <w:pPr>
        <w:pStyle w:val="HD"/>
      </w:pPr>
      <w:bookmarkStart w:id="369" w:name="_Toc336413477"/>
      <w:bookmarkStart w:id="370" w:name="_Toc441826925"/>
      <w:r w:rsidRPr="00255E1B">
        <w:t>Either culs-de-sac or open-ended roads</w:t>
      </w:r>
      <w:bookmarkEnd w:id="369"/>
      <w:bookmarkEnd w:id="370"/>
    </w:p>
    <w:tbl>
      <w:tblPr>
        <w:tblStyle w:val="DELWPTable"/>
        <w:tblW w:w="5000" w:type="pct"/>
        <w:tblInd w:w="0" w:type="dxa"/>
        <w:tblLook w:val="0020" w:firstRow="1" w:lastRow="0" w:firstColumn="0" w:lastColumn="0" w:noHBand="0" w:noVBand="0"/>
      </w:tblPr>
      <w:tblGrid>
        <w:gridCol w:w="1875"/>
        <w:gridCol w:w="1750"/>
        <w:gridCol w:w="6230"/>
      </w:tblGrid>
      <w:tr w:rsidR="00A41F20" w:rsidRPr="00821A5C" w:rsidTr="007158BC">
        <w:trPr>
          <w:cnfStyle w:val="100000000000" w:firstRow="1" w:lastRow="0" w:firstColumn="0" w:lastColumn="0" w:oddVBand="0" w:evenVBand="0" w:oddHBand="0" w:evenHBand="0" w:firstRowFirstColumn="0" w:firstRowLastColumn="0" w:lastRowFirstColumn="0" w:lastRowLastColumn="0"/>
        </w:trPr>
        <w:tc>
          <w:tcPr>
            <w:tcW w:w="951" w:type="pct"/>
          </w:tcPr>
          <w:p w:rsidR="00A41F20" w:rsidRPr="00821A5C" w:rsidRDefault="00A41F20" w:rsidP="007158BC">
            <w:pPr>
              <w:pStyle w:val="TblBdy"/>
              <w:rPr>
                <w:color w:val="FFFFFF" w:themeColor="background1"/>
              </w:rPr>
            </w:pPr>
            <w:r w:rsidRPr="00821A5C">
              <w:rPr>
                <w:color w:val="FFFFFF" w:themeColor="background1"/>
              </w:rPr>
              <w:t>Road Type</w:t>
            </w:r>
          </w:p>
        </w:tc>
        <w:tc>
          <w:tcPr>
            <w:tcW w:w="888" w:type="pct"/>
          </w:tcPr>
          <w:p w:rsidR="00A41F20" w:rsidRPr="00821A5C" w:rsidRDefault="00A41F20" w:rsidP="007158BC">
            <w:pPr>
              <w:pStyle w:val="TblBdy"/>
              <w:rPr>
                <w:color w:val="FFFFFF" w:themeColor="background1"/>
              </w:rPr>
            </w:pPr>
            <w:r w:rsidRPr="00821A5C">
              <w:rPr>
                <w:color w:val="FFFFFF" w:themeColor="background1"/>
              </w:rPr>
              <w:t>Abbreviation</w:t>
            </w:r>
          </w:p>
        </w:tc>
        <w:tc>
          <w:tcPr>
            <w:tcW w:w="3161" w:type="pct"/>
          </w:tcPr>
          <w:p w:rsidR="00A41F20" w:rsidRPr="00821A5C" w:rsidRDefault="00A41F20" w:rsidP="007158BC">
            <w:pPr>
              <w:pStyle w:val="TblBdy"/>
              <w:rPr>
                <w:color w:val="FFFFFF" w:themeColor="background1"/>
              </w:rPr>
            </w:pPr>
            <w:r w:rsidRPr="00821A5C">
              <w:rPr>
                <w:color w:val="FFFFFF" w:themeColor="background1"/>
              </w:rPr>
              <w:t>Description</w:t>
            </w:r>
          </w:p>
        </w:tc>
      </w:tr>
      <w:tr w:rsidR="00A41F20" w:rsidRPr="00255E1B" w:rsidTr="007158BC">
        <w:tc>
          <w:tcPr>
            <w:tcW w:w="951" w:type="pct"/>
          </w:tcPr>
          <w:p w:rsidR="00A41F20" w:rsidRPr="00255E1B" w:rsidRDefault="00A41F20" w:rsidP="007158BC">
            <w:pPr>
              <w:pStyle w:val="TblBdy"/>
            </w:pPr>
            <w:r w:rsidRPr="00255E1B">
              <w:t>ALLEY</w:t>
            </w:r>
          </w:p>
        </w:tc>
        <w:tc>
          <w:tcPr>
            <w:tcW w:w="888" w:type="pct"/>
          </w:tcPr>
          <w:p w:rsidR="00A41F20" w:rsidRPr="00255E1B" w:rsidRDefault="00A41F20" w:rsidP="007158BC">
            <w:pPr>
              <w:pStyle w:val="TblBdy"/>
            </w:pPr>
            <w:r w:rsidRPr="00255E1B">
              <w:t>ALLY</w:t>
            </w:r>
          </w:p>
        </w:tc>
        <w:tc>
          <w:tcPr>
            <w:tcW w:w="3161" w:type="pct"/>
          </w:tcPr>
          <w:p w:rsidR="00A41F20" w:rsidRPr="00255E1B" w:rsidRDefault="00A41F20" w:rsidP="007158BC">
            <w:pPr>
              <w:pStyle w:val="TblBdy"/>
            </w:pPr>
            <w:r w:rsidRPr="00255E1B">
              <w:t xml:space="preserve">Usually a narrow roadway in cities or towns. </w:t>
            </w:r>
            <w:r>
              <w:t>A</w:t>
            </w:r>
            <w:r w:rsidRPr="00255E1B">
              <w:t xml:space="preserve"> minor roadway through the centre of city blocks or squares.</w:t>
            </w:r>
          </w:p>
        </w:tc>
      </w:tr>
      <w:tr w:rsidR="00A41F20" w:rsidRPr="00255E1B" w:rsidTr="007158BC">
        <w:tc>
          <w:tcPr>
            <w:tcW w:w="951" w:type="pct"/>
          </w:tcPr>
          <w:p w:rsidR="00A41F20" w:rsidRPr="00255E1B" w:rsidRDefault="00A41F20" w:rsidP="007158BC">
            <w:pPr>
              <w:pStyle w:val="TblBdy"/>
            </w:pPr>
            <w:r w:rsidRPr="00255E1B">
              <w:t>CHASE</w:t>
            </w:r>
          </w:p>
        </w:tc>
        <w:tc>
          <w:tcPr>
            <w:tcW w:w="888" w:type="pct"/>
          </w:tcPr>
          <w:p w:rsidR="00A41F20" w:rsidRPr="00255E1B" w:rsidRDefault="00A41F20" w:rsidP="007158BC">
            <w:pPr>
              <w:pStyle w:val="TblBdy"/>
            </w:pPr>
            <w:r w:rsidRPr="00255E1B">
              <w:t>CH</w:t>
            </w:r>
          </w:p>
        </w:tc>
        <w:tc>
          <w:tcPr>
            <w:tcW w:w="3161" w:type="pct"/>
          </w:tcPr>
          <w:p w:rsidR="00A41F20" w:rsidRPr="00255E1B" w:rsidRDefault="00A41F20" w:rsidP="007158BC">
            <w:pPr>
              <w:pStyle w:val="TblBdy"/>
            </w:pPr>
            <w:r w:rsidRPr="00255E1B">
              <w:t>A roadway leading down to a valley.</w:t>
            </w:r>
          </w:p>
        </w:tc>
      </w:tr>
      <w:tr w:rsidR="00A41F20" w:rsidRPr="00255E1B" w:rsidTr="007158BC">
        <w:tc>
          <w:tcPr>
            <w:tcW w:w="951" w:type="pct"/>
          </w:tcPr>
          <w:p w:rsidR="00A41F20" w:rsidRPr="00255E1B" w:rsidRDefault="00A41F20" w:rsidP="007158BC">
            <w:pPr>
              <w:pStyle w:val="TblBdy"/>
            </w:pPr>
            <w:r w:rsidRPr="00255E1B">
              <w:t>CREST</w:t>
            </w:r>
          </w:p>
        </w:tc>
        <w:tc>
          <w:tcPr>
            <w:tcW w:w="888" w:type="pct"/>
          </w:tcPr>
          <w:p w:rsidR="00A41F20" w:rsidRPr="00255E1B" w:rsidRDefault="00A41F20" w:rsidP="007158BC">
            <w:pPr>
              <w:pStyle w:val="TblBdy"/>
            </w:pPr>
            <w:r w:rsidRPr="00255E1B">
              <w:t>CRST</w:t>
            </w:r>
          </w:p>
        </w:tc>
        <w:tc>
          <w:tcPr>
            <w:tcW w:w="3161" w:type="pct"/>
          </w:tcPr>
          <w:p w:rsidR="00A41F20" w:rsidRPr="00255E1B" w:rsidRDefault="00A41F20" w:rsidP="007158BC">
            <w:pPr>
              <w:pStyle w:val="TblBdy"/>
            </w:pPr>
            <w:r w:rsidRPr="00255E1B">
              <w:t>A roadway running along the top or summit of a hill.</w:t>
            </w:r>
          </w:p>
        </w:tc>
      </w:tr>
      <w:tr w:rsidR="00A41F20" w:rsidRPr="00255E1B" w:rsidTr="007158BC">
        <w:tc>
          <w:tcPr>
            <w:tcW w:w="951" w:type="pct"/>
          </w:tcPr>
          <w:p w:rsidR="00A41F20" w:rsidRPr="00255E1B" w:rsidRDefault="00A41F20" w:rsidP="007158BC">
            <w:pPr>
              <w:pStyle w:val="TblBdy"/>
            </w:pPr>
            <w:r w:rsidRPr="00255E1B">
              <w:t>GLADE</w:t>
            </w:r>
          </w:p>
        </w:tc>
        <w:tc>
          <w:tcPr>
            <w:tcW w:w="888" w:type="pct"/>
          </w:tcPr>
          <w:p w:rsidR="00A41F20" w:rsidRPr="00255E1B" w:rsidRDefault="00A41F20" w:rsidP="007158BC">
            <w:pPr>
              <w:pStyle w:val="TblBdy"/>
            </w:pPr>
            <w:r w:rsidRPr="00255E1B">
              <w:t>GLDE</w:t>
            </w:r>
          </w:p>
        </w:tc>
        <w:tc>
          <w:tcPr>
            <w:tcW w:w="3161" w:type="pct"/>
          </w:tcPr>
          <w:p w:rsidR="00A41F20" w:rsidRPr="00255E1B" w:rsidRDefault="00A41F20" w:rsidP="007158BC">
            <w:pPr>
              <w:pStyle w:val="TblBdy"/>
            </w:pPr>
            <w:r w:rsidRPr="00255E1B">
              <w:t>A roadway usually in a valley of trees.</w:t>
            </w:r>
          </w:p>
        </w:tc>
      </w:tr>
      <w:tr w:rsidR="00A41F20" w:rsidRPr="00255E1B" w:rsidTr="007158BC">
        <w:tc>
          <w:tcPr>
            <w:tcW w:w="951" w:type="pct"/>
          </w:tcPr>
          <w:p w:rsidR="00A41F20" w:rsidRPr="00255E1B" w:rsidRDefault="00A41F20" w:rsidP="007158BC">
            <w:pPr>
              <w:pStyle w:val="TblBdy"/>
            </w:pPr>
            <w:r w:rsidRPr="00255E1B">
              <w:t>GROVE</w:t>
            </w:r>
          </w:p>
        </w:tc>
        <w:tc>
          <w:tcPr>
            <w:tcW w:w="888" w:type="pct"/>
          </w:tcPr>
          <w:p w:rsidR="00A41F20" w:rsidRPr="00255E1B" w:rsidRDefault="00A41F20" w:rsidP="007158BC">
            <w:pPr>
              <w:pStyle w:val="TblBdy"/>
            </w:pPr>
            <w:r w:rsidRPr="00255E1B">
              <w:t>GR</w:t>
            </w:r>
          </w:p>
        </w:tc>
        <w:tc>
          <w:tcPr>
            <w:tcW w:w="3161" w:type="pct"/>
          </w:tcPr>
          <w:p w:rsidR="00A41F20" w:rsidRPr="00255E1B" w:rsidRDefault="00A41F20" w:rsidP="007158BC">
            <w:pPr>
              <w:pStyle w:val="TblBdy"/>
            </w:pPr>
            <w:r w:rsidRPr="00255E1B">
              <w:t>A roadway that features a group of trees standing together.</w:t>
            </w:r>
          </w:p>
        </w:tc>
      </w:tr>
      <w:tr w:rsidR="00A41F20" w:rsidRPr="00255E1B" w:rsidTr="007158BC">
        <w:tc>
          <w:tcPr>
            <w:tcW w:w="951" w:type="pct"/>
          </w:tcPr>
          <w:p w:rsidR="00A41F20" w:rsidRPr="00255E1B" w:rsidRDefault="00A41F20" w:rsidP="007158BC">
            <w:pPr>
              <w:pStyle w:val="TblBdy"/>
            </w:pPr>
            <w:r w:rsidRPr="00255E1B">
              <w:t>LANE</w:t>
            </w:r>
          </w:p>
        </w:tc>
        <w:tc>
          <w:tcPr>
            <w:tcW w:w="888" w:type="pct"/>
          </w:tcPr>
          <w:p w:rsidR="00A41F20" w:rsidRPr="00255E1B" w:rsidRDefault="00A41F20" w:rsidP="007158BC">
            <w:pPr>
              <w:pStyle w:val="TblBdy"/>
            </w:pPr>
            <w:r w:rsidRPr="00255E1B">
              <w:t>LANE</w:t>
            </w:r>
          </w:p>
        </w:tc>
        <w:tc>
          <w:tcPr>
            <w:tcW w:w="3161" w:type="pct"/>
          </w:tcPr>
          <w:p w:rsidR="00A41F20" w:rsidRPr="00255E1B" w:rsidRDefault="00A41F20" w:rsidP="007158BC">
            <w:pPr>
              <w:pStyle w:val="TblBdy"/>
            </w:pPr>
            <w:r w:rsidRPr="00255E1B">
              <w:t>A narrow way between walls, buildings or a narrow country or city roadway.</w:t>
            </w:r>
          </w:p>
        </w:tc>
      </w:tr>
      <w:tr w:rsidR="00A41F20" w:rsidRPr="00255E1B" w:rsidTr="007158BC">
        <w:tc>
          <w:tcPr>
            <w:tcW w:w="951" w:type="pct"/>
          </w:tcPr>
          <w:p w:rsidR="00A41F20" w:rsidRPr="00255E1B" w:rsidRDefault="00A41F20" w:rsidP="007158BC">
            <w:pPr>
              <w:pStyle w:val="TblBdy"/>
            </w:pPr>
            <w:r w:rsidRPr="00255E1B">
              <w:t>RISE</w:t>
            </w:r>
          </w:p>
        </w:tc>
        <w:tc>
          <w:tcPr>
            <w:tcW w:w="888" w:type="pct"/>
          </w:tcPr>
          <w:p w:rsidR="00A41F20" w:rsidRPr="00255E1B" w:rsidRDefault="00A41F20" w:rsidP="007158BC">
            <w:pPr>
              <w:pStyle w:val="TblBdy"/>
            </w:pPr>
            <w:r w:rsidRPr="00255E1B">
              <w:t>RISE</w:t>
            </w:r>
          </w:p>
        </w:tc>
        <w:tc>
          <w:tcPr>
            <w:tcW w:w="3161" w:type="pct"/>
          </w:tcPr>
          <w:p w:rsidR="00A41F20" w:rsidRPr="00255E1B" w:rsidRDefault="00A41F20" w:rsidP="007158BC">
            <w:pPr>
              <w:pStyle w:val="TblBdy"/>
            </w:pPr>
            <w:r w:rsidRPr="00255E1B">
              <w:t>A roadway going to a higher place or position.</w:t>
            </w:r>
          </w:p>
        </w:tc>
      </w:tr>
      <w:tr w:rsidR="00A41F20" w:rsidRPr="00255E1B" w:rsidTr="007158BC">
        <w:tc>
          <w:tcPr>
            <w:tcW w:w="951" w:type="pct"/>
          </w:tcPr>
          <w:p w:rsidR="00A41F20" w:rsidRPr="00255E1B" w:rsidRDefault="00A41F20" w:rsidP="007158BC">
            <w:pPr>
              <w:pStyle w:val="TblBdy"/>
            </w:pPr>
            <w:r w:rsidRPr="00255E1B">
              <w:t>SQUARE</w:t>
            </w:r>
          </w:p>
        </w:tc>
        <w:tc>
          <w:tcPr>
            <w:tcW w:w="888" w:type="pct"/>
          </w:tcPr>
          <w:p w:rsidR="00A41F20" w:rsidRPr="00255E1B" w:rsidRDefault="00A41F20" w:rsidP="007158BC">
            <w:pPr>
              <w:pStyle w:val="TblBdy"/>
            </w:pPr>
            <w:r w:rsidRPr="00255E1B">
              <w:t>SQ</w:t>
            </w:r>
          </w:p>
        </w:tc>
        <w:tc>
          <w:tcPr>
            <w:tcW w:w="3161" w:type="pct"/>
          </w:tcPr>
          <w:p w:rsidR="00A41F20" w:rsidRPr="00255E1B" w:rsidRDefault="00A41F20" w:rsidP="007158BC">
            <w:pPr>
              <w:pStyle w:val="TblBdy"/>
            </w:pPr>
            <w:r w:rsidRPr="00255E1B">
              <w:t>A roadway bounding the four sides of an area to be used as open space or a group of buildings.</w:t>
            </w:r>
          </w:p>
        </w:tc>
      </w:tr>
      <w:tr w:rsidR="00A41F20" w:rsidRPr="00255E1B" w:rsidTr="007158BC">
        <w:tc>
          <w:tcPr>
            <w:tcW w:w="951" w:type="pct"/>
          </w:tcPr>
          <w:p w:rsidR="00A41F20" w:rsidRPr="00255E1B" w:rsidRDefault="00A41F20" w:rsidP="007158BC">
            <w:pPr>
              <w:pStyle w:val="TblBdy"/>
            </w:pPr>
            <w:r w:rsidRPr="00255E1B">
              <w:t>TERRACE</w:t>
            </w:r>
          </w:p>
        </w:tc>
        <w:tc>
          <w:tcPr>
            <w:tcW w:w="888" w:type="pct"/>
          </w:tcPr>
          <w:p w:rsidR="00A41F20" w:rsidRPr="00255E1B" w:rsidRDefault="00A41F20" w:rsidP="007158BC">
            <w:pPr>
              <w:pStyle w:val="TblBdy"/>
            </w:pPr>
            <w:r w:rsidRPr="00255E1B">
              <w:t>TCE</w:t>
            </w:r>
          </w:p>
        </w:tc>
        <w:tc>
          <w:tcPr>
            <w:tcW w:w="3161" w:type="pct"/>
          </w:tcPr>
          <w:p w:rsidR="00A41F20" w:rsidRPr="00255E1B" w:rsidRDefault="00A41F20" w:rsidP="007158BC">
            <w:pPr>
              <w:pStyle w:val="TblBdy"/>
            </w:pPr>
            <w:r w:rsidRPr="00255E1B">
              <w:t>A roadway usually with houses on either side raised above the road level.</w:t>
            </w:r>
          </w:p>
        </w:tc>
      </w:tr>
      <w:tr w:rsidR="00A41F20" w:rsidRPr="00255E1B" w:rsidTr="007158BC">
        <w:tc>
          <w:tcPr>
            <w:tcW w:w="951" w:type="pct"/>
          </w:tcPr>
          <w:p w:rsidR="00A41F20" w:rsidRPr="00255E1B" w:rsidRDefault="00A41F20" w:rsidP="007158BC">
            <w:pPr>
              <w:pStyle w:val="TblBdy"/>
            </w:pPr>
            <w:r w:rsidRPr="00255E1B">
              <w:t>VIEW</w:t>
            </w:r>
          </w:p>
        </w:tc>
        <w:tc>
          <w:tcPr>
            <w:tcW w:w="888" w:type="pct"/>
          </w:tcPr>
          <w:p w:rsidR="00A41F20" w:rsidRPr="00255E1B" w:rsidRDefault="00A41F20" w:rsidP="007158BC">
            <w:pPr>
              <w:pStyle w:val="TblBdy"/>
            </w:pPr>
            <w:r w:rsidRPr="00255E1B">
              <w:t>VIEW</w:t>
            </w:r>
          </w:p>
        </w:tc>
        <w:tc>
          <w:tcPr>
            <w:tcW w:w="3161" w:type="pct"/>
          </w:tcPr>
          <w:p w:rsidR="00A41F20" w:rsidRPr="00255E1B" w:rsidRDefault="00A41F20" w:rsidP="007158BC">
            <w:pPr>
              <w:pStyle w:val="TblBdy"/>
            </w:pPr>
            <w:r w:rsidRPr="00255E1B">
              <w:t>A roadway commanding a wide panoramic view across surrounding areas.</w:t>
            </w:r>
          </w:p>
        </w:tc>
      </w:tr>
      <w:tr w:rsidR="00A41F20" w:rsidRPr="00255E1B" w:rsidTr="007158BC">
        <w:tc>
          <w:tcPr>
            <w:tcW w:w="951" w:type="pct"/>
          </w:tcPr>
          <w:p w:rsidR="00A41F20" w:rsidRPr="00255E1B" w:rsidRDefault="00A41F20" w:rsidP="007158BC">
            <w:pPr>
              <w:pStyle w:val="TblBdy"/>
            </w:pPr>
            <w:r w:rsidRPr="00255E1B">
              <w:t>VISTA</w:t>
            </w:r>
          </w:p>
        </w:tc>
        <w:tc>
          <w:tcPr>
            <w:tcW w:w="888" w:type="pct"/>
          </w:tcPr>
          <w:p w:rsidR="00A41F20" w:rsidRPr="00255E1B" w:rsidRDefault="00A41F20" w:rsidP="007158BC">
            <w:pPr>
              <w:pStyle w:val="TblBdy"/>
            </w:pPr>
            <w:r w:rsidRPr="00255E1B">
              <w:t>VSTA</w:t>
            </w:r>
          </w:p>
        </w:tc>
        <w:tc>
          <w:tcPr>
            <w:tcW w:w="3161" w:type="pct"/>
          </w:tcPr>
          <w:p w:rsidR="00A41F20" w:rsidRPr="00255E1B" w:rsidRDefault="00A41F20" w:rsidP="007158BC">
            <w:pPr>
              <w:pStyle w:val="TblBdy"/>
            </w:pPr>
            <w:r w:rsidRPr="00255E1B">
              <w:t>A road with a view or outlook.</w:t>
            </w:r>
          </w:p>
        </w:tc>
      </w:tr>
      <w:tr w:rsidR="00A41F20" w:rsidRPr="00255E1B" w:rsidTr="007158BC">
        <w:tc>
          <w:tcPr>
            <w:tcW w:w="951" w:type="pct"/>
          </w:tcPr>
          <w:p w:rsidR="00A41F20" w:rsidRPr="00255E1B" w:rsidRDefault="00A41F20" w:rsidP="007158BC">
            <w:pPr>
              <w:pStyle w:val="TblBdy"/>
            </w:pPr>
            <w:r w:rsidRPr="00255E1B">
              <w:t>WHARF</w:t>
            </w:r>
          </w:p>
        </w:tc>
        <w:tc>
          <w:tcPr>
            <w:tcW w:w="888" w:type="pct"/>
          </w:tcPr>
          <w:p w:rsidR="00A41F20" w:rsidRPr="00255E1B" w:rsidRDefault="00A41F20" w:rsidP="007158BC">
            <w:pPr>
              <w:pStyle w:val="TblBdy"/>
            </w:pPr>
            <w:r w:rsidRPr="00255E1B">
              <w:t>WHRF</w:t>
            </w:r>
          </w:p>
        </w:tc>
        <w:tc>
          <w:tcPr>
            <w:tcW w:w="3161" w:type="pct"/>
          </w:tcPr>
          <w:p w:rsidR="00A41F20" w:rsidRPr="00255E1B" w:rsidRDefault="00A41F20" w:rsidP="007158BC">
            <w:pPr>
              <w:pStyle w:val="TblBdy"/>
            </w:pPr>
            <w:r w:rsidRPr="00255E1B">
              <w:t>A roadway on a wharf or pier.</w:t>
            </w:r>
          </w:p>
        </w:tc>
      </w:tr>
    </w:tbl>
    <w:p w:rsidR="00A41F20" w:rsidRPr="009522F1" w:rsidRDefault="00A41F20" w:rsidP="00A41F20">
      <w:pPr>
        <w:pStyle w:val="TblBdy"/>
      </w:pPr>
    </w:p>
    <w:p w:rsidR="00A41F20" w:rsidRDefault="00A41F20" w:rsidP="00A41F20">
      <w:pPr>
        <w:pStyle w:val="TblBdy"/>
      </w:pPr>
      <w:bookmarkStart w:id="371" w:name="_Toc336413478"/>
      <w:bookmarkStart w:id="372" w:name="_Toc441826926"/>
      <w:r>
        <w:br w:type="page"/>
      </w:r>
    </w:p>
    <w:p w:rsidR="00A41F20" w:rsidRPr="009522F1" w:rsidRDefault="00A41F20" w:rsidP="00A41F20">
      <w:pPr>
        <w:pStyle w:val="HD"/>
      </w:pPr>
      <w:r w:rsidRPr="009522F1">
        <w:lastRenderedPageBreak/>
        <w:t>Open-ended roads</w:t>
      </w:r>
      <w:bookmarkEnd w:id="371"/>
      <w:bookmarkEnd w:id="372"/>
    </w:p>
    <w:tbl>
      <w:tblPr>
        <w:tblStyle w:val="DELWPTable"/>
        <w:tblW w:w="5000" w:type="pct"/>
        <w:tblInd w:w="0" w:type="dxa"/>
        <w:tblLook w:val="0020" w:firstRow="1" w:lastRow="0" w:firstColumn="0" w:lastColumn="0" w:noHBand="0" w:noVBand="0"/>
      </w:tblPr>
      <w:tblGrid>
        <w:gridCol w:w="1932"/>
        <w:gridCol w:w="1695"/>
        <w:gridCol w:w="6228"/>
      </w:tblGrid>
      <w:tr w:rsidR="00A41F20" w:rsidRPr="00821A5C" w:rsidTr="007158BC">
        <w:trPr>
          <w:cnfStyle w:val="100000000000" w:firstRow="1" w:lastRow="0" w:firstColumn="0" w:lastColumn="0" w:oddVBand="0" w:evenVBand="0" w:oddHBand="0" w:evenHBand="0" w:firstRowFirstColumn="0" w:firstRowLastColumn="0" w:lastRowFirstColumn="0" w:lastRowLastColumn="0"/>
          <w:tblHeader/>
        </w:trPr>
        <w:tc>
          <w:tcPr>
            <w:tcW w:w="980" w:type="pct"/>
          </w:tcPr>
          <w:p w:rsidR="00A41F20" w:rsidRPr="00821A5C" w:rsidRDefault="00A41F20" w:rsidP="007158BC">
            <w:pPr>
              <w:pStyle w:val="TblBdy"/>
              <w:rPr>
                <w:color w:val="FFFFFF" w:themeColor="background1"/>
              </w:rPr>
            </w:pPr>
            <w:r w:rsidRPr="00821A5C">
              <w:rPr>
                <w:color w:val="FFFFFF" w:themeColor="background1"/>
              </w:rPr>
              <w:t>Road Type</w:t>
            </w:r>
          </w:p>
        </w:tc>
        <w:tc>
          <w:tcPr>
            <w:tcW w:w="860" w:type="pct"/>
          </w:tcPr>
          <w:p w:rsidR="00A41F20" w:rsidRPr="00821A5C" w:rsidRDefault="00A41F20" w:rsidP="007158BC">
            <w:pPr>
              <w:pStyle w:val="TblBdy"/>
              <w:rPr>
                <w:color w:val="FFFFFF" w:themeColor="background1"/>
              </w:rPr>
            </w:pPr>
            <w:r w:rsidRPr="00821A5C">
              <w:rPr>
                <w:color w:val="FFFFFF" w:themeColor="background1"/>
              </w:rPr>
              <w:t>Abbreviation</w:t>
            </w:r>
          </w:p>
        </w:tc>
        <w:tc>
          <w:tcPr>
            <w:tcW w:w="3160" w:type="pct"/>
          </w:tcPr>
          <w:p w:rsidR="00A41F20" w:rsidRPr="00821A5C" w:rsidRDefault="00A41F20" w:rsidP="007158BC">
            <w:pPr>
              <w:pStyle w:val="TblBdy"/>
              <w:rPr>
                <w:color w:val="FFFFFF" w:themeColor="background1"/>
              </w:rPr>
            </w:pPr>
            <w:r w:rsidRPr="00821A5C">
              <w:rPr>
                <w:color w:val="FFFFFF" w:themeColor="background1"/>
              </w:rPr>
              <w:t>Description</w:t>
            </w:r>
          </w:p>
        </w:tc>
      </w:tr>
      <w:tr w:rsidR="00A41F20" w:rsidRPr="009522F1" w:rsidTr="007158BC">
        <w:tc>
          <w:tcPr>
            <w:tcW w:w="980" w:type="pct"/>
          </w:tcPr>
          <w:p w:rsidR="00A41F20" w:rsidRPr="009522F1" w:rsidRDefault="00A41F20" w:rsidP="007158BC">
            <w:pPr>
              <w:pStyle w:val="TblBdy"/>
            </w:pPr>
            <w:r w:rsidRPr="009522F1">
              <w:t>APPROACH</w:t>
            </w:r>
          </w:p>
        </w:tc>
        <w:tc>
          <w:tcPr>
            <w:tcW w:w="860" w:type="pct"/>
          </w:tcPr>
          <w:p w:rsidR="00A41F20" w:rsidRPr="009522F1" w:rsidRDefault="00A41F20" w:rsidP="007158BC">
            <w:pPr>
              <w:pStyle w:val="TblBdy"/>
            </w:pPr>
            <w:r w:rsidRPr="009522F1">
              <w:t>APP</w:t>
            </w:r>
          </w:p>
        </w:tc>
        <w:tc>
          <w:tcPr>
            <w:tcW w:w="3160" w:type="pct"/>
          </w:tcPr>
          <w:p w:rsidR="00A41F20" w:rsidRPr="009522F1" w:rsidRDefault="00A41F20" w:rsidP="007158BC">
            <w:pPr>
              <w:pStyle w:val="TblBdy"/>
            </w:pPr>
            <w:r w:rsidRPr="009522F1">
              <w:t>A roadway leading to an area of community interest, i.e. public open space, commercial area, beach etc.</w:t>
            </w:r>
          </w:p>
        </w:tc>
      </w:tr>
      <w:tr w:rsidR="00A41F20" w:rsidRPr="009522F1" w:rsidTr="007158BC">
        <w:tc>
          <w:tcPr>
            <w:tcW w:w="980" w:type="pct"/>
          </w:tcPr>
          <w:p w:rsidR="00A41F20" w:rsidRPr="009522F1" w:rsidRDefault="00A41F20" w:rsidP="007158BC">
            <w:pPr>
              <w:pStyle w:val="TblBdy"/>
            </w:pPr>
            <w:r w:rsidRPr="009522F1">
              <w:t>AVENUE</w:t>
            </w:r>
          </w:p>
        </w:tc>
        <w:tc>
          <w:tcPr>
            <w:tcW w:w="860" w:type="pct"/>
          </w:tcPr>
          <w:p w:rsidR="00A41F20" w:rsidRPr="009522F1" w:rsidRDefault="00A41F20" w:rsidP="007158BC">
            <w:pPr>
              <w:pStyle w:val="TblBdy"/>
            </w:pPr>
            <w:r w:rsidRPr="009522F1">
              <w:t>AV</w:t>
            </w:r>
          </w:p>
        </w:tc>
        <w:tc>
          <w:tcPr>
            <w:tcW w:w="3160" w:type="pct"/>
          </w:tcPr>
          <w:p w:rsidR="00A41F20" w:rsidRPr="009522F1" w:rsidRDefault="00A41F20" w:rsidP="007158BC">
            <w:pPr>
              <w:pStyle w:val="TblBdy"/>
            </w:pPr>
            <w:r w:rsidRPr="009522F1">
              <w:t>A broad roadway, usually planted with trees on each side.</w:t>
            </w:r>
          </w:p>
        </w:tc>
      </w:tr>
      <w:tr w:rsidR="00A41F20" w:rsidRPr="009522F1" w:rsidTr="007158BC">
        <w:tc>
          <w:tcPr>
            <w:tcW w:w="980" w:type="pct"/>
          </w:tcPr>
          <w:p w:rsidR="00A41F20" w:rsidRPr="009522F1" w:rsidRDefault="00A41F20" w:rsidP="007158BC">
            <w:pPr>
              <w:pStyle w:val="TblBdy"/>
            </w:pPr>
            <w:r w:rsidRPr="009522F1">
              <w:t>BOULEVARD</w:t>
            </w:r>
          </w:p>
        </w:tc>
        <w:tc>
          <w:tcPr>
            <w:tcW w:w="860" w:type="pct"/>
          </w:tcPr>
          <w:p w:rsidR="00A41F20" w:rsidRPr="009522F1" w:rsidRDefault="00A41F20" w:rsidP="007158BC">
            <w:pPr>
              <w:pStyle w:val="TblBdy"/>
            </w:pPr>
            <w:r w:rsidRPr="009522F1">
              <w:t>BVD</w:t>
            </w:r>
          </w:p>
        </w:tc>
        <w:tc>
          <w:tcPr>
            <w:tcW w:w="3160" w:type="pct"/>
          </w:tcPr>
          <w:p w:rsidR="00A41F20" w:rsidRPr="009522F1" w:rsidRDefault="00A41F20" w:rsidP="007158BC">
            <w:pPr>
              <w:pStyle w:val="TblBdy"/>
            </w:pPr>
            <w:r w:rsidRPr="009522F1">
              <w:t>A wide roadway, well paved, usually ornamented with trees and grass plots.</w:t>
            </w:r>
          </w:p>
        </w:tc>
      </w:tr>
      <w:tr w:rsidR="00A41F20" w:rsidRPr="009522F1" w:rsidTr="007158BC">
        <w:tc>
          <w:tcPr>
            <w:tcW w:w="980" w:type="pct"/>
          </w:tcPr>
          <w:p w:rsidR="00A41F20" w:rsidRPr="009522F1" w:rsidRDefault="00A41F20" w:rsidP="007158BC">
            <w:pPr>
              <w:pStyle w:val="TblBdy"/>
            </w:pPr>
            <w:r w:rsidRPr="009522F1">
              <w:t>BREAK</w:t>
            </w:r>
          </w:p>
        </w:tc>
        <w:tc>
          <w:tcPr>
            <w:tcW w:w="860" w:type="pct"/>
          </w:tcPr>
          <w:p w:rsidR="00A41F20" w:rsidRPr="009522F1" w:rsidRDefault="00A41F20" w:rsidP="007158BC">
            <w:pPr>
              <w:pStyle w:val="TblBdy"/>
            </w:pPr>
            <w:r w:rsidRPr="009522F1">
              <w:t>BRK</w:t>
            </w:r>
          </w:p>
        </w:tc>
        <w:tc>
          <w:tcPr>
            <w:tcW w:w="3160" w:type="pct"/>
          </w:tcPr>
          <w:p w:rsidR="00A41F20" w:rsidRPr="009522F1" w:rsidRDefault="00A41F20" w:rsidP="007158BC">
            <w:pPr>
              <w:pStyle w:val="TblBdy"/>
            </w:pPr>
            <w:r w:rsidRPr="009522F1">
              <w:t>A vehicular access on a formed or unformed surface, which was originally prepared as a firebreak.</w:t>
            </w:r>
          </w:p>
        </w:tc>
      </w:tr>
      <w:tr w:rsidR="00A41F20" w:rsidRPr="009522F1" w:rsidTr="007158BC">
        <w:tc>
          <w:tcPr>
            <w:tcW w:w="980" w:type="pct"/>
          </w:tcPr>
          <w:p w:rsidR="00A41F20" w:rsidRPr="009522F1" w:rsidRDefault="00A41F20" w:rsidP="007158BC">
            <w:pPr>
              <w:pStyle w:val="TblBdy"/>
            </w:pPr>
            <w:r w:rsidRPr="009522F1">
              <w:t>BYPASS</w:t>
            </w:r>
          </w:p>
        </w:tc>
        <w:tc>
          <w:tcPr>
            <w:tcW w:w="860" w:type="pct"/>
          </w:tcPr>
          <w:p w:rsidR="00A41F20" w:rsidRPr="009522F1" w:rsidRDefault="00A41F20" w:rsidP="007158BC">
            <w:pPr>
              <w:pStyle w:val="TblBdy"/>
            </w:pPr>
            <w:r w:rsidRPr="009522F1">
              <w:t>BYPA</w:t>
            </w:r>
          </w:p>
        </w:tc>
        <w:tc>
          <w:tcPr>
            <w:tcW w:w="3160" w:type="pct"/>
          </w:tcPr>
          <w:p w:rsidR="00A41F20" w:rsidRPr="009522F1" w:rsidRDefault="00A41F20" w:rsidP="007158BC">
            <w:pPr>
              <w:pStyle w:val="TblBdy"/>
            </w:pPr>
            <w:r w:rsidRPr="009522F1">
              <w:t>An alternative roadway constructed to enable through traffic to avoid congested areas or other obstructions to movement.</w:t>
            </w:r>
          </w:p>
        </w:tc>
      </w:tr>
      <w:tr w:rsidR="00A41F20" w:rsidRPr="009522F1" w:rsidTr="007158BC">
        <w:tc>
          <w:tcPr>
            <w:tcW w:w="980" w:type="pct"/>
          </w:tcPr>
          <w:p w:rsidR="00A41F20" w:rsidRPr="009522F1" w:rsidRDefault="00A41F20" w:rsidP="007158BC">
            <w:pPr>
              <w:pStyle w:val="TblBdy"/>
            </w:pPr>
            <w:r w:rsidRPr="009522F1">
              <w:t>CIRCUIT</w:t>
            </w:r>
          </w:p>
        </w:tc>
        <w:tc>
          <w:tcPr>
            <w:tcW w:w="860" w:type="pct"/>
          </w:tcPr>
          <w:p w:rsidR="00A41F20" w:rsidRPr="009522F1" w:rsidRDefault="00A41F20" w:rsidP="007158BC">
            <w:pPr>
              <w:pStyle w:val="TblBdy"/>
            </w:pPr>
            <w:r w:rsidRPr="009522F1">
              <w:t>CCT</w:t>
            </w:r>
          </w:p>
        </w:tc>
        <w:tc>
          <w:tcPr>
            <w:tcW w:w="3160" w:type="pct"/>
          </w:tcPr>
          <w:p w:rsidR="00A41F20" w:rsidRPr="009522F1" w:rsidRDefault="00A41F20" w:rsidP="007158BC">
            <w:pPr>
              <w:pStyle w:val="TblBdy"/>
            </w:pPr>
            <w:r w:rsidRPr="009522F1">
              <w:t>A roadway enclosing an area.</w:t>
            </w:r>
          </w:p>
        </w:tc>
      </w:tr>
      <w:tr w:rsidR="00A41F20" w:rsidRPr="009522F1" w:rsidTr="007158BC">
        <w:tc>
          <w:tcPr>
            <w:tcW w:w="980" w:type="pct"/>
          </w:tcPr>
          <w:p w:rsidR="00A41F20" w:rsidRPr="009522F1" w:rsidRDefault="00A41F20" w:rsidP="007158BC">
            <w:pPr>
              <w:pStyle w:val="TblBdy"/>
            </w:pPr>
            <w:r w:rsidRPr="009522F1">
              <w:t>CONCOURSE</w:t>
            </w:r>
          </w:p>
        </w:tc>
        <w:tc>
          <w:tcPr>
            <w:tcW w:w="860" w:type="pct"/>
          </w:tcPr>
          <w:p w:rsidR="00A41F20" w:rsidRPr="009522F1" w:rsidRDefault="00A41F20" w:rsidP="007158BC">
            <w:pPr>
              <w:pStyle w:val="TblBdy"/>
            </w:pPr>
            <w:r w:rsidRPr="009522F1">
              <w:t>CON</w:t>
            </w:r>
          </w:p>
        </w:tc>
        <w:tc>
          <w:tcPr>
            <w:tcW w:w="3160" w:type="pct"/>
          </w:tcPr>
          <w:p w:rsidR="00A41F20" w:rsidRPr="009522F1" w:rsidRDefault="00A41F20" w:rsidP="007158BC">
            <w:pPr>
              <w:pStyle w:val="TblBdy"/>
            </w:pPr>
            <w:r w:rsidRPr="009522F1">
              <w:t>A roadway that runs around a central area, e.g. public open space or a commercial area.</w:t>
            </w:r>
          </w:p>
        </w:tc>
      </w:tr>
      <w:tr w:rsidR="00A41F20" w:rsidRPr="009522F1" w:rsidTr="007158BC">
        <w:tc>
          <w:tcPr>
            <w:tcW w:w="980" w:type="pct"/>
          </w:tcPr>
          <w:p w:rsidR="00A41F20" w:rsidRPr="009522F1" w:rsidRDefault="00A41F20" w:rsidP="007158BC">
            <w:pPr>
              <w:pStyle w:val="TblBdy"/>
            </w:pPr>
            <w:r w:rsidRPr="009522F1">
              <w:t>CRESCENT</w:t>
            </w:r>
          </w:p>
        </w:tc>
        <w:tc>
          <w:tcPr>
            <w:tcW w:w="860" w:type="pct"/>
          </w:tcPr>
          <w:p w:rsidR="00A41F20" w:rsidRPr="009522F1" w:rsidRDefault="00A41F20" w:rsidP="007158BC">
            <w:pPr>
              <w:pStyle w:val="TblBdy"/>
            </w:pPr>
            <w:r w:rsidRPr="009522F1">
              <w:t>CR</w:t>
            </w:r>
          </w:p>
        </w:tc>
        <w:tc>
          <w:tcPr>
            <w:tcW w:w="3160" w:type="pct"/>
          </w:tcPr>
          <w:p w:rsidR="00A41F20" w:rsidRPr="009522F1" w:rsidRDefault="00A41F20" w:rsidP="007158BC">
            <w:pPr>
              <w:pStyle w:val="TblBdy"/>
            </w:pPr>
            <w:r>
              <w:t xml:space="preserve">A crescent-shaped thoroughfare, especially where both ends join the same thoroughfare. </w:t>
            </w:r>
          </w:p>
        </w:tc>
      </w:tr>
      <w:tr w:rsidR="00A41F20" w:rsidRPr="009522F1" w:rsidTr="007158BC">
        <w:tc>
          <w:tcPr>
            <w:tcW w:w="980" w:type="pct"/>
          </w:tcPr>
          <w:p w:rsidR="00A41F20" w:rsidRPr="009522F1" w:rsidRDefault="00A41F20" w:rsidP="007158BC">
            <w:pPr>
              <w:pStyle w:val="TblBdy"/>
            </w:pPr>
            <w:r w:rsidRPr="009522F1">
              <w:t>DRIVE</w:t>
            </w:r>
          </w:p>
        </w:tc>
        <w:tc>
          <w:tcPr>
            <w:tcW w:w="860" w:type="pct"/>
          </w:tcPr>
          <w:p w:rsidR="00A41F20" w:rsidRPr="009522F1" w:rsidRDefault="00A41F20" w:rsidP="007158BC">
            <w:pPr>
              <w:pStyle w:val="TblBdy"/>
            </w:pPr>
            <w:r w:rsidRPr="009522F1">
              <w:t>DR</w:t>
            </w:r>
          </w:p>
        </w:tc>
        <w:tc>
          <w:tcPr>
            <w:tcW w:w="3160" w:type="pct"/>
          </w:tcPr>
          <w:p w:rsidR="00A41F20" w:rsidRPr="009522F1" w:rsidRDefault="00A41F20" w:rsidP="007158BC">
            <w:pPr>
              <w:pStyle w:val="TblBdy"/>
            </w:pPr>
            <w:r w:rsidRPr="009522F1">
              <w:t>A wide thoroughfare allowing a steady flow of traffic, without many cross streets.</w:t>
            </w:r>
          </w:p>
        </w:tc>
      </w:tr>
      <w:tr w:rsidR="00A41F20" w:rsidRPr="009522F1" w:rsidTr="007158BC">
        <w:tc>
          <w:tcPr>
            <w:tcW w:w="980" w:type="pct"/>
          </w:tcPr>
          <w:p w:rsidR="00A41F20" w:rsidRPr="009522F1" w:rsidRDefault="00A41F20" w:rsidP="007158BC">
            <w:pPr>
              <w:pStyle w:val="TblBdy"/>
            </w:pPr>
            <w:r w:rsidRPr="009522F1">
              <w:t>ENTRANCE</w:t>
            </w:r>
          </w:p>
        </w:tc>
        <w:tc>
          <w:tcPr>
            <w:tcW w:w="860" w:type="pct"/>
          </w:tcPr>
          <w:p w:rsidR="00A41F20" w:rsidRPr="009522F1" w:rsidRDefault="00A41F20" w:rsidP="007158BC">
            <w:pPr>
              <w:pStyle w:val="TblBdy"/>
            </w:pPr>
            <w:r w:rsidRPr="009522F1">
              <w:t>ENT</w:t>
            </w:r>
          </w:p>
        </w:tc>
        <w:tc>
          <w:tcPr>
            <w:tcW w:w="3160" w:type="pct"/>
          </w:tcPr>
          <w:p w:rsidR="00A41F20" w:rsidRPr="009522F1" w:rsidRDefault="00A41F20" w:rsidP="007158BC">
            <w:pPr>
              <w:pStyle w:val="TblBdy"/>
            </w:pPr>
            <w:r w:rsidRPr="009522F1">
              <w:t>A roadway connecting other roads.</w:t>
            </w:r>
          </w:p>
        </w:tc>
      </w:tr>
      <w:tr w:rsidR="00A41F20" w:rsidRPr="009522F1" w:rsidTr="007158BC">
        <w:tc>
          <w:tcPr>
            <w:tcW w:w="980" w:type="pct"/>
          </w:tcPr>
          <w:p w:rsidR="00A41F20" w:rsidRPr="009522F1" w:rsidRDefault="00A41F20" w:rsidP="007158BC">
            <w:pPr>
              <w:pStyle w:val="TblBdy"/>
            </w:pPr>
            <w:r w:rsidRPr="009522F1">
              <w:t>ESPLANADE</w:t>
            </w:r>
          </w:p>
        </w:tc>
        <w:tc>
          <w:tcPr>
            <w:tcW w:w="860" w:type="pct"/>
          </w:tcPr>
          <w:p w:rsidR="00A41F20" w:rsidRPr="009522F1" w:rsidRDefault="00A41F20" w:rsidP="007158BC">
            <w:pPr>
              <w:pStyle w:val="TblBdy"/>
            </w:pPr>
            <w:r w:rsidRPr="009522F1">
              <w:t>ESP</w:t>
            </w:r>
          </w:p>
        </w:tc>
        <w:tc>
          <w:tcPr>
            <w:tcW w:w="3160" w:type="pct"/>
          </w:tcPr>
          <w:p w:rsidR="00A41F20" w:rsidRPr="009522F1" w:rsidRDefault="00A41F20" w:rsidP="007158BC">
            <w:pPr>
              <w:pStyle w:val="TblBdy"/>
            </w:pPr>
            <w:r w:rsidRPr="009522F1">
              <w:t>A level roadway, often along the seaside or a river.</w:t>
            </w:r>
          </w:p>
        </w:tc>
      </w:tr>
      <w:tr w:rsidR="00A41F20" w:rsidRPr="009522F1" w:rsidTr="007158BC">
        <w:tc>
          <w:tcPr>
            <w:tcW w:w="980" w:type="pct"/>
          </w:tcPr>
          <w:p w:rsidR="00A41F20" w:rsidRPr="009522F1" w:rsidRDefault="00A41F20" w:rsidP="007158BC">
            <w:pPr>
              <w:pStyle w:val="TblBdy"/>
            </w:pPr>
            <w:r w:rsidRPr="009522F1">
              <w:t>FIRETRAIL</w:t>
            </w:r>
          </w:p>
        </w:tc>
        <w:tc>
          <w:tcPr>
            <w:tcW w:w="860" w:type="pct"/>
          </w:tcPr>
          <w:p w:rsidR="00A41F20" w:rsidRPr="009522F1" w:rsidRDefault="00A41F20" w:rsidP="007158BC">
            <w:pPr>
              <w:pStyle w:val="TblBdy"/>
            </w:pPr>
            <w:r w:rsidRPr="009522F1">
              <w:t>FTRL</w:t>
            </w:r>
          </w:p>
        </w:tc>
        <w:tc>
          <w:tcPr>
            <w:tcW w:w="3160" w:type="pct"/>
          </w:tcPr>
          <w:p w:rsidR="00A41F20" w:rsidRPr="009522F1" w:rsidRDefault="00A41F20" w:rsidP="007158BC">
            <w:pPr>
              <w:pStyle w:val="TblBdy"/>
            </w:pPr>
            <w:r w:rsidRPr="009522F1">
              <w:t>Vehicular access on a formed or unformed surface, which was originally prepared as a firebreak.</w:t>
            </w:r>
          </w:p>
        </w:tc>
      </w:tr>
      <w:tr w:rsidR="00A41F20" w:rsidRPr="009522F1" w:rsidTr="007158BC">
        <w:tc>
          <w:tcPr>
            <w:tcW w:w="980" w:type="pct"/>
          </w:tcPr>
          <w:p w:rsidR="00A41F20" w:rsidRPr="009522F1" w:rsidRDefault="00A41F20" w:rsidP="007158BC">
            <w:pPr>
              <w:pStyle w:val="TblBdy"/>
            </w:pPr>
            <w:r w:rsidRPr="009522F1">
              <w:t>FREEWAY</w:t>
            </w:r>
          </w:p>
        </w:tc>
        <w:tc>
          <w:tcPr>
            <w:tcW w:w="860" w:type="pct"/>
          </w:tcPr>
          <w:p w:rsidR="00A41F20" w:rsidRPr="009522F1" w:rsidRDefault="00A41F20" w:rsidP="007158BC">
            <w:pPr>
              <w:pStyle w:val="TblBdy"/>
            </w:pPr>
            <w:r w:rsidRPr="009522F1">
              <w:t>FWY</w:t>
            </w:r>
          </w:p>
        </w:tc>
        <w:tc>
          <w:tcPr>
            <w:tcW w:w="3160" w:type="pct"/>
          </w:tcPr>
          <w:p w:rsidR="00A41F20" w:rsidRPr="009522F1" w:rsidRDefault="00A41F20" w:rsidP="007158BC">
            <w:pPr>
              <w:pStyle w:val="TblBdy"/>
            </w:pPr>
            <w:r w:rsidRPr="009522F1">
              <w:t>An express, multi-lane highway, with limited or controlled access.</w:t>
            </w:r>
          </w:p>
        </w:tc>
      </w:tr>
      <w:tr w:rsidR="00A41F20" w:rsidRPr="009522F1" w:rsidTr="007158BC">
        <w:tc>
          <w:tcPr>
            <w:tcW w:w="980" w:type="pct"/>
          </w:tcPr>
          <w:p w:rsidR="00A41F20" w:rsidRPr="009522F1" w:rsidRDefault="00A41F20" w:rsidP="007158BC">
            <w:pPr>
              <w:pStyle w:val="TblBdy"/>
            </w:pPr>
            <w:r w:rsidRPr="009522F1">
              <w:t>GRANGE</w:t>
            </w:r>
          </w:p>
        </w:tc>
        <w:tc>
          <w:tcPr>
            <w:tcW w:w="860" w:type="pct"/>
          </w:tcPr>
          <w:p w:rsidR="00A41F20" w:rsidRPr="009522F1" w:rsidRDefault="00A41F20" w:rsidP="007158BC">
            <w:pPr>
              <w:pStyle w:val="TblBdy"/>
            </w:pPr>
            <w:r w:rsidRPr="009522F1">
              <w:t>GRA</w:t>
            </w:r>
          </w:p>
        </w:tc>
        <w:tc>
          <w:tcPr>
            <w:tcW w:w="3160" w:type="pct"/>
          </w:tcPr>
          <w:p w:rsidR="00A41F20" w:rsidRPr="009522F1" w:rsidRDefault="00A41F20" w:rsidP="007158BC">
            <w:pPr>
              <w:pStyle w:val="TblBdy"/>
            </w:pPr>
            <w:r w:rsidRPr="009522F1">
              <w:t>Roadway leading to a country estate, or focal point, public open space, shopping area etc.</w:t>
            </w:r>
          </w:p>
        </w:tc>
      </w:tr>
      <w:tr w:rsidR="00A41F20" w:rsidRPr="009522F1" w:rsidTr="007158BC">
        <w:tc>
          <w:tcPr>
            <w:tcW w:w="980" w:type="pct"/>
          </w:tcPr>
          <w:p w:rsidR="00A41F20" w:rsidRPr="009522F1" w:rsidRDefault="00A41F20" w:rsidP="007158BC">
            <w:pPr>
              <w:pStyle w:val="TblBdy"/>
            </w:pPr>
            <w:r w:rsidRPr="009522F1">
              <w:t>HIGHWAY</w:t>
            </w:r>
          </w:p>
        </w:tc>
        <w:tc>
          <w:tcPr>
            <w:tcW w:w="860" w:type="pct"/>
          </w:tcPr>
          <w:p w:rsidR="00A41F20" w:rsidRPr="009522F1" w:rsidRDefault="00A41F20" w:rsidP="007158BC">
            <w:pPr>
              <w:pStyle w:val="TblBdy"/>
            </w:pPr>
            <w:r w:rsidRPr="009522F1">
              <w:t>HWY</w:t>
            </w:r>
          </w:p>
        </w:tc>
        <w:tc>
          <w:tcPr>
            <w:tcW w:w="3160" w:type="pct"/>
          </w:tcPr>
          <w:p w:rsidR="00A41F20" w:rsidRPr="009522F1" w:rsidRDefault="00A41F20" w:rsidP="007158BC">
            <w:pPr>
              <w:pStyle w:val="TblBdy"/>
            </w:pPr>
            <w:r w:rsidRPr="009522F1">
              <w:t>A main road or thoroughfare; a main route.</w:t>
            </w:r>
          </w:p>
        </w:tc>
      </w:tr>
      <w:tr w:rsidR="00A41F20" w:rsidRPr="009522F1" w:rsidTr="007158BC">
        <w:tc>
          <w:tcPr>
            <w:tcW w:w="980" w:type="pct"/>
          </w:tcPr>
          <w:p w:rsidR="00A41F20" w:rsidRPr="009522F1" w:rsidRDefault="00A41F20" w:rsidP="007158BC">
            <w:pPr>
              <w:pStyle w:val="TblBdy"/>
            </w:pPr>
            <w:r w:rsidRPr="009522F1">
              <w:t>LOOP</w:t>
            </w:r>
          </w:p>
        </w:tc>
        <w:tc>
          <w:tcPr>
            <w:tcW w:w="860" w:type="pct"/>
          </w:tcPr>
          <w:p w:rsidR="00A41F20" w:rsidRPr="009522F1" w:rsidRDefault="00A41F20" w:rsidP="007158BC">
            <w:pPr>
              <w:pStyle w:val="TblBdy"/>
            </w:pPr>
            <w:r w:rsidRPr="009522F1">
              <w:t>LOOP</w:t>
            </w:r>
          </w:p>
        </w:tc>
        <w:tc>
          <w:tcPr>
            <w:tcW w:w="3160" w:type="pct"/>
          </w:tcPr>
          <w:p w:rsidR="00A41F20" w:rsidRPr="009522F1" w:rsidRDefault="00A41F20" w:rsidP="007158BC">
            <w:pPr>
              <w:pStyle w:val="TblBdy"/>
            </w:pPr>
            <w:r w:rsidRPr="009522F1">
              <w:t>Roadway that diverges from and re-joins the main thoroughfare.</w:t>
            </w:r>
          </w:p>
        </w:tc>
      </w:tr>
      <w:tr w:rsidR="00A41F20" w:rsidRPr="009522F1" w:rsidTr="007158BC">
        <w:tc>
          <w:tcPr>
            <w:tcW w:w="980" w:type="pct"/>
          </w:tcPr>
          <w:p w:rsidR="00A41F20" w:rsidRPr="009522F1" w:rsidRDefault="00A41F20" w:rsidP="007158BC">
            <w:pPr>
              <w:pStyle w:val="TblBdy"/>
            </w:pPr>
            <w:r w:rsidRPr="009522F1">
              <w:t>PARADE</w:t>
            </w:r>
          </w:p>
        </w:tc>
        <w:tc>
          <w:tcPr>
            <w:tcW w:w="860" w:type="pct"/>
          </w:tcPr>
          <w:p w:rsidR="00A41F20" w:rsidRPr="009522F1" w:rsidRDefault="00A41F20" w:rsidP="007158BC">
            <w:pPr>
              <w:pStyle w:val="TblBdy"/>
            </w:pPr>
            <w:r w:rsidRPr="009522F1">
              <w:t>PDE</w:t>
            </w:r>
          </w:p>
        </w:tc>
        <w:tc>
          <w:tcPr>
            <w:tcW w:w="3160" w:type="pct"/>
          </w:tcPr>
          <w:p w:rsidR="00A41F20" w:rsidRPr="009522F1" w:rsidRDefault="00A41F20" w:rsidP="007158BC">
            <w:pPr>
              <w:pStyle w:val="TblBdy"/>
            </w:pPr>
            <w:r w:rsidRPr="009522F1">
              <w:t>A public promenade or roadway that has good pedestrian facilities along the side.</w:t>
            </w:r>
          </w:p>
        </w:tc>
      </w:tr>
      <w:tr w:rsidR="00A41F20" w:rsidRPr="009522F1" w:rsidTr="007158BC">
        <w:tc>
          <w:tcPr>
            <w:tcW w:w="980" w:type="pct"/>
          </w:tcPr>
          <w:p w:rsidR="00A41F20" w:rsidRPr="009522F1" w:rsidRDefault="00A41F20" w:rsidP="007158BC">
            <w:pPr>
              <w:pStyle w:val="TblBdy"/>
            </w:pPr>
            <w:r w:rsidRPr="009522F1">
              <w:t>PARKWAY</w:t>
            </w:r>
          </w:p>
        </w:tc>
        <w:tc>
          <w:tcPr>
            <w:tcW w:w="860" w:type="pct"/>
          </w:tcPr>
          <w:p w:rsidR="00A41F20" w:rsidRPr="009522F1" w:rsidRDefault="00A41F20" w:rsidP="007158BC">
            <w:pPr>
              <w:pStyle w:val="TblBdy"/>
            </w:pPr>
            <w:r w:rsidRPr="009522F1">
              <w:t>PWY</w:t>
            </w:r>
          </w:p>
        </w:tc>
        <w:tc>
          <w:tcPr>
            <w:tcW w:w="3160" w:type="pct"/>
          </w:tcPr>
          <w:p w:rsidR="00A41F20" w:rsidRPr="009522F1" w:rsidRDefault="00A41F20" w:rsidP="007158BC">
            <w:pPr>
              <w:pStyle w:val="TblBdy"/>
            </w:pPr>
            <w:r w:rsidRPr="009522F1">
              <w:t>A roadway through parklands or an open grassland area.</w:t>
            </w:r>
          </w:p>
        </w:tc>
      </w:tr>
      <w:tr w:rsidR="00A41F20" w:rsidRPr="009522F1" w:rsidTr="007158BC">
        <w:tc>
          <w:tcPr>
            <w:tcW w:w="980" w:type="pct"/>
          </w:tcPr>
          <w:p w:rsidR="00A41F20" w:rsidRPr="009522F1" w:rsidRDefault="00A41F20" w:rsidP="007158BC">
            <w:pPr>
              <w:pStyle w:val="TblBdy"/>
            </w:pPr>
            <w:r w:rsidRPr="009522F1">
              <w:t>PROMENADE</w:t>
            </w:r>
          </w:p>
        </w:tc>
        <w:tc>
          <w:tcPr>
            <w:tcW w:w="860" w:type="pct"/>
          </w:tcPr>
          <w:p w:rsidR="00A41F20" w:rsidRPr="009522F1" w:rsidRDefault="00A41F20" w:rsidP="007158BC">
            <w:pPr>
              <w:pStyle w:val="TblBdy"/>
            </w:pPr>
            <w:r w:rsidRPr="009522F1">
              <w:t>PROM</w:t>
            </w:r>
          </w:p>
        </w:tc>
        <w:tc>
          <w:tcPr>
            <w:tcW w:w="3160" w:type="pct"/>
          </w:tcPr>
          <w:p w:rsidR="00A41F20" w:rsidRPr="009522F1" w:rsidRDefault="00A41F20" w:rsidP="007158BC">
            <w:pPr>
              <w:pStyle w:val="TblBdy"/>
            </w:pPr>
            <w:r w:rsidRPr="009522F1">
              <w:t>A roadway like an avenue with plenty of facilities for the public to take a leisurely walk; a public place for walking.</w:t>
            </w:r>
          </w:p>
        </w:tc>
      </w:tr>
      <w:tr w:rsidR="00A41F20" w:rsidRPr="009522F1" w:rsidTr="007158BC">
        <w:tc>
          <w:tcPr>
            <w:tcW w:w="980" w:type="pct"/>
          </w:tcPr>
          <w:p w:rsidR="00A41F20" w:rsidRPr="009522F1" w:rsidRDefault="00A41F20" w:rsidP="007158BC">
            <w:pPr>
              <w:pStyle w:val="TblBdy"/>
            </w:pPr>
            <w:r w:rsidRPr="009522F1">
              <w:t>QUAYS</w:t>
            </w:r>
          </w:p>
        </w:tc>
        <w:tc>
          <w:tcPr>
            <w:tcW w:w="860" w:type="pct"/>
          </w:tcPr>
          <w:p w:rsidR="00A41F20" w:rsidRPr="009522F1" w:rsidRDefault="00A41F20" w:rsidP="007158BC">
            <w:pPr>
              <w:pStyle w:val="TblBdy"/>
            </w:pPr>
            <w:r w:rsidRPr="009522F1">
              <w:t>QYS</w:t>
            </w:r>
          </w:p>
        </w:tc>
        <w:tc>
          <w:tcPr>
            <w:tcW w:w="3160" w:type="pct"/>
          </w:tcPr>
          <w:p w:rsidR="00A41F20" w:rsidRPr="009522F1" w:rsidRDefault="00A41F20" w:rsidP="007158BC">
            <w:pPr>
              <w:pStyle w:val="TblBdy"/>
            </w:pPr>
            <w:r w:rsidRPr="009522F1">
              <w:t>A roadway leading to a landing place alongside or projecting into water.</w:t>
            </w:r>
          </w:p>
        </w:tc>
      </w:tr>
      <w:tr w:rsidR="00A41F20" w:rsidRPr="009522F1" w:rsidTr="007158BC">
        <w:tc>
          <w:tcPr>
            <w:tcW w:w="980" w:type="pct"/>
          </w:tcPr>
          <w:p w:rsidR="00A41F20" w:rsidRPr="009522F1" w:rsidRDefault="00A41F20" w:rsidP="007158BC">
            <w:pPr>
              <w:pStyle w:val="TblBdy"/>
            </w:pPr>
            <w:r w:rsidRPr="009522F1">
              <w:t>RAMP</w:t>
            </w:r>
          </w:p>
        </w:tc>
        <w:tc>
          <w:tcPr>
            <w:tcW w:w="860" w:type="pct"/>
          </w:tcPr>
          <w:p w:rsidR="00A41F20" w:rsidRPr="009522F1" w:rsidRDefault="00A41F20" w:rsidP="007158BC">
            <w:pPr>
              <w:pStyle w:val="TblBdy"/>
            </w:pPr>
            <w:r w:rsidRPr="009522F1">
              <w:t>RAMP</w:t>
            </w:r>
          </w:p>
        </w:tc>
        <w:tc>
          <w:tcPr>
            <w:tcW w:w="3160" w:type="pct"/>
          </w:tcPr>
          <w:p w:rsidR="00A41F20" w:rsidRPr="009522F1" w:rsidRDefault="00A41F20" w:rsidP="007158BC">
            <w:pPr>
              <w:pStyle w:val="TblBdy"/>
            </w:pPr>
            <w:r w:rsidRPr="009522F1">
              <w:t>An access road to and from highways and freeways.</w:t>
            </w:r>
          </w:p>
        </w:tc>
      </w:tr>
      <w:tr w:rsidR="00A41F20" w:rsidRPr="009522F1" w:rsidTr="007158BC">
        <w:tc>
          <w:tcPr>
            <w:tcW w:w="980" w:type="pct"/>
          </w:tcPr>
          <w:p w:rsidR="00A41F20" w:rsidRPr="009522F1" w:rsidRDefault="00A41F20" w:rsidP="007158BC">
            <w:pPr>
              <w:pStyle w:val="TblBdy"/>
            </w:pPr>
            <w:r w:rsidRPr="009522F1">
              <w:t>RIDGE</w:t>
            </w:r>
          </w:p>
        </w:tc>
        <w:tc>
          <w:tcPr>
            <w:tcW w:w="860" w:type="pct"/>
          </w:tcPr>
          <w:p w:rsidR="00A41F20" w:rsidRPr="009522F1" w:rsidRDefault="00A41F20" w:rsidP="007158BC">
            <w:pPr>
              <w:pStyle w:val="TblBdy"/>
            </w:pPr>
            <w:r w:rsidRPr="009522F1">
              <w:t>RDGE</w:t>
            </w:r>
          </w:p>
        </w:tc>
        <w:tc>
          <w:tcPr>
            <w:tcW w:w="3160" w:type="pct"/>
          </w:tcPr>
          <w:p w:rsidR="00A41F20" w:rsidRPr="009522F1" w:rsidRDefault="00A41F20" w:rsidP="007158BC">
            <w:pPr>
              <w:pStyle w:val="TblBdy"/>
            </w:pPr>
            <w:r w:rsidRPr="009522F1">
              <w:t>A roadway along the top of a hill.</w:t>
            </w:r>
          </w:p>
        </w:tc>
      </w:tr>
      <w:tr w:rsidR="00A41F20" w:rsidRPr="009522F1" w:rsidTr="007158BC">
        <w:tc>
          <w:tcPr>
            <w:tcW w:w="980" w:type="pct"/>
          </w:tcPr>
          <w:p w:rsidR="00A41F20" w:rsidRPr="009522F1" w:rsidRDefault="00A41F20" w:rsidP="007158BC">
            <w:pPr>
              <w:pStyle w:val="TblBdy"/>
            </w:pPr>
            <w:r w:rsidRPr="009522F1">
              <w:t>ROAD</w:t>
            </w:r>
          </w:p>
        </w:tc>
        <w:tc>
          <w:tcPr>
            <w:tcW w:w="860" w:type="pct"/>
          </w:tcPr>
          <w:p w:rsidR="00A41F20" w:rsidRPr="009522F1" w:rsidRDefault="00A41F20" w:rsidP="007158BC">
            <w:pPr>
              <w:pStyle w:val="TblBdy"/>
            </w:pPr>
            <w:r w:rsidRPr="009522F1">
              <w:t>RD</w:t>
            </w:r>
          </w:p>
        </w:tc>
        <w:tc>
          <w:tcPr>
            <w:tcW w:w="3160" w:type="pct"/>
          </w:tcPr>
          <w:p w:rsidR="00A41F20" w:rsidRPr="009522F1" w:rsidRDefault="00A41F20" w:rsidP="007158BC">
            <w:pPr>
              <w:pStyle w:val="TblBdy"/>
            </w:pPr>
            <w:r w:rsidRPr="009522F1">
              <w:t>A place where one may ride; an open way or public passage for vehicles, persons and animals; or, a roadway forming a means of communication between one place and another.</w:t>
            </w:r>
          </w:p>
        </w:tc>
      </w:tr>
      <w:tr w:rsidR="00A41F20" w:rsidRPr="009522F1" w:rsidTr="007158BC">
        <w:tc>
          <w:tcPr>
            <w:tcW w:w="980" w:type="pct"/>
          </w:tcPr>
          <w:p w:rsidR="00A41F20" w:rsidRPr="009522F1" w:rsidRDefault="00A41F20" w:rsidP="007158BC">
            <w:pPr>
              <w:pStyle w:val="TblBdy"/>
            </w:pPr>
            <w:r w:rsidRPr="009522F1">
              <w:t>STREET</w:t>
            </w:r>
          </w:p>
        </w:tc>
        <w:tc>
          <w:tcPr>
            <w:tcW w:w="860" w:type="pct"/>
          </w:tcPr>
          <w:p w:rsidR="00A41F20" w:rsidRPr="009522F1" w:rsidRDefault="00A41F20" w:rsidP="007158BC">
            <w:pPr>
              <w:pStyle w:val="TblBdy"/>
            </w:pPr>
            <w:r w:rsidRPr="009522F1">
              <w:t>ST</w:t>
            </w:r>
          </w:p>
        </w:tc>
        <w:tc>
          <w:tcPr>
            <w:tcW w:w="3160" w:type="pct"/>
          </w:tcPr>
          <w:p w:rsidR="00A41F20" w:rsidRPr="009522F1" w:rsidRDefault="00A41F20" w:rsidP="007158BC">
            <w:pPr>
              <w:pStyle w:val="TblBdy"/>
            </w:pPr>
            <w:r w:rsidRPr="009522F1">
              <w:t xml:space="preserve">A public roadway in a town, city or urban area; especially a paved </w:t>
            </w:r>
            <w:r w:rsidRPr="009522F1">
              <w:lastRenderedPageBreak/>
              <w:t>thoroughfare with footpaths and buildings along one or both sides.</w:t>
            </w:r>
          </w:p>
        </w:tc>
      </w:tr>
      <w:tr w:rsidR="00A41F20" w:rsidRPr="009522F1" w:rsidTr="007158BC">
        <w:tc>
          <w:tcPr>
            <w:tcW w:w="980" w:type="pct"/>
          </w:tcPr>
          <w:p w:rsidR="00A41F20" w:rsidRPr="009522F1" w:rsidRDefault="00A41F20" w:rsidP="007158BC">
            <w:pPr>
              <w:pStyle w:val="TblBdy"/>
            </w:pPr>
            <w:r w:rsidRPr="009522F1">
              <w:lastRenderedPageBreak/>
              <w:t>TRACK</w:t>
            </w:r>
          </w:p>
        </w:tc>
        <w:tc>
          <w:tcPr>
            <w:tcW w:w="860" w:type="pct"/>
          </w:tcPr>
          <w:p w:rsidR="00A41F20" w:rsidRPr="009522F1" w:rsidRDefault="00A41F20" w:rsidP="007158BC">
            <w:pPr>
              <w:pStyle w:val="TblBdy"/>
            </w:pPr>
            <w:r w:rsidRPr="009522F1">
              <w:t>TRK</w:t>
            </w:r>
          </w:p>
        </w:tc>
        <w:tc>
          <w:tcPr>
            <w:tcW w:w="3160" w:type="pct"/>
          </w:tcPr>
          <w:p w:rsidR="00A41F20" w:rsidRPr="009522F1" w:rsidRDefault="00A41F20" w:rsidP="007158BC">
            <w:pPr>
              <w:pStyle w:val="TblBdy"/>
            </w:pPr>
            <w:r w:rsidRPr="009522F1">
              <w:t>A roadway with a single carriageway and a roadway through a natural bushland region. The interpretation for both T</w:t>
            </w:r>
            <w:r>
              <w:t>RACK</w:t>
            </w:r>
            <w:r w:rsidRPr="009522F1">
              <w:t xml:space="preserve"> and T</w:t>
            </w:r>
            <w:r>
              <w:t>RAIL</w:t>
            </w:r>
            <w:r w:rsidRPr="009522F1">
              <w:t xml:space="preserve"> is limited to roadways; however, in many areas (e.g. Tasmania) these are more often associated with walking rather than vehicular movement.</w:t>
            </w:r>
          </w:p>
        </w:tc>
      </w:tr>
      <w:tr w:rsidR="00A41F20" w:rsidRPr="00255E1B" w:rsidTr="007158BC">
        <w:tc>
          <w:tcPr>
            <w:tcW w:w="980" w:type="pct"/>
          </w:tcPr>
          <w:p w:rsidR="00A41F20" w:rsidRPr="00255E1B" w:rsidRDefault="00A41F20" w:rsidP="007158BC">
            <w:pPr>
              <w:pStyle w:val="TblBdy"/>
            </w:pPr>
            <w:r w:rsidRPr="00255E1B">
              <w:t>TRAIL</w:t>
            </w:r>
          </w:p>
        </w:tc>
        <w:tc>
          <w:tcPr>
            <w:tcW w:w="860" w:type="pct"/>
          </w:tcPr>
          <w:p w:rsidR="00A41F20" w:rsidRPr="00255E1B" w:rsidRDefault="00A41F20" w:rsidP="007158BC">
            <w:pPr>
              <w:pStyle w:val="TblBdy"/>
            </w:pPr>
            <w:r w:rsidRPr="00255E1B">
              <w:t>TRL</w:t>
            </w:r>
          </w:p>
        </w:tc>
        <w:tc>
          <w:tcPr>
            <w:tcW w:w="3160" w:type="pct"/>
          </w:tcPr>
          <w:p w:rsidR="00A41F20" w:rsidRPr="00255E1B" w:rsidRDefault="00A41F20" w:rsidP="007158BC">
            <w:pPr>
              <w:pStyle w:val="TblBdy"/>
            </w:pPr>
            <w:r w:rsidRPr="00255E1B">
              <w:t>See TRACK.</w:t>
            </w:r>
          </w:p>
        </w:tc>
      </w:tr>
      <w:tr w:rsidR="00A41F20" w:rsidRPr="00255E1B" w:rsidTr="007158BC">
        <w:tc>
          <w:tcPr>
            <w:tcW w:w="980" w:type="pct"/>
          </w:tcPr>
          <w:p w:rsidR="00A41F20" w:rsidRPr="00255E1B" w:rsidRDefault="00A41F20" w:rsidP="007158BC">
            <w:pPr>
              <w:pStyle w:val="TblBdy"/>
            </w:pPr>
            <w:r w:rsidRPr="00255E1B">
              <w:t>WAY</w:t>
            </w:r>
          </w:p>
        </w:tc>
        <w:tc>
          <w:tcPr>
            <w:tcW w:w="860" w:type="pct"/>
          </w:tcPr>
          <w:p w:rsidR="00A41F20" w:rsidRPr="00255E1B" w:rsidRDefault="00A41F20" w:rsidP="007158BC">
            <w:pPr>
              <w:pStyle w:val="TblBdy"/>
            </w:pPr>
            <w:r w:rsidRPr="00255E1B">
              <w:t>WAY</w:t>
            </w:r>
          </w:p>
        </w:tc>
        <w:tc>
          <w:tcPr>
            <w:tcW w:w="3160" w:type="pct"/>
          </w:tcPr>
          <w:p w:rsidR="00A41F20" w:rsidRPr="00255E1B" w:rsidRDefault="00A41F20" w:rsidP="007158BC">
            <w:pPr>
              <w:pStyle w:val="TblBdy"/>
            </w:pPr>
            <w:r w:rsidRPr="00255E1B">
              <w:t>An access way between two streets. Usually not as straight as an avenue or street.</w:t>
            </w:r>
          </w:p>
        </w:tc>
      </w:tr>
    </w:tbl>
    <w:p w:rsidR="00A41F20" w:rsidRPr="009522F1" w:rsidRDefault="00A41F20" w:rsidP="00A41F20">
      <w:pPr>
        <w:pStyle w:val="HD"/>
      </w:pPr>
      <w:bookmarkStart w:id="373" w:name="_Toc336413479"/>
      <w:bookmarkStart w:id="374" w:name="_Toc441826927"/>
      <w:r w:rsidRPr="009522F1">
        <w:t>Pedestrian only roads</w:t>
      </w:r>
      <w:bookmarkEnd w:id="373"/>
      <w:bookmarkEnd w:id="374"/>
    </w:p>
    <w:tbl>
      <w:tblPr>
        <w:tblStyle w:val="DELWPTable"/>
        <w:tblW w:w="5000" w:type="pct"/>
        <w:tblInd w:w="0" w:type="dxa"/>
        <w:tblLook w:val="0020" w:firstRow="1" w:lastRow="0" w:firstColumn="0" w:lastColumn="0" w:noHBand="0" w:noVBand="0"/>
      </w:tblPr>
      <w:tblGrid>
        <w:gridCol w:w="1932"/>
        <w:gridCol w:w="1695"/>
        <w:gridCol w:w="6228"/>
      </w:tblGrid>
      <w:tr w:rsidR="00A41F20" w:rsidRPr="00821A5C" w:rsidTr="007158BC">
        <w:trPr>
          <w:cnfStyle w:val="100000000000" w:firstRow="1" w:lastRow="0" w:firstColumn="0" w:lastColumn="0" w:oddVBand="0" w:evenVBand="0" w:oddHBand="0" w:evenHBand="0" w:firstRowFirstColumn="0" w:firstRowLastColumn="0" w:lastRowFirstColumn="0" w:lastRowLastColumn="0"/>
        </w:trPr>
        <w:tc>
          <w:tcPr>
            <w:tcW w:w="980" w:type="pct"/>
          </w:tcPr>
          <w:p w:rsidR="00A41F20" w:rsidRPr="00821A5C" w:rsidRDefault="00A41F20" w:rsidP="007158BC">
            <w:pPr>
              <w:pStyle w:val="TblBdy"/>
              <w:rPr>
                <w:color w:val="FFFFFF" w:themeColor="background1"/>
              </w:rPr>
            </w:pPr>
            <w:r w:rsidRPr="00821A5C">
              <w:rPr>
                <w:color w:val="FFFFFF" w:themeColor="background1"/>
              </w:rPr>
              <w:t>Road Type</w:t>
            </w:r>
          </w:p>
        </w:tc>
        <w:tc>
          <w:tcPr>
            <w:tcW w:w="860" w:type="pct"/>
          </w:tcPr>
          <w:p w:rsidR="00A41F20" w:rsidRPr="00821A5C" w:rsidRDefault="00A41F20" w:rsidP="007158BC">
            <w:pPr>
              <w:pStyle w:val="TblBdy"/>
              <w:rPr>
                <w:color w:val="FFFFFF" w:themeColor="background1"/>
              </w:rPr>
            </w:pPr>
            <w:r w:rsidRPr="00821A5C">
              <w:rPr>
                <w:color w:val="FFFFFF" w:themeColor="background1"/>
              </w:rPr>
              <w:t>Abbreviation</w:t>
            </w:r>
          </w:p>
        </w:tc>
        <w:tc>
          <w:tcPr>
            <w:tcW w:w="3160" w:type="pct"/>
          </w:tcPr>
          <w:p w:rsidR="00A41F20" w:rsidRPr="00821A5C" w:rsidRDefault="00A41F20" w:rsidP="007158BC">
            <w:pPr>
              <w:pStyle w:val="TblBdy"/>
              <w:rPr>
                <w:color w:val="FFFFFF" w:themeColor="background1"/>
              </w:rPr>
            </w:pPr>
            <w:r w:rsidRPr="00821A5C">
              <w:rPr>
                <w:color w:val="FFFFFF" w:themeColor="background1"/>
              </w:rPr>
              <w:t>Description</w:t>
            </w:r>
          </w:p>
        </w:tc>
      </w:tr>
      <w:tr w:rsidR="00A41F20" w:rsidRPr="009522F1" w:rsidTr="007158BC">
        <w:tc>
          <w:tcPr>
            <w:tcW w:w="980" w:type="pct"/>
          </w:tcPr>
          <w:p w:rsidR="00A41F20" w:rsidRPr="009522F1" w:rsidRDefault="00A41F20" w:rsidP="007158BC">
            <w:pPr>
              <w:pStyle w:val="TblBdy"/>
            </w:pPr>
            <w:r w:rsidRPr="009522F1">
              <w:t>ARCADE</w:t>
            </w:r>
          </w:p>
        </w:tc>
        <w:tc>
          <w:tcPr>
            <w:tcW w:w="860" w:type="pct"/>
          </w:tcPr>
          <w:p w:rsidR="00A41F20" w:rsidRPr="009522F1" w:rsidRDefault="00A41F20" w:rsidP="007158BC">
            <w:pPr>
              <w:pStyle w:val="TblBdy"/>
            </w:pPr>
            <w:r w:rsidRPr="009522F1">
              <w:t>ARC</w:t>
            </w:r>
          </w:p>
        </w:tc>
        <w:tc>
          <w:tcPr>
            <w:tcW w:w="3160" w:type="pct"/>
          </w:tcPr>
          <w:p w:rsidR="00A41F20" w:rsidRPr="009522F1" w:rsidRDefault="00A41F20" w:rsidP="007158BC">
            <w:pPr>
              <w:pStyle w:val="TblBdy"/>
            </w:pPr>
            <w:r w:rsidRPr="009522F1">
              <w:t>A passage having an arched roof, or any covered passageway, especially one with shops along the sides.</w:t>
            </w:r>
          </w:p>
        </w:tc>
      </w:tr>
      <w:tr w:rsidR="00A41F20" w:rsidRPr="009522F1" w:rsidTr="007158BC">
        <w:tc>
          <w:tcPr>
            <w:tcW w:w="980" w:type="pct"/>
          </w:tcPr>
          <w:p w:rsidR="00A41F20" w:rsidRPr="009522F1" w:rsidRDefault="00A41F20" w:rsidP="007158BC">
            <w:pPr>
              <w:pStyle w:val="TblBdy"/>
            </w:pPr>
            <w:r w:rsidRPr="009522F1">
              <w:t>BOARDWALK</w:t>
            </w:r>
          </w:p>
        </w:tc>
        <w:tc>
          <w:tcPr>
            <w:tcW w:w="860" w:type="pct"/>
          </w:tcPr>
          <w:p w:rsidR="00A41F20" w:rsidRPr="009522F1" w:rsidRDefault="00A41F20" w:rsidP="007158BC">
            <w:pPr>
              <w:pStyle w:val="TblBdy"/>
            </w:pPr>
            <w:r w:rsidRPr="009522F1">
              <w:t>BWLK</w:t>
            </w:r>
          </w:p>
        </w:tc>
        <w:tc>
          <w:tcPr>
            <w:tcW w:w="3160" w:type="pct"/>
          </w:tcPr>
          <w:p w:rsidR="00A41F20" w:rsidRPr="009522F1" w:rsidRDefault="00A41F20" w:rsidP="007158BC">
            <w:pPr>
              <w:pStyle w:val="TblBdy"/>
            </w:pPr>
            <w:r w:rsidRPr="009522F1">
              <w:t>A promenade or path, especially of wooden planks, for pedestrians and sometimes vehicles along, or overlooking, a beach or waterfront.</w:t>
            </w:r>
          </w:p>
        </w:tc>
      </w:tr>
      <w:tr w:rsidR="00A41F20" w:rsidRPr="009522F1" w:rsidTr="007158BC">
        <w:tc>
          <w:tcPr>
            <w:tcW w:w="980" w:type="pct"/>
          </w:tcPr>
          <w:p w:rsidR="00A41F20" w:rsidRPr="009522F1" w:rsidRDefault="00A41F20" w:rsidP="007158BC">
            <w:pPr>
              <w:pStyle w:val="TblBdy"/>
            </w:pPr>
            <w:r w:rsidRPr="009522F1">
              <w:t>MALL</w:t>
            </w:r>
          </w:p>
        </w:tc>
        <w:tc>
          <w:tcPr>
            <w:tcW w:w="860" w:type="pct"/>
          </w:tcPr>
          <w:p w:rsidR="00A41F20" w:rsidRPr="009522F1" w:rsidRDefault="00A41F20" w:rsidP="007158BC">
            <w:pPr>
              <w:pStyle w:val="TblBdy"/>
            </w:pPr>
            <w:r w:rsidRPr="009522F1">
              <w:t>MALL</w:t>
            </w:r>
          </w:p>
        </w:tc>
        <w:tc>
          <w:tcPr>
            <w:tcW w:w="3160" w:type="pct"/>
          </w:tcPr>
          <w:p w:rsidR="00A41F20" w:rsidRPr="009522F1" w:rsidRDefault="00A41F20" w:rsidP="007158BC">
            <w:pPr>
              <w:pStyle w:val="TblBdy"/>
            </w:pPr>
            <w:r w:rsidRPr="009522F1">
              <w:t>A sheltered walk, promenade or shopping precinct.</w:t>
            </w:r>
          </w:p>
        </w:tc>
      </w:tr>
      <w:tr w:rsidR="00A41F20" w:rsidRPr="009522F1" w:rsidTr="007158BC">
        <w:tc>
          <w:tcPr>
            <w:tcW w:w="980" w:type="pct"/>
          </w:tcPr>
          <w:p w:rsidR="00A41F20" w:rsidRPr="009522F1" w:rsidRDefault="00A41F20" w:rsidP="007158BC">
            <w:pPr>
              <w:pStyle w:val="TblBdy"/>
            </w:pPr>
            <w:r w:rsidRPr="009522F1">
              <w:t>PATH</w:t>
            </w:r>
          </w:p>
        </w:tc>
        <w:tc>
          <w:tcPr>
            <w:tcW w:w="860" w:type="pct"/>
          </w:tcPr>
          <w:p w:rsidR="00A41F20" w:rsidRPr="009522F1" w:rsidRDefault="00A41F20" w:rsidP="007158BC">
            <w:pPr>
              <w:pStyle w:val="TblBdy"/>
            </w:pPr>
            <w:r w:rsidRPr="009522F1">
              <w:t>PATH</w:t>
            </w:r>
          </w:p>
        </w:tc>
        <w:tc>
          <w:tcPr>
            <w:tcW w:w="3160" w:type="pct"/>
          </w:tcPr>
          <w:p w:rsidR="00A41F20" w:rsidRPr="009522F1" w:rsidRDefault="00A41F20" w:rsidP="007158BC">
            <w:pPr>
              <w:pStyle w:val="TblBdy"/>
            </w:pPr>
            <w:r w:rsidRPr="009522F1">
              <w:t xml:space="preserve">A roadway used </w:t>
            </w:r>
            <w:r>
              <w:t xml:space="preserve">only </w:t>
            </w:r>
            <w:r w:rsidRPr="009522F1">
              <w:t>for pedestrian traffic.</w:t>
            </w:r>
          </w:p>
        </w:tc>
      </w:tr>
      <w:tr w:rsidR="00A41F20" w:rsidRPr="009522F1" w:rsidTr="007158BC">
        <w:tc>
          <w:tcPr>
            <w:tcW w:w="980" w:type="pct"/>
          </w:tcPr>
          <w:p w:rsidR="00A41F20" w:rsidRPr="009522F1" w:rsidRDefault="00A41F20" w:rsidP="007158BC">
            <w:pPr>
              <w:pStyle w:val="TblBdy"/>
            </w:pPr>
            <w:r w:rsidRPr="009522F1">
              <w:t>PASSAGE</w:t>
            </w:r>
          </w:p>
        </w:tc>
        <w:tc>
          <w:tcPr>
            <w:tcW w:w="860" w:type="pct"/>
          </w:tcPr>
          <w:p w:rsidR="00A41F20" w:rsidRPr="009522F1" w:rsidRDefault="00A41F20" w:rsidP="007158BC">
            <w:pPr>
              <w:pStyle w:val="TblBdy"/>
            </w:pPr>
            <w:r w:rsidRPr="009522F1">
              <w:t>PSGE</w:t>
            </w:r>
          </w:p>
        </w:tc>
        <w:tc>
          <w:tcPr>
            <w:tcW w:w="3160" w:type="pct"/>
          </w:tcPr>
          <w:p w:rsidR="00A41F20" w:rsidRPr="009522F1" w:rsidRDefault="00A41F20" w:rsidP="007158BC">
            <w:pPr>
              <w:pStyle w:val="TblBdy"/>
            </w:pPr>
            <w:r w:rsidRPr="009522F1">
              <w:t>A narrow street for pedestrians.</w:t>
            </w:r>
          </w:p>
        </w:tc>
      </w:tr>
      <w:tr w:rsidR="00A41F20" w:rsidRPr="009522F1" w:rsidTr="007158BC">
        <w:tc>
          <w:tcPr>
            <w:tcW w:w="980" w:type="pct"/>
          </w:tcPr>
          <w:p w:rsidR="00A41F20" w:rsidRPr="009522F1" w:rsidRDefault="00A41F20" w:rsidP="007158BC">
            <w:pPr>
              <w:pStyle w:val="TblBdy"/>
            </w:pPr>
            <w:r w:rsidRPr="009522F1">
              <w:t>STEPS</w:t>
            </w:r>
          </w:p>
        </w:tc>
        <w:tc>
          <w:tcPr>
            <w:tcW w:w="860" w:type="pct"/>
          </w:tcPr>
          <w:p w:rsidR="00A41F20" w:rsidRPr="009522F1" w:rsidRDefault="00A41F20" w:rsidP="007158BC">
            <w:pPr>
              <w:pStyle w:val="TblBdy"/>
            </w:pPr>
            <w:r w:rsidRPr="009522F1">
              <w:t>STPS</w:t>
            </w:r>
          </w:p>
        </w:tc>
        <w:tc>
          <w:tcPr>
            <w:tcW w:w="3160" w:type="pct"/>
          </w:tcPr>
          <w:p w:rsidR="00A41F20" w:rsidRPr="009522F1" w:rsidRDefault="00A41F20" w:rsidP="007158BC">
            <w:pPr>
              <w:pStyle w:val="TblBdy"/>
            </w:pPr>
            <w:r w:rsidRPr="009522F1">
              <w:t>Route consisting mainly of steps.</w:t>
            </w:r>
          </w:p>
        </w:tc>
      </w:tr>
      <w:tr w:rsidR="00A41F20" w:rsidRPr="009522F1" w:rsidTr="007158BC">
        <w:tc>
          <w:tcPr>
            <w:tcW w:w="980" w:type="pct"/>
          </w:tcPr>
          <w:p w:rsidR="00A41F20" w:rsidRPr="009522F1" w:rsidRDefault="00A41F20" w:rsidP="007158BC">
            <w:pPr>
              <w:pStyle w:val="TblBdy"/>
            </w:pPr>
            <w:r w:rsidRPr="009522F1">
              <w:t>SUBWAY</w:t>
            </w:r>
          </w:p>
        </w:tc>
        <w:tc>
          <w:tcPr>
            <w:tcW w:w="860" w:type="pct"/>
          </w:tcPr>
          <w:p w:rsidR="00A41F20" w:rsidRPr="009522F1" w:rsidRDefault="00A41F20" w:rsidP="007158BC">
            <w:pPr>
              <w:pStyle w:val="TblBdy"/>
            </w:pPr>
            <w:r w:rsidRPr="009522F1">
              <w:t>SBWY</w:t>
            </w:r>
          </w:p>
        </w:tc>
        <w:tc>
          <w:tcPr>
            <w:tcW w:w="3160" w:type="pct"/>
          </w:tcPr>
          <w:p w:rsidR="00A41F20" w:rsidRPr="009522F1" w:rsidRDefault="00A41F20" w:rsidP="007158BC">
            <w:pPr>
              <w:pStyle w:val="TblBdy"/>
            </w:pPr>
            <w:r w:rsidRPr="009522F1">
              <w:t>An underground passage or tunnel that pedestrians can use for crossing under a road, railway, river, etc.</w:t>
            </w:r>
          </w:p>
        </w:tc>
      </w:tr>
      <w:tr w:rsidR="00A41F20" w:rsidRPr="009522F1" w:rsidTr="007158BC">
        <w:tc>
          <w:tcPr>
            <w:tcW w:w="980" w:type="pct"/>
          </w:tcPr>
          <w:p w:rsidR="00A41F20" w:rsidRPr="009522F1" w:rsidRDefault="00A41F20" w:rsidP="007158BC">
            <w:pPr>
              <w:pStyle w:val="TblBdy"/>
            </w:pPr>
            <w:r w:rsidRPr="009522F1">
              <w:t>WALK</w:t>
            </w:r>
          </w:p>
        </w:tc>
        <w:tc>
          <w:tcPr>
            <w:tcW w:w="860" w:type="pct"/>
          </w:tcPr>
          <w:p w:rsidR="00A41F20" w:rsidRPr="009522F1" w:rsidRDefault="00A41F20" w:rsidP="007158BC">
            <w:pPr>
              <w:pStyle w:val="TblBdy"/>
            </w:pPr>
            <w:r w:rsidRPr="009522F1">
              <w:t>WALK</w:t>
            </w:r>
          </w:p>
        </w:tc>
        <w:tc>
          <w:tcPr>
            <w:tcW w:w="3160" w:type="pct"/>
          </w:tcPr>
          <w:p w:rsidR="00A41F20" w:rsidRPr="009522F1" w:rsidRDefault="00A41F20" w:rsidP="007158BC">
            <w:pPr>
              <w:pStyle w:val="TblBdy"/>
            </w:pPr>
            <w:r w:rsidRPr="009522F1">
              <w:t>A thoroughfare with restricted access used mainly by pedestrians.</w:t>
            </w:r>
          </w:p>
        </w:tc>
      </w:tr>
      <w:tr w:rsidR="00A41F20" w:rsidRPr="009522F1" w:rsidTr="007158BC">
        <w:tc>
          <w:tcPr>
            <w:tcW w:w="980" w:type="pct"/>
          </w:tcPr>
          <w:p w:rsidR="00A41F20" w:rsidRPr="009522F1" w:rsidRDefault="00A41F20" w:rsidP="007158BC">
            <w:pPr>
              <w:pStyle w:val="TblBdy"/>
            </w:pPr>
            <w:r w:rsidRPr="009522F1">
              <w:t>WHARF</w:t>
            </w:r>
          </w:p>
        </w:tc>
        <w:tc>
          <w:tcPr>
            <w:tcW w:w="860" w:type="pct"/>
          </w:tcPr>
          <w:p w:rsidR="00A41F20" w:rsidRPr="009522F1" w:rsidRDefault="00A41F20" w:rsidP="007158BC">
            <w:pPr>
              <w:pStyle w:val="TblBdy"/>
            </w:pPr>
            <w:r w:rsidRPr="009522F1">
              <w:t>WHRF</w:t>
            </w:r>
          </w:p>
        </w:tc>
        <w:tc>
          <w:tcPr>
            <w:tcW w:w="3160" w:type="pct"/>
          </w:tcPr>
          <w:p w:rsidR="00A41F20" w:rsidRPr="009522F1" w:rsidRDefault="00A41F20" w:rsidP="007158BC">
            <w:pPr>
              <w:pStyle w:val="TblBdy"/>
            </w:pPr>
            <w:r w:rsidRPr="009522F1">
              <w:t>A roadway on a wharf or pier.</w:t>
            </w:r>
          </w:p>
        </w:tc>
      </w:tr>
    </w:tbl>
    <w:p w:rsidR="00A41F20" w:rsidRDefault="00A41F20" w:rsidP="00A41F20">
      <w:pPr>
        <w:pStyle w:val="HB"/>
      </w:pPr>
      <w:r>
        <w:br w:type="page"/>
      </w:r>
    </w:p>
    <w:p w:rsidR="00A41F20" w:rsidRDefault="00A41F20" w:rsidP="00A41F20">
      <w:pPr>
        <w:pStyle w:val="HB"/>
        <w:sectPr w:rsidR="00A41F20" w:rsidSect="009A6678">
          <w:headerReference w:type="default" r:id="rId187"/>
          <w:type w:val="continuous"/>
          <w:pgSz w:w="11907" w:h="16840" w:code="9"/>
          <w:pgMar w:top="1134" w:right="1134" w:bottom="1134" w:left="1134" w:header="709" w:footer="567" w:gutter="0"/>
          <w:cols w:space="708"/>
          <w:formProt w:val="0"/>
          <w:docGrid w:linePitch="360"/>
        </w:sectPr>
      </w:pPr>
      <w:bookmarkStart w:id="375" w:name="AppendixB"/>
    </w:p>
    <w:p w:rsidR="00A41F20" w:rsidRDefault="00A41F20" w:rsidP="00A41F20">
      <w:pPr>
        <w:pStyle w:val="HB"/>
      </w:pPr>
      <w:bookmarkStart w:id="376" w:name="_Toc467762162"/>
      <w:r>
        <w:lastRenderedPageBreak/>
        <w:t>APPENDIX B</w:t>
      </w:r>
      <w:r w:rsidRPr="00A47446">
        <w:tab/>
      </w:r>
      <w:r>
        <w:tab/>
        <w:t>Feature types accepted for registration</w:t>
      </w:r>
      <w:bookmarkEnd w:id="376"/>
    </w:p>
    <w:p w:rsidR="00A41F20" w:rsidRDefault="00A41F20" w:rsidP="00A41F20">
      <w:pPr>
        <w:pStyle w:val="Body2"/>
        <w:rPr>
          <w:rFonts w:asciiTheme="minorHAnsi" w:hAnsiTheme="minorHAnsi"/>
        </w:rPr>
      </w:pPr>
      <w:r>
        <w:rPr>
          <w:rFonts w:asciiTheme="minorHAnsi" w:hAnsiTheme="minorHAnsi"/>
        </w:rPr>
        <w:t xml:space="preserve">A </w:t>
      </w:r>
      <w:hyperlink r:id="rId188" w:history="1">
        <w:r w:rsidRPr="0032618E">
          <w:rPr>
            <w:rStyle w:val="Hyperlink"/>
            <w:rFonts w:asciiTheme="minorHAnsi" w:hAnsiTheme="minorHAnsi"/>
          </w:rPr>
          <w:t>full list of features</w:t>
        </w:r>
      </w:hyperlink>
      <w:r>
        <w:rPr>
          <w:rFonts w:asciiTheme="minorHAnsi" w:hAnsiTheme="minorHAnsi"/>
        </w:rPr>
        <w:t xml:space="preserve"> accepted for registration is available at </w:t>
      </w:r>
      <w:hyperlink r:id="rId189" w:history="1">
        <w:r w:rsidRPr="00B26431">
          <w:rPr>
            <w:rStyle w:val="Hyperlink"/>
            <w:rFonts w:asciiTheme="minorHAnsi" w:hAnsiTheme="minorHAnsi"/>
          </w:rPr>
          <w:t>www.delwp.vic.gov.au/namingplaces</w:t>
        </w:r>
      </w:hyperlink>
      <w:r w:rsidRPr="006A6FFE">
        <w:t>&gt;</w:t>
      </w:r>
      <w:r>
        <w:t>Naming rules.</w:t>
      </w:r>
    </w:p>
    <w:p w:rsidR="00A41F20" w:rsidRDefault="00A41F20" w:rsidP="00A41F20">
      <w:pPr>
        <w:pStyle w:val="Body2"/>
      </w:pPr>
      <w:r>
        <w:rPr>
          <w:rFonts w:asciiTheme="minorHAnsi" w:hAnsiTheme="minorHAnsi"/>
        </w:rPr>
        <w:t xml:space="preserve">Features associated with the feature types can be found in </w:t>
      </w:r>
      <w:hyperlink r:id="rId190" w:history="1">
        <w:r w:rsidRPr="002D65B2">
          <w:rPr>
            <w:rStyle w:val="Hyperlink"/>
            <w:rFonts w:asciiTheme="minorHAnsi" w:hAnsiTheme="minorHAnsi"/>
          </w:rPr>
          <w:t>VICNAMES</w:t>
        </w:r>
      </w:hyperlink>
      <w:r>
        <w:rPr>
          <w:rFonts w:asciiTheme="minorHAnsi" w:hAnsiTheme="minorHAnsi"/>
        </w:rPr>
        <w:t xml:space="preserve"> </w:t>
      </w:r>
      <w:r w:rsidRPr="009522F1">
        <w:rPr>
          <w:rFonts w:asciiTheme="minorHAnsi" w:hAnsiTheme="minorHAnsi"/>
        </w:rPr>
        <w:t>at</w:t>
      </w:r>
      <w:r>
        <w:rPr>
          <w:rFonts w:asciiTheme="minorHAnsi" w:hAnsiTheme="minorHAnsi"/>
        </w:rPr>
        <w:t xml:space="preserve"> </w:t>
      </w:r>
      <w:hyperlink r:id="rId191" w:history="1">
        <w:r w:rsidRPr="000F5E3D">
          <w:rPr>
            <w:rStyle w:val="Hyperlink"/>
            <w:rFonts w:asciiTheme="minorHAnsi" w:hAnsiTheme="minorHAnsi"/>
          </w:rPr>
          <w:t>http://maps.land.vic.gov.au/lassi/VicnamesUI.jsp</w:t>
        </w:r>
      </w:hyperlink>
      <w:r>
        <w:rPr>
          <w:rFonts w:asciiTheme="minorHAnsi" w:hAnsiTheme="minorHAnsi"/>
        </w:rPr>
        <w:t>.</w:t>
      </w:r>
    </w:p>
    <w:p w:rsidR="00A41F20" w:rsidRDefault="00A41F20" w:rsidP="00A41F20">
      <w:pPr>
        <w:pStyle w:val="Body2"/>
        <w:rPr>
          <w:rFonts w:asciiTheme="minorHAnsi" w:hAnsiTheme="minorHAnsi"/>
        </w:rPr>
      </w:pPr>
      <w:r w:rsidRPr="00C83B5C">
        <w:rPr>
          <w:rFonts w:asciiTheme="minorHAnsi" w:hAnsiTheme="minorHAnsi"/>
          <w:b/>
        </w:rPr>
        <w:t>Note:</w:t>
      </w:r>
      <w:r>
        <w:rPr>
          <w:rFonts w:asciiTheme="minorHAnsi" w:hAnsiTheme="minorHAnsi"/>
        </w:rPr>
        <w:t xml:space="preserve"> T</w:t>
      </w:r>
      <w:r w:rsidRPr="00437BB9">
        <w:rPr>
          <w:rFonts w:asciiTheme="minorHAnsi" w:hAnsiTheme="minorHAnsi"/>
        </w:rPr>
        <w:t xml:space="preserve">he agencies listed in the </w:t>
      </w:r>
      <w:r>
        <w:rPr>
          <w:rFonts w:asciiTheme="minorHAnsi" w:hAnsiTheme="minorHAnsi"/>
        </w:rPr>
        <w:t>‘</w:t>
      </w:r>
      <w:r w:rsidRPr="00437BB9">
        <w:rPr>
          <w:rFonts w:asciiTheme="minorHAnsi" w:hAnsiTheme="minorHAnsi"/>
        </w:rPr>
        <w:t>Naming Authority</w:t>
      </w:r>
      <w:r>
        <w:rPr>
          <w:rFonts w:asciiTheme="minorHAnsi" w:hAnsiTheme="minorHAnsi"/>
        </w:rPr>
        <w:t>’</w:t>
      </w:r>
      <w:r w:rsidRPr="00437BB9">
        <w:rPr>
          <w:rFonts w:asciiTheme="minorHAnsi" w:hAnsiTheme="minorHAnsi"/>
        </w:rPr>
        <w:t xml:space="preserve"> column are identified as the most common bod</w:t>
      </w:r>
      <w:r>
        <w:rPr>
          <w:rFonts w:asciiTheme="minorHAnsi" w:hAnsiTheme="minorHAnsi"/>
        </w:rPr>
        <w:t>ies that act</w:t>
      </w:r>
      <w:r w:rsidRPr="00437BB9">
        <w:rPr>
          <w:rFonts w:asciiTheme="minorHAnsi" w:hAnsiTheme="minorHAnsi"/>
        </w:rPr>
        <w:t xml:space="preserve"> as the </w:t>
      </w:r>
      <w:r>
        <w:rPr>
          <w:rFonts w:asciiTheme="minorHAnsi" w:hAnsiTheme="minorHAnsi"/>
        </w:rPr>
        <w:t>n</w:t>
      </w:r>
      <w:r w:rsidRPr="00437BB9">
        <w:rPr>
          <w:rFonts w:asciiTheme="minorHAnsi" w:hAnsiTheme="minorHAnsi"/>
        </w:rPr>
        <w:t xml:space="preserve">aming </w:t>
      </w:r>
      <w:r>
        <w:rPr>
          <w:rFonts w:asciiTheme="minorHAnsi" w:hAnsiTheme="minorHAnsi"/>
        </w:rPr>
        <w:t>a</w:t>
      </w:r>
      <w:r w:rsidRPr="00437BB9">
        <w:rPr>
          <w:rFonts w:asciiTheme="minorHAnsi" w:hAnsiTheme="minorHAnsi"/>
        </w:rPr>
        <w:t>uthorit</w:t>
      </w:r>
      <w:r>
        <w:rPr>
          <w:rFonts w:asciiTheme="minorHAnsi" w:hAnsiTheme="minorHAnsi"/>
        </w:rPr>
        <w:t>ies</w:t>
      </w:r>
      <w:r w:rsidRPr="00437BB9">
        <w:rPr>
          <w:rFonts w:asciiTheme="minorHAnsi" w:hAnsiTheme="minorHAnsi"/>
        </w:rPr>
        <w:t xml:space="preserve"> for that feature type, but it is</w:t>
      </w:r>
      <w:r>
        <w:rPr>
          <w:rFonts w:asciiTheme="minorHAnsi" w:hAnsiTheme="minorHAnsi"/>
        </w:rPr>
        <w:t>/they are</w:t>
      </w:r>
      <w:r w:rsidRPr="00437BB9">
        <w:rPr>
          <w:rFonts w:asciiTheme="minorHAnsi" w:hAnsiTheme="minorHAnsi"/>
        </w:rPr>
        <w:t xml:space="preserve"> not necessarily the sole agency(</w:t>
      </w:r>
      <w:r>
        <w:rPr>
          <w:rFonts w:asciiTheme="minorHAnsi" w:hAnsiTheme="minorHAnsi"/>
        </w:rPr>
        <w:t>ie</w:t>
      </w:r>
      <w:r w:rsidRPr="00437BB9">
        <w:rPr>
          <w:rFonts w:asciiTheme="minorHAnsi" w:hAnsiTheme="minorHAnsi"/>
        </w:rPr>
        <w:t>s) responsible for nam</w:t>
      </w:r>
      <w:r>
        <w:rPr>
          <w:rFonts w:asciiTheme="minorHAnsi" w:hAnsiTheme="minorHAnsi"/>
        </w:rPr>
        <w:t>ing the feature.</w:t>
      </w:r>
    </w:p>
    <w:p w:rsidR="00A41F20" w:rsidRPr="00622ED3" w:rsidRDefault="00A41F20" w:rsidP="00A41F20">
      <w:pPr>
        <w:rPr>
          <w:lang w:val="en-US"/>
        </w:rPr>
      </w:pPr>
      <w:bookmarkStart w:id="377" w:name="_Appendix_3:_The"/>
      <w:bookmarkStart w:id="378" w:name="_Appendix_4_Consultation"/>
      <w:bookmarkEnd w:id="375"/>
      <w:bookmarkEnd w:id="377"/>
      <w:bookmarkEnd w:id="378"/>
    </w:p>
    <w:p w:rsidR="00A41F20" w:rsidRDefault="00A41F20" w:rsidP="00A41F20">
      <w:pPr>
        <w:pStyle w:val="HB"/>
      </w:pPr>
      <w:r>
        <w:br w:type="page"/>
      </w:r>
    </w:p>
    <w:p w:rsidR="00A41F20" w:rsidRDefault="00A41F20" w:rsidP="00A41F20">
      <w:pPr>
        <w:pStyle w:val="HB"/>
        <w:sectPr w:rsidR="00A41F20" w:rsidSect="009A6678">
          <w:headerReference w:type="default" r:id="rId192"/>
          <w:type w:val="continuous"/>
          <w:pgSz w:w="11907" w:h="16840" w:code="9"/>
          <w:pgMar w:top="1134" w:right="1134" w:bottom="1134" w:left="1134" w:header="709" w:footer="567" w:gutter="0"/>
          <w:cols w:space="708"/>
          <w:formProt w:val="0"/>
          <w:docGrid w:linePitch="360"/>
        </w:sectPr>
      </w:pPr>
      <w:bookmarkStart w:id="379" w:name="AppendixC"/>
    </w:p>
    <w:p w:rsidR="00A41F20" w:rsidRDefault="00A41F20" w:rsidP="00A41F20">
      <w:pPr>
        <w:pStyle w:val="HB"/>
      </w:pPr>
      <w:bookmarkStart w:id="380" w:name="_Toc467762163"/>
      <w:r>
        <w:lastRenderedPageBreak/>
        <w:t>APPENDIX C</w:t>
      </w:r>
      <w:r w:rsidRPr="00A47446">
        <w:tab/>
      </w:r>
      <w:r>
        <w:tab/>
        <w:t>Checklists</w:t>
      </w:r>
      <w:bookmarkEnd w:id="380"/>
    </w:p>
    <w:bookmarkEnd w:id="379"/>
    <w:p w:rsidR="00A41F20" w:rsidRDefault="00A41F20" w:rsidP="00A41F20">
      <w:pPr>
        <w:pStyle w:val="Body2"/>
      </w:pPr>
      <w:r>
        <w:t>The checklists in this document should be used to ensure you have complied with:</w:t>
      </w:r>
    </w:p>
    <w:p w:rsidR="00A41F20" w:rsidRDefault="00A41F20" w:rsidP="00A41F20">
      <w:pPr>
        <w:pStyle w:val="Body2"/>
        <w:numPr>
          <w:ilvl w:val="0"/>
          <w:numId w:val="18"/>
        </w:numPr>
      </w:pPr>
      <w:r>
        <w:t xml:space="preserve">principles listed in </w:t>
      </w:r>
      <w:hyperlink w:anchor="Section2" w:history="1">
        <w:r w:rsidRPr="008D6F16">
          <w:rPr>
            <w:rStyle w:val="Hyperlink"/>
          </w:rPr>
          <w:t>Section 2</w:t>
        </w:r>
      </w:hyperlink>
    </w:p>
    <w:p w:rsidR="00A41F20" w:rsidRDefault="00A41F20" w:rsidP="00A41F20">
      <w:pPr>
        <w:pStyle w:val="Body2"/>
        <w:numPr>
          <w:ilvl w:val="0"/>
          <w:numId w:val="18"/>
        </w:numPr>
      </w:pPr>
      <w:r>
        <w:t xml:space="preserve">relevant statutory requirements (as required) under </w:t>
      </w:r>
      <w:hyperlink w:anchor="Section3" w:history="1">
        <w:r w:rsidRPr="008D6F16">
          <w:rPr>
            <w:rStyle w:val="Hyperlink"/>
          </w:rPr>
          <w:t>Section 3</w:t>
        </w:r>
      </w:hyperlink>
      <w:r>
        <w:t xml:space="preserve">, </w:t>
      </w:r>
      <w:hyperlink w:anchor="Section4" w:history="1">
        <w:r w:rsidRPr="008D6F16">
          <w:rPr>
            <w:rStyle w:val="Hyperlink"/>
          </w:rPr>
          <w:t>Section 4</w:t>
        </w:r>
      </w:hyperlink>
      <w:r>
        <w:t xml:space="preserve"> and </w:t>
      </w:r>
      <w:hyperlink w:anchor="Section5" w:history="1">
        <w:r w:rsidRPr="008D6F16">
          <w:rPr>
            <w:rStyle w:val="Hyperlink"/>
          </w:rPr>
          <w:t>Section 5</w:t>
        </w:r>
      </w:hyperlink>
    </w:p>
    <w:p w:rsidR="00A41F20" w:rsidRDefault="00A41F20" w:rsidP="00A41F20">
      <w:pPr>
        <w:pStyle w:val="Body2"/>
        <w:numPr>
          <w:ilvl w:val="0"/>
          <w:numId w:val="18"/>
        </w:numPr>
      </w:pPr>
      <w:r>
        <w:t>processes required for naming or renaming a road, feature or locality.</w:t>
      </w:r>
    </w:p>
    <w:p w:rsidR="00A41F20" w:rsidRDefault="00A41F20" w:rsidP="00A41F20">
      <w:pPr>
        <w:pStyle w:val="Body2"/>
      </w:pPr>
      <w:r>
        <w:t xml:space="preserve">A copy of the completed checklist may be submitted with your naming proposal to OGN </w:t>
      </w:r>
    </w:p>
    <w:p w:rsidR="00A41F20" w:rsidRDefault="00A41F20" w:rsidP="00A41F20">
      <w:pPr>
        <w:pStyle w:val="Body2"/>
      </w:pPr>
      <w:r>
        <w:t xml:space="preserve">Refer to </w:t>
      </w:r>
      <w:hyperlink w:anchor="Section11" w:history="1">
        <w:r w:rsidRPr="009725B8">
          <w:rPr>
            <w:rStyle w:val="Hyperlink"/>
          </w:rPr>
          <w:t>Section 11 Lodging a proposal with OGN</w:t>
        </w:r>
      </w:hyperlink>
      <w:r>
        <w:t xml:space="preserve"> for further information about how to submit a proposal for the Registrar’s consideration.</w:t>
      </w:r>
      <w:bookmarkStart w:id="381" w:name="_Toc441826955"/>
    </w:p>
    <w:tbl>
      <w:tblPr>
        <w:tblW w:w="5000" w:type="pct"/>
        <w:tblBorders>
          <w:bottom w:val="single" w:sz="4" w:space="0" w:color="228591"/>
          <w:insideH w:val="single" w:sz="4" w:space="0" w:color="228591"/>
        </w:tblBorders>
        <w:tblLook w:val="01E0" w:firstRow="1" w:lastRow="1" w:firstColumn="1" w:lastColumn="1" w:noHBand="0" w:noVBand="0"/>
      </w:tblPr>
      <w:tblGrid>
        <w:gridCol w:w="1112"/>
        <w:gridCol w:w="5233"/>
        <w:gridCol w:w="851"/>
        <w:gridCol w:w="850"/>
        <w:gridCol w:w="1809"/>
      </w:tblGrid>
      <w:tr w:rsidR="00A41F20" w:rsidRPr="00566FE3" w:rsidTr="007158BC">
        <w:tc>
          <w:tcPr>
            <w:tcW w:w="5000" w:type="pct"/>
            <w:gridSpan w:val="5"/>
            <w:shd w:val="clear" w:color="auto" w:fill="228591"/>
          </w:tcPr>
          <w:p w:rsidR="00A41F20" w:rsidRPr="004610E8" w:rsidRDefault="00A41F20" w:rsidP="007158BC">
            <w:pPr>
              <w:pStyle w:val="TblHd"/>
              <w:rPr>
                <w:color w:val="FFFFFF" w:themeColor="background1"/>
              </w:rPr>
            </w:pPr>
            <w:r>
              <w:rPr>
                <w:color w:val="FFFFFF" w:themeColor="background1"/>
              </w:rPr>
              <w:t>Are you seeking:</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sym w:font="Wingdings" w:char="F06F"/>
            </w:r>
          </w:p>
        </w:tc>
        <w:tc>
          <w:tcPr>
            <w:tcW w:w="4436" w:type="pct"/>
            <w:gridSpan w:val="4"/>
            <w:tcBorders>
              <w:bottom w:val="single" w:sz="4" w:space="0" w:color="228591"/>
            </w:tcBorders>
            <w:shd w:val="clear" w:color="auto" w:fill="auto"/>
          </w:tcPr>
          <w:p w:rsidR="00A41F20" w:rsidRDefault="00A41F20" w:rsidP="007158BC">
            <w:pPr>
              <w:pStyle w:val="TblBdy"/>
            </w:pPr>
            <w:r>
              <w:t>The Registrar’s endorsement of the proposed name or shortlisted names?</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sym w:font="Wingdings" w:char="F06F"/>
            </w:r>
          </w:p>
        </w:tc>
        <w:tc>
          <w:tcPr>
            <w:tcW w:w="4436" w:type="pct"/>
            <w:gridSpan w:val="4"/>
            <w:tcBorders>
              <w:bottom w:val="single" w:sz="4" w:space="0" w:color="228591"/>
            </w:tcBorders>
            <w:shd w:val="clear" w:color="auto" w:fill="auto"/>
          </w:tcPr>
          <w:p w:rsidR="00A41F20" w:rsidRDefault="00A41F20" w:rsidP="007158BC">
            <w:pPr>
              <w:pStyle w:val="TblBdy"/>
            </w:pPr>
            <w:r>
              <w:t>Assistance from a Geographic Place Names Advisory Committee to make a final determination on a proposed name?</w:t>
            </w:r>
          </w:p>
        </w:tc>
      </w:tr>
      <w:tr w:rsidR="00A41F20" w:rsidRPr="00566FE3" w:rsidTr="007158BC">
        <w:tc>
          <w:tcPr>
            <w:tcW w:w="5000" w:type="pct"/>
            <w:gridSpan w:val="5"/>
            <w:shd w:val="clear" w:color="auto" w:fill="228591"/>
          </w:tcPr>
          <w:p w:rsidR="00A41F20" w:rsidRPr="004610E8" w:rsidRDefault="00A41F20" w:rsidP="007158BC">
            <w:pPr>
              <w:pStyle w:val="TblHd"/>
              <w:rPr>
                <w:color w:val="FFFFFF" w:themeColor="background1"/>
              </w:rPr>
            </w:pPr>
            <w:r>
              <w:rPr>
                <w:color w:val="FFFFFF" w:themeColor="background1"/>
              </w:rPr>
              <w:t>Is your naming proposal related to a:</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sym w:font="Wingdings" w:char="F06F"/>
            </w:r>
          </w:p>
        </w:tc>
        <w:tc>
          <w:tcPr>
            <w:tcW w:w="4436" w:type="pct"/>
            <w:gridSpan w:val="4"/>
            <w:tcBorders>
              <w:bottom w:val="single" w:sz="4" w:space="0" w:color="228591"/>
            </w:tcBorders>
            <w:shd w:val="clear" w:color="auto" w:fill="auto"/>
          </w:tcPr>
          <w:p w:rsidR="00A41F20" w:rsidRDefault="00A41F20" w:rsidP="007158BC">
            <w:pPr>
              <w:pStyle w:val="TblBdy"/>
            </w:pPr>
            <w:r>
              <w:t>Road? – complete sections 1, 2, 5, 6, 7, 8, 9</w:t>
            </w:r>
            <w:r w:rsidR="001E42E4">
              <w:t xml:space="preserve"> (of this checklist)</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sym w:font="Wingdings" w:char="F06F"/>
            </w:r>
          </w:p>
        </w:tc>
        <w:tc>
          <w:tcPr>
            <w:tcW w:w="4436" w:type="pct"/>
            <w:gridSpan w:val="4"/>
            <w:tcBorders>
              <w:bottom w:val="single" w:sz="4" w:space="0" w:color="228591"/>
            </w:tcBorders>
            <w:shd w:val="clear" w:color="auto" w:fill="auto"/>
          </w:tcPr>
          <w:p w:rsidR="00A41F20" w:rsidRDefault="00A41F20" w:rsidP="007158BC">
            <w:pPr>
              <w:pStyle w:val="TblBdy"/>
            </w:pPr>
            <w:r>
              <w:t>Feature? – complete sections 1, 3, 5, 6, 7, 8, 9</w:t>
            </w:r>
            <w:r w:rsidR="001E42E4">
              <w:t xml:space="preserve"> (of this checklist)</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sym w:font="Wingdings" w:char="F06F"/>
            </w:r>
          </w:p>
        </w:tc>
        <w:tc>
          <w:tcPr>
            <w:tcW w:w="4436" w:type="pct"/>
            <w:gridSpan w:val="4"/>
            <w:tcBorders>
              <w:bottom w:val="single" w:sz="4" w:space="0" w:color="228591"/>
            </w:tcBorders>
            <w:shd w:val="clear" w:color="auto" w:fill="auto"/>
          </w:tcPr>
          <w:p w:rsidR="00A41F20" w:rsidRDefault="00A41F20" w:rsidP="007158BC">
            <w:pPr>
              <w:pStyle w:val="TblBdy"/>
            </w:pPr>
            <w:r>
              <w:t>Locality? – complete sections 1, 4, 5, 6, 7, 8, 9</w:t>
            </w:r>
            <w:r w:rsidR="001E42E4">
              <w:t xml:space="preserve"> (of this checklist)</w:t>
            </w:r>
          </w:p>
        </w:tc>
      </w:tr>
      <w:tr w:rsidR="00A41F20" w:rsidRPr="00566FE3" w:rsidTr="007158BC">
        <w:tc>
          <w:tcPr>
            <w:tcW w:w="5000" w:type="pct"/>
            <w:gridSpan w:val="5"/>
            <w:tcBorders>
              <w:bottom w:val="single" w:sz="4" w:space="0" w:color="228591"/>
            </w:tcBorders>
            <w:shd w:val="clear" w:color="auto" w:fill="228591"/>
          </w:tcPr>
          <w:p w:rsidR="00A41F20" w:rsidRPr="004610E8" w:rsidRDefault="00A41F20" w:rsidP="007158BC">
            <w:pPr>
              <w:pStyle w:val="TblHd"/>
              <w:numPr>
                <w:ilvl w:val="0"/>
                <w:numId w:val="33"/>
              </w:numPr>
              <w:rPr>
                <w:color w:val="FFFFFF" w:themeColor="background1"/>
              </w:rPr>
            </w:pPr>
            <w:r>
              <w:rPr>
                <w:color w:val="FFFFFF" w:themeColor="background1"/>
              </w:rPr>
              <w:t>General Questions</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431"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18"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5000" w:type="pct"/>
            <w:gridSpan w:val="5"/>
            <w:tcBorders>
              <w:bottom w:val="single" w:sz="4" w:space="0" w:color="228591"/>
            </w:tcBorders>
            <w:shd w:val="clear" w:color="auto" w:fill="auto"/>
          </w:tcPr>
          <w:p w:rsidR="00A41F20" w:rsidRDefault="00A41F20" w:rsidP="007158BC">
            <w:pPr>
              <w:pStyle w:val="TblBdy"/>
            </w:pPr>
            <w:r>
              <w:t>If proposing a new name or to change a name, does the proposal conform to the principles in Section 2?</w:t>
            </w:r>
          </w:p>
        </w:tc>
      </w:tr>
      <w:tr w:rsidR="00A41F20" w:rsidTr="007158BC">
        <w:tc>
          <w:tcPr>
            <w:tcW w:w="3219" w:type="pct"/>
            <w:gridSpan w:val="2"/>
            <w:shd w:val="clear" w:color="auto" w:fill="auto"/>
          </w:tcPr>
          <w:p w:rsidR="00A41F20" w:rsidRDefault="00A41F20" w:rsidP="007158BC">
            <w:pPr>
              <w:pStyle w:val="TblBdy"/>
              <w:ind w:left="720"/>
            </w:pPr>
            <w:r>
              <w:t>Principle (A) Recognising the public interest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(B) Ensuring public safety</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 xml:space="preserve">Principle (C) Linking the name to the place </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(D) Ensuring names are not duplicated</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(E) Names must not be discriminatory</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(F) Recognition and use of Aboriginal languages in naming</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(G) Dual names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(H) Using commemorative names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(I) Using commercial and business names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(J) Language</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(K) Directional names to be avoided</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Principle (L) Assigning extent to a road, feature or locality</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bl>
    <w:p w:rsidR="00A41F20" w:rsidRDefault="00A41F20" w:rsidP="00A41F20">
      <w:r>
        <w:rPr>
          <w:b/>
        </w:rPr>
        <w:br w:type="page"/>
      </w:r>
    </w:p>
    <w:tbl>
      <w:tblPr>
        <w:tblW w:w="5000" w:type="pct"/>
        <w:tblBorders>
          <w:bottom w:val="single" w:sz="4" w:space="0" w:color="228591"/>
          <w:insideH w:val="single" w:sz="4" w:space="0" w:color="228591"/>
        </w:tblBorders>
        <w:tblLook w:val="01E0" w:firstRow="1" w:lastRow="1" w:firstColumn="1" w:lastColumn="1" w:noHBand="0" w:noVBand="0"/>
      </w:tblPr>
      <w:tblGrid>
        <w:gridCol w:w="1112"/>
        <w:gridCol w:w="5233"/>
        <w:gridCol w:w="851"/>
        <w:gridCol w:w="710"/>
        <w:gridCol w:w="140"/>
        <w:gridCol w:w="1809"/>
      </w:tblGrid>
      <w:tr w:rsidR="00A41F20" w:rsidRPr="00566FE3"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4"/>
              </w:numPr>
              <w:rPr>
                <w:color w:val="FFFFFF" w:themeColor="background1"/>
              </w:rPr>
            </w:pPr>
            <w:r>
              <w:rPr>
                <w:color w:val="FFFFFF" w:themeColor="background1"/>
              </w:rPr>
              <w:lastRenderedPageBreak/>
              <w:t>General Questions continued</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431"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18"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3219" w:type="pct"/>
            <w:gridSpan w:val="2"/>
            <w:shd w:val="clear" w:color="auto" w:fill="auto"/>
          </w:tcPr>
          <w:p w:rsidR="00A41F20" w:rsidRDefault="00A41F20" w:rsidP="007158BC">
            <w:pPr>
              <w:pStyle w:val="TblBdy"/>
            </w:pPr>
            <w:r>
              <w:t>If the naming proposal originally came from a member of the public, does it include sufficient information on why the name would be appropriate?</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If you are a State Government department or authority, have you checked with OGN to see if there are specific guidelines for your department? If there are no specific guidelines for your department, you should follow the principles and requirements of these naming rules.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4610E8"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4"/>
              </w:numPr>
              <w:rPr>
                <w:color w:val="FFFFFF" w:themeColor="background1"/>
              </w:rPr>
            </w:pPr>
            <w:r>
              <w:rPr>
                <w:color w:val="FFFFFF" w:themeColor="background1"/>
              </w:rPr>
              <w:t>Roads</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431"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18"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3219" w:type="pct"/>
            <w:gridSpan w:val="2"/>
            <w:shd w:val="clear" w:color="auto" w:fill="auto"/>
          </w:tcPr>
          <w:p w:rsidR="00A41F20" w:rsidRDefault="00A41F20" w:rsidP="007158BC">
            <w:pPr>
              <w:pStyle w:val="TblBdy"/>
            </w:pPr>
            <w:r>
              <w:t xml:space="preserve">Have you referred to the </w:t>
            </w:r>
            <w:r w:rsidRPr="00933870">
              <w:rPr>
                <w:i/>
              </w:rPr>
              <w:t>Roads Management Act 2004</w:t>
            </w:r>
            <w:r>
              <w:t xml:space="preserve"> and the </w:t>
            </w:r>
            <w:r w:rsidRPr="00933870">
              <w:rPr>
                <w:i/>
              </w:rPr>
              <w:t>Local Government Act 1989</w:t>
            </w:r>
            <w:r>
              <w:t xml:space="preserve"> to determine if your organisation is the coordinating road authority for the road(s) in question? </w:t>
            </w:r>
          </w:p>
          <w:p w:rsidR="00A41F20" w:rsidRDefault="00A41F20" w:rsidP="007158BC">
            <w:pPr>
              <w:pStyle w:val="TblBdy"/>
            </w:pPr>
            <w:r>
              <w:t xml:space="preserve">Refer to </w:t>
            </w:r>
            <w:hyperlink w:anchor="Section3_4" w:history="1">
              <w:r w:rsidRPr="00CD6533">
                <w:rPr>
                  <w:rStyle w:val="Hyperlink"/>
                </w:rPr>
                <w:t>Section 3.4</w:t>
              </w:r>
            </w:hyperlink>
            <w:r>
              <w:t xml:space="preserve"> for more information.</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If there is more than one coordinating road authority, are you preparing this proposal as a collaborative project?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5000" w:type="pct"/>
            <w:gridSpan w:val="6"/>
            <w:shd w:val="clear" w:color="auto" w:fill="auto"/>
          </w:tcPr>
          <w:p w:rsidR="00A41F20" w:rsidRPr="0019386E" w:rsidRDefault="00A41F20" w:rsidP="007158BC">
            <w:pPr>
              <w:pStyle w:val="Body"/>
              <w:spacing w:before="80" w:after="60" w:line="240" w:lineRule="auto"/>
              <w:rPr>
                <w:rFonts w:cs="Times New Roman"/>
                <w:b/>
                <w:color w:val="31849B" w:themeColor="accent5" w:themeShade="BF"/>
                <w:sz w:val="24"/>
              </w:rPr>
            </w:pPr>
            <w:r>
              <w:t xml:space="preserve">Does the proposal conform with the statutory requirements in </w:t>
            </w:r>
            <w:hyperlink w:anchor="Section3_2" w:history="1">
              <w:r w:rsidRPr="00624E25">
                <w:rPr>
                  <w:rStyle w:val="Hyperlink"/>
                </w:rPr>
                <w:t xml:space="preserve">Section 3.2 </w:t>
              </w:r>
              <w:r>
                <w:rPr>
                  <w:rStyle w:val="Hyperlink"/>
                </w:rPr>
                <w:t>Statutory</w:t>
              </w:r>
              <w:r w:rsidRPr="00624E25">
                <w:rPr>
                  <w:rStyle w:val="Hyperlink"/>
                </w:rPr>
                <w:t xml:space="preserve"> requirements </w:t>
              </w:r>
              <w:r>
                <w:rPr>
                  <w:rStyle w:val="Hyperlink"/>
                </w:rPr>
                <w:t xml:space="preserve">that </w:t>
              </w:r>
              <w:r w:rsidRPr="00624E25">
                <w:rPr>
                  <w:rStyle w:val="Hyperlink"/>
                </w:rPr>
                <w:t>apply to roads</w:t>
              </w:r>
              <w:r>
                <w:rPr>
                  <w:rStyle w:val="Hyperlink"/>
                </w:rPr>
                <w:t>.</w:t>
              </w:r>
            </w:hyperlink>
            <w:r>
              <w:t xml:space="preserve"> If not, contact OGN for advice about how to make the proposal compliant.</w:t>
            </w:r>
          </w:p>
        </w:tc>
      </w:tr>
      <w:tr w:rsidR="00A41F20" w:rsidTr="007158BC">
        <w:tc>
          <w:tcPr>
            <w:tcW w:w="3219" w:type="pct"/>
            <w:gridSpan w:val="2"/>
            <w:shd w:val="clear" w:color="auto" w:fill="auto"/>
          </w:tcPr>
          <w:p w:rsidR="00A41F20" w:rsidRDefault="00A41F20" w:rsidP="007158BC">
            <w:pPr>
              <w:pStyle w:val="TblBdy"/>
              <w:ind w:left="720"/>
            </w:pPr>
            <w:r>
              <w:t>3.2.1 Rural and Urban Addressing</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3.2.2 Extent: road course, start and end points</w:t>
            </w:r>
          </w:p>
          <w:p w:rsidR="00A41F20" w:rsidRDefault="00A41F20" w:rsidP="007158BC">
            <w:pPr>
              <w:pStyle w:val="TblBdy"/>
              <w:ind w:left="720"/>
            </w:pPr>
            <w:r>
              <w:t>Does the road have clear start and end points?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3.2.3 Road types</w:t>
            </w:r>
          </w:p>
          <w:p w:rsidR="00A41F20" w:rsidRDefault="00A41F20" w:rsidP="007158BC">
            <w:pPr>
              <w:pStyle w:val="TblBdy"/>
              <w:ind w:left="720"/>
            </w:pPr>
            <w:r>
              <w:t>Does the road name use an acceptable road type?</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3.2.4 Unacceptable road names</w:t>
            </w:r>
          </w:p>
          <w:p w:rsidR="00A41F20" w:rsidRDefault="00A41F20" w:rsidP="007158BC">
            <w:pPr>
              <w:pStyle w:val="TblBdy"/>
              <w:ind w:left="720"/>
            </w:pPr>
            <w:r>
              <w:t>Have you checked the list of unacceptable road names? E.g. ‘the’ or ‘and’ is unacceptable, as are numbers, hyphens, directions or destinations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3.2.5 Obstructed or altered roads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A96865" w:rsidRDefault="00A41F20" w:rsidP="007158BC">
            <w:pPr>
              <w:pStyle w:val="TblBdy"/>
            </w:pPr>
            <w:r>
              <w:t>If a delegation of authority has been used, have details of the relevant officer been officially provided to OGN?</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5000" w:type="pct"/>
            <w:gridSpan w:val="6"/>
            <w:shd w:val="clear" w:color="auto" w:fill="auto"/>
          </w:tcPr>
          <w:p w:rsidR="00A41F20" w:rsidRPr="001D5DEF" w:rsidRDefault="00A41F20" w:rsidP="007158BC">
            <w:pPr>
              <w:pStyle w:val="Body"/>
              <w:spacing w:before="80" w:after="60" w:line="240" w:lineRule="auto"/>
              <w:rPr>
                <w:b/>
              </w:rPr>
            </w:pPr>
            <w:r w:rsidRPr="00697311">
              <w:rPr>
                <w:b/>
              </w:rPr>
              <w:t>Roads located in residential or commercial subdivisions</w:t>
            </w:r>
          </w:p>
        </w:tc>
      </w:tr>
      <w:tr w:rsidR="00A41F20" w:rsidTr="007158BC">
        <w:tc>
          <w:tcPr>
            <w:tcW w:w="3219" w:type="pct"/>
            <w:gridSpan w:val="2"/>
            <w:shd w:val="clear" w:color="auto" w:fill="auto"/>
          </w:tcPr>
          <w:p w:rsidR="00A41F20" w:rsidRPr="00A96865" w:rsidRDefault="00A41F20" w:rsidP="007158BC">
            <w:pPr>
              <w:pStyle w:val="TblBdy"/>
            </w:pPr>
            <w:r>
              <w:t>A</w:t>
            </w:r>
            <w:r w:rsidRPr="00A96865">
              <w:t>re you aware that th</w:t>
            </w:r>
            <w:r>
              <w:t>e road naming authority may not be</w:t>
            </w:r>
            <w:r w:rsidRPr="00A96865">
              <w:t xml:space="preserve"> the coordinating road authority</w:t>
            </w:r>
            <w:r>
              <w:t>;</w:t>
            </w:r>
            <w:r w:rsidRPr="00A96865">
              <w:t xml:space="preserve"> therefore, </w:t>
            </w:r>
            <w:r>
              <w:t xml:space="preserve">it </w:t>
            </w:r>
            <w:r w:rsidRPr="00A96865">
              <w:t>is not responsible or liable for maintenance or other management</w:t>
            </w:r>
            <w:r>
              <w:t xml:space="preserve"> of the road? Refer to </w:t>
            </w:r>
            <w:hyperlink w:anchor="Section3_7" w:history="1">
              <w:r w:rsidRPr="00EA56F6">
                <w:rPr>
                  <w:rStyle w:val="Hyperlink"/>
                </w:rPr>
                <w:t>Section 3.7</w:t>
              </w:r>
            </w:hyperlink>
            <w:r>
              <w:rPr>
                <w:rStyle w:val="Hyperlink"/>
              </w:rP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A96865" w:rsidRDefault="00A41F20" w:rsidP="007158BC">
            <w:pPr>
              <w:pStyle w:val="TblBdy"/>
            </w:pPr>
            <w:r>
              <w:t>Has a report on the naming proposal been discussed and signed off by the council prior to lodgement of the plans for certification?</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5000" w:type="pct"/>
            <w:gridSpan w:val="6"/>
            <w:shd w:val="clear" w:color="auto" w:fill="auto"/>
          </w:tcPr>
          <w:p w:rsidR="00A41F20" w:rsidRDefault="00A41F20" w:rsidP="007158BC">
            <w:pPr>
              <w:pStyle w:val="Body"/>
              <w:spacing w:before="80" w:after="60" w:line="240" w:lineRule="auto"/>
            </w:pPr>
            <w:r>
              <w:t xml:space="preserve">If the naming or renaming proposal is being lodged after the plan of subdivision has been certified, please ensure the appropriate documentation is attached to the proposal. Refer to </w:t>
            </w:r>
            <w:hyperlink w:anchor="Section9" w:history="1">
              <w:r w:rsidRPr="00EA56F6">
                <w:rPr>
                  <w:rStyle w:val="Hyperlink"/>
                </w:rPr>
                <w:t>Section 9</w:t>
              </w:r>
            </w:hyperlink>
            <w:r>
              <w:rPr>
                <w:rStyle w:val="Hyperlink"/>
              </w:rPr>
              <w:t>.</w:t>
            </w:r>
          </w:p>
          <w:p w:rsidR="00A41F20" w:rsidRPr="00EA56F6" w:rsidRDefault="00A41F20" w:rsidP="007158BC">
            <w:pPr>
              <w:pStyle w:val="Body"/>
              <w:spacing w:before="80" w:after="60" w:line="240" w:lineRule="auto"/>
            </w:pPr>
          </w:p>
        </w:tc>
      </w:tr>
      <w:tr w:rsidR="00A41F20" w:rsidRPr="004610E8"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5"/>
              </w:numPr>
              <w:rPr>
                <w:color w:val="FFFFFF" w:themeColor="background1"/>
              </w:rPr>
            </w:pPr>
            <w:r>
              <w:rPr>
                <w:color w:val="FFFFFF" w:themeColor="background1"/>
              </w:rPr>
              <w:lastRenderedPageBreak/>
              <w:t>Roads continued</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431"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18"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5000" w:type="pct"/>
            <w:gridSpan w:val="6"/>
            <w:shd w:val="clear" w:color="auto" w:fill="auto"/>
          </w:tcPr>
          <w:p w:rsidR="00A41F20" w:rsidRPr="00697311" w:rsidRDefault="00A41F20" w:rsidP="007158BC">
            <w:pPr>
              <w:pStyle w:val="Body"/>
              <w:spacing w:before="80" w:after="60" w:line="240" w:lineRule="auto"/>
              <w:rPr>
                <w:b/>
                <w:color w:val="31849B" w:themeColor="accent5" w:themeShade="BF"/>
                <w:sz w:val="24"/>
              </w:rPr>
            </w:pPr>
            <w:r>
              <w:rPr>
                <w:b/>
              </w:rPr>
              <w:t>Private Roads located on private property</w:t>
            </w:r>
          </w:p>
        </w:tc>
      </w:tr>
      <w:tr w:rsidR="00A41F20" w:rsidTr="007158BC">
        <w:tc>
          <w:tcPr>
            <w:tcW w:w="3219" w:type="pct"/>
            <w:gridSpan w:val="2"/>
            <w:shd w:val="clear" w:color="auto" w:fill="auto"/>
          </w:tcPr>
          <w:p w:rsidR="00A41F20" w:rsidRPr="00A96865" w:rsidRDefault="00A41F20" w:rsidP="007158BC">
            <w:pPr>
              <w:pStyle w:val="TblBdy"/>
            </w:pPr>
            <w:r>
              <w:t>A</w:t>
            </w:r>
            <w:r w:rsidRPr="00A96865">
              <w:t>re you aware that th</w:t>
            </w:r>
            <w:r>
              <w:t>e road naming authority may not be</w:t>
            </w:r>
            <w:r w:rsidRPr="00A96865">
              <w:t xml:space="preserve"> </w:t>
            </w:r>
            <w:r>
              <w:t>the coordinating road authority; therefore, it</w:t>
            </w:r>
            <w:r w:rsidRPr="00A96865">
              <w:t xml:space="preserve"> </w:t>
            </w:r>
            <w:r>
              <w:t>is not</w:t>
            </w:r>
            <w:r w:rsidRPr="00A96865">
              <w:t xml:space="preserve"> responsible or liable for maintenance or other management of the </w:t>
            </w:r>
            <w:r>
              <w:t xml:space="preserve">road? Refer to </w:t>
            </w:r>
            <w:hyperlink w:anchor="Section3_9_3" w:history="1">
              <w:r w:rsidR="00566B0A">
                <w:rPr>
                  <w:rStyle w:val="Hyperlink"/>
                </w:rPr>
                <w:t>Section 3.9</w:t>
              </w:r>
              <w:r w:rsidRPr="00FC6CF3">
                <w:rPr>
                  <w:rStyle w:val="Hyperlink"/>
                </w:rPr>
                <w:t>.3</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A96865" w:rsidRDefault="00A41F20" w:rsidP="007158BC">
            <w:pPr>
              <w:pStyle w:val="TblBdy"/>
            </w:pPr>
            <w:r>
              <w:t>Has/have the private road/roads already been constructed?</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If so, is/are the road name/s already in use by the immediate community?</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Does Australia Post deliver mail to the general facility or individual sites within the complex? Contact should be made with Australia Post to discuss mail delivery options for the property.</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566B0A" w:rsidRDefault="00A41F20" w:rsidP="007158BC">
            <w:pPr>
              <w:pStyle w:val="TblBdy"/>
              <w:rPr>
                <w:b/>
              </w:rPr>
            </w:pPr>
            <w:r w:rsidRPr="00566B0A">
              <w:rPr>
                <w:b/>
                <w:color w:val="31849B" w:themeColor="accent5" w:themeShade="BF"/>
              </w:rPr>
              <w:t>Continue to Section 5</w:t>
            </w:r>
          </w:p>
        </w:tc>
        <w:tc>
          <w:tcPr>
            <w:tcW w:w="432" w:type="pct"/>
            <w:shd w:val="clear" w:color="auto" w:fill="auto"/>
          </w:tcPr>
          <w:p w:rsidR="00A41F20" w:rsidRPr="0019386E" w:rsidRDefault="00A41F20" w:rsidP="007158BC">
            <w:pPr>
              <w:pStyle w:val="Body"/>
              <w:spacing w:before="80" w:after="60" w:line="240" w:lineRule="auto"/>
              <w:jc w:val="center"/>
              <w:rPr>
                <w:b/>
                <w:color w:val="31849B" w:themeColor="accent5" w:themeShade="BF"/>
                <w:sz w:val="24"/>
              </w:rPr>
            </w:pPr>
          </w:p>
        </w:tc>
        <w:tc>
          <w:tcPr>
            <w:tcW w:w="431" w:type="pct"/>
            <w:gridSpan w:val="2"/>
            <w:shd w:val="clear" w:color="auto" w:fill="auto"/>
          </w:tcPr>
          <w:p w:rsidR="00A41F20" w:rsidRPr="0019386E" w:rsidRDefault="00A41F20" w:rsidP="007158BC">
            <w:pPr>
              <w:pStyle w:val="Body"/>
              <w:spacing w:before="80" w:after="60" w:line="240" w:lineRule="auto"/>
              <w:jc w:val="center"/>
              <w:rPr>
                <w:b/>
                <w:color w:val="31849B" w:themeColor="accent5" w:themeShade="BF"/>
                <w:sz w:val="24"/>
              </w:rPr>
            </w:pPr>
          </w:p>
        </w:tc>
        <w:tc>
          <w:tcPr>
            <w:tcW w:w="918" w:type="pct"/>
            <w:shd w:val="clear" w:color="auto" w:fill="auto"/>
          </w:tcPr>
          <w:p w:rsidR="00A41F20" w:rsidRPr="0019386E" w:rsidRDefault="00A41F20" w:rsidP="007158BC">
            <w:pPr>
              <w:pStyle w:val="Body"/>
              <w:spacing w:before="80" w:after="60" w:line="240" w:lineRule="auto"/>
              <w:jc w:val="center"/>
              <w:rPr>
                <w:b/>
                <w:color w:val="31849B" w:themeColor="accent5" w:themeShade="BF"/>
                <w:sz w:val="24"/>
              </w:rPr>
            </w:pPr>
          </w:p>
        </w:tc>
      </w:tr>
      <w:tr w:rsidR="00A41F20" w:rsidRPr="004610E8"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5"/>
              </w:numPr>
              <w:rPr>
                <w:color w:val="FFFFFF" w:themeColor="background1"/>
              </w:rPr>
            </w:pPr>
            <w:r>
              <w:rPr>
                <w:color w:val="FFFFFF" w:themeColor="background1"/>
              </w:rPr>
              <w:t>Features</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431"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18"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3219" w:type="pct"/>
            <w:gridSpan w:val="2"/>
            <w:shd w:val="clear" w:color="auto" w:fill="auto"/>
          </w:tcPr>
          <w:p w:rsidR="00A41F20" w:rsidRDefault="00A41F20" w:rsidP="007158BC">
            <w:pPr>
              <w:pStyle w:val="TblBdy"/>
            </w:pPr>
            <w:r>
              <w:t xml:space="preserve">Is the feature of greater than local significance (e.g. located in more than two municipalities, in a tourist precinct or major waterway)? If so, a Geographic Place Names Advisory Committee may need to be convened. Refer to </w:t>
            </w:r>
            <w:hyperlink w:anchor="PC" w:history="1">
              <w:r w:rsidRPr="00FC6CF3">
                <w:rPr>
                  <w:rStyle w:val="Hyperlink"/>
                </w:rPr>
                <w:t>Principle (C)</w:t>
              </w:r>
            </w:hyperlink>
            <w:r>
              <w:t xml:space="preserve"> and </w:t>
            </w:r>
            <w:hyperlink w:anchor="Section4" w:history="1">
              <w:r w:rsidRPr="00FC6CF3">
                <w:rPr>
                  <w:rStyle w:val="Hyperlink"/>
                </w:rPr>
                <w:t>Section 4</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5000" w:type="pct"/>
            <w:gridSpan w:val="6"/>
            <w:shd w:val="clear" w:color="auto" w:fill="auto"/>
          </w:tcPr>
          <w:p w:rsidR="00A41F20" w:rsidRPr="0019386E" w:rsidRDefault="00A41F20" w:rsidP="007158BC">
            <w:pPr>
              <w:pStyle w:val="Body"/>
              <w:spacing w:before="80" w:after="60" w:line="240" w:lineRule="auto"/>
              <w:rPr>
                <w:rFonts w:cs="Times New Roman"/>
                <w:b/>
                <w:color w:val="31849B" w:themeColor="accent5" w:themeShade="BF"/>
                <w:sz w:val="24"/>
              </w:rPr>
            </w:pPr>
            <w:r>
              <w:t xml:space="preserve">Does the proposal conform to the statutory requirements in </w:t>
            </w:r>
            <w:hyperlink w:anchor="Section4_2" w:history="1">
              <w:r w:rsidRPr="00065894">
                <w:rPr>
                  <w:rStyle w:val="Hyperlink"/>
                </w:rPr>
                <w:t>Section 4.2</w:t>
              </w:r>
            </w:hyperlink>
            <w:r>
              <w:t>? If not, contact OGN for advice about how to make the proposal compliant.</w:t>
            </w:r>
          </w:p>
        </w:tc>
      </w:tr>
      <w:tr w:rsidR="00A41F20" w:rsidTr="007158BC">
        <w:tc>
          <w:tcPr>
            <w:tcW w:w="3219" w:type="pct"/>
            <w:gridSpan w:val="2"/>
            <w:shd w:val="clear" w:color="auto" w:fill="auto"/>
          </w:tcPr>
          <w:p w:rsidR="00A41F20" w:rsidRDefault="00A41F20" w:rsidP="007158BC">
            <w:pPr>
              <w:pStyle w:val="TblBdy"/>
              <w:ind w:left="720"/>
            </w:pPr>
            <w:r>
              <w:t>4.2.1 Feature type</w:t>
            </w:r>
          </w:p>
          <w:p w:rsidR="00A41F20" w:rsidRDefault="00A41F20" w:rsidP="007158BC">
            <w:pPr>
              <w:pStyle w:val="TblBdy"/>
              <w:ind w:left="720"/>
            </w:pPr>
            <w:r>
              <w:t xml:space="preserve">Is the feature type proceeding the feature’s name (e.g. Waterlands </w:t>
            </w:r>
            <w:r w:rsidRPr="00477EDB">
              <w:rPr>
                <w:b/>
              </w:rPr>
              <w:t>Park</w:t>
            </w:r>
            <w:r>
              <w:rPr>
                <w:b/>
              </w:rPr>
              <w:t>)</w:t>
            </w:r>
            <w:r>
              <w:t xml:space="preserve">? Refer to </w:t>
            </w:r>
            <w:hyperlink w:anchor="Section4_2_1" w:history="1">
              <w:r w:rsidRPr="00065894">
                <w:rPr>
                  <w:rStyle w:val="Hyperlink"/>
                </w:rPr>
                <w:t>Section 4.2.1</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4.2.2 Waterways</w:t>
            </w:r>
          </w:p>
          <w:p w:rsidR="00A41F20" w:rsidRDefault="00A41F20" w:rsidP="007158BC">
            <w:pPr>
              <w:pStyle w:val="TblBdy"/>
              <w:ind w:left="720"/>
            </w:pPr>
            <w:r>
              <w:t>If the feature is a waterway, has the extent been determined?</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4.2.3 Locational name</w:t>
            </w:r>
          </w:p>
          <w:p w:rsidR="00A41F20" w:rsidRDefault="00A41F20" w:rsidP="007158BC">
            <w:pPr>
              <w:pStyle w:val="TblBdy"/>
              <w:ind w:left="720"/>
            </w:pPr>
            <w:r>
              <w:t>If using a location-based name, is it the name of the locality rather than the name of the neighbourhood, estate or subdivision?</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4.2.4 Base names</w:t>
            </w:r>
          </w:p>
          <w:p w:rsidR="00A41F20" w:rsidRDefault="00A41F20" w:rsidP="007158BC">
            <w:pPr>
              <w:pStyle w:val="TblBdy"/>
              <w:ind w:left="720"/>
            </w:pPr>
            <w:r>
              <w:t>Is the feature privately owned or administered and subject to a naming sponsorship contract? If so, a base name should be assigned.</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4610E8"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6"/>
              </w:numPr>
              <w:rPr>
                <w:color w:val="FFFFFF" w:themeColor="background1"/>
              </w:rPr>
            </w:pPr>
            <w:r>
              <w:rPr>
                <w:color w:val="FFFFFF" w:themeColor="background1"/>
              </w:rPr>
              <w:t>Features continued</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360"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89"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5000" w:type="pct"/>
            <w:gridSpan w:val="6"/>
            <w:shd w:val="clear" w:color="auto" w:fill="auto"/>
          </w:tcPr>
          <w:p w:rsidR="00A41F20" w:rsidRPr="000565F6" w:rsidRDefault="00A41F20" w:rsidP="007158BC">
            <w:pPr>
              <w:pStyle w:val="Body"/>
              <w:spacing w:before="80" w:after="60" w:line="240" w:lineRule="auto"/>
              <w:rPr>
                <w:rFonts w:cs="Times New Roman"/>
                <w:color w:val="31849B" w:themeColor="accent5" w:themeShade="BF"/>
                <w:sz w:val="24"/>
              </w:rPr>
            </w:pPr>
            <w:r>
              <w:rPr>
                <w:b/>
              </w:rPr>
              <w:t xml:space="preserve">Aboriginal names for features </w:t>
            </w:r>
            <w:r>
              <w:t xml:space="preserve">Refer to </w:t>
            </w:r>
            <w:hyperlink w:anchor="Section4_9" w:history="1">
              <w:r w:rsidRPr="00586FA3">
                <w:rPr>
                  <w:rStyle w:val="Hyperlink"/>
                </w:rPr>
                <w:t>Section 4.9</w:t>
              </w:r>
            </w:hyperlink>
            <w:r>
              <w:t>.</w:t>
            </w:r>
          </w:p>
        </w:tc>
      </w:tr>
      <w:tr w:rsidR="00A41F20" w:rsidTr="007158BC">
        <w:tc>
          <w:tcPr>
            <w:tcW w:w="5000" w:type="pct"/>
            <w:gridSpan w:val="6"/>
            <w:tcBorders>
              <w:bottom w:val="single" w:sz="4" w:space="0" w:color="228591"/>
            </w:tcBorders>
            <w:shd w:val="clear" w:color="auto" w:fill="auto"/>
          </w:tcPr>
          <w:p w:rsidR="00A41F20" w:rsidRDefault="00A41F20" w:rsidP="007158BC">
            <w:pPr>
              <w:pStyle w:val="TblBdy"/>
            </w:pPr>
            <w:r>
              <w:t>What type of proposal is being considered:</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sym w:font="Wingdings" w:char="F06F"/>
            </w:r>
          </w:p>
        </w:tc>
        <w:tc>
          <w:tcPr>
            <w:tcW w:w="4436" w:type="pct"/>
            <w:gridSpan w:val="5"/>
            <w:tcBorders>
              <w:bottom w:val="single" w:sz="4" w:space="0" w:color="228591"/>
            </w:tcBorders>
            <w:shd w:val="clear" w:color="auto" w:fill="auto"/>
          </w:tcPr>
          <w:p w:rsidR="00A41F20" w:rsidRDefault="00A41F20" w:rsidP="007158BC">
            <w:pPr>
              <w:pStyle w:val="TblBdy"/>
            </w:pPr>
            <w:r>
              <w:t>Addition of an Aboriginal name as Registered or Dual?</w:t>
            </w:r>
          </w:p>
        </w:tc>
      </w:tr>
      <w:tr w:rsidR="00A41F20" w:rsidTr="007158BC">
        <w:tc>
          <w:tcPr>
            <w:tcW w:w="564" w:type="pct"/>
            <w:tcBorders>
              <w:bottom w:val="single" w:sz="4" w:space="0" w:color="228591"/>
            </w:tcBorders>
            <w:shd w:val="clear" w:color="auto" w:fill="auto"/>
          </w:tcPr>
          <w:p w:rsidR="00A41F20" w:rsidRPr="00D534F0" w:rsidRDefault="00A41F20" w:rsidP="007158BC">
            <w:pPr>
              <w:pStyle w:val="Body"/>
              <w:rPr>
                <w:color w:val="31849B" w:themeColor="accent5" w:themeShade="BF"/>
                <w:sz w:val="36"/>
              </w:rPr>
            </w:pPr>
            <w:r w:rsidRPr="00D534F0">
              <w:rPr>
                <w:color w:val="31849B" w:themeColor="accent5" w:themeShade="BF"/>
                <w:sz w:val="36"/>
              </w:rPr>
              <w:lastRenderedPageBreak/>
              <w:sym w:font="Wingdings" w:char="F06F"/>
            </w:r>
          </w:p>
        </w:tc>
        <w:tc>
          <w:tcPr>
            <w:tcW w:w="4436" w:type="pct"/>
            <w:gridSpan w:val="5"/>
            <w:tcBorders>
              <w:bottom w:val="single" w:sz="4" w:space="0" w:color="228591"/>
            </w:tcBorders>
            <w:shd w:val="clear" w:color="auto" w:fill="auto"/>
          </w:tcPr>
          <w:p w:rsidR="00A41F20" w:rsidRDefault="00A41F20" w:rsidP="007158BC">
            <w:pPr>
              <w:pStyle w:val="TblBdy"/>
            </w:pPr>
            <w:r>
              <w:t xml:space="preserve">Addition of an Aboriginal name as </w:t>
            </w:r>
            <w:r>
              <w:rPr>
                <w:rFonts w:asciiTheme="minorHAnsi" w:hAnsiTheme="minorHAnsi"/>
              </w:rPr>
              <w:t>Traditional or Historical?</w:t>
            </w:r>
          </w:p>
        </w:tc>
      </w:tr>
      <w:tr w:rsidR="00A41F20" w:rsidTr="007158BC">
        <w:tc>
          <w:tcPr>
            <w:tcW w:w="3219" w:type="pct"/>
            <w:gridSpan w:val="2"/>
            <w:shd w:val="clear" w:color="auto" w:fill="auto"/>
          </w:tcPr>
          <w:p w:rsidR="00A41F20" w:rsidRDefault="00A41F20" w:rsidP="00566B0A">
            <w:pPr>
              <w:pStyle w:val="TblBdy"/>
            </w:pPr>
            <w:r>
              <w:t xml:space="preserve">If recording an Aboriginal name, does the feature already have an officially registered name or an unrecorded and/or unregistered name? If yes, the Aboriginal name </w:t>
            </w:r>
            <w:r w:rsidR="00566B0A">
              <w:t>may</w:t>
            </w:r>
            <w:r>
              <w:t xml:space="preserve"> be considered as a Dual name. Refer to </w:t>
            </w:r>
            <w:hyperlink w:anchor="PG" w:history="1">
              <w:r w:rsidRPr="00A36A9F">
                <w:rPr>
                  <w:rStyle w:val="Hyperlink"/>
                </w:rPr>
                <w:t>Principle G</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ullet"/>
              <w:numPr>
                <w:ilvl w:val="0"/>
                <w:numId w:val="0"/>
              </w:numPr>
              <w:rPr>
                <w:rFonts w:asciiTheme="minorHAnsi" w:hAnsiTheme="minorHAnsi"/>
              </w:rPr>
            </w:pPr>
            <w:r>
              <w:rPr>
                <w:rFonts w:asciiTheme="minorHAnsi" w:hAnsiTheme="minorHAnsi"/>
              </w:rPr>
              <w:t>When recording the Aboriginal</w:t>
            </w:r>
            <w:r w:rsidRPr="009522F1">
              <w:rPr>
                <w:rFonts w:asciiTheme="minorHAnsi" w:hAnsiTheme="minorHAnsi"/>
              </w:rPr>
              <w:t xml:space="preserve"> name </w:t>
            </w:r>
            <w:r>
              <w:rPr>
                <w:rFonts w:asciiTheme="minorHAnsi" w:hAnsiTheme="minorHAnsi"/>
              </w:rPr>
              <w:t xml:space="preserve">as Registered or Dual, are you aware that the name will be </w:t>
            </w:r>
            <w:r w:rsidRPr="009522F1">
              <w:rPr>
                <w:rFonts w:asciiTheme="minorHAnsi" w:hAnsiTheme="minorHAnsi"/>
              </w:rPr>
              <w:t xml:space="preserve">recognised </w:t>
            </w:r>
            <w:r>
              <w:rPr>
                <w:rFonts w:asciiTheme="minorHAnsi" w:hAnsiTheme="minorHAnsi"/>
              </w:rPr>
              <w:t>as the official name in use for the feature?</w:t>
            </w:r>
            <w:r w:rsidRPr="009522F1">
              <w:rPr>
                <w:rFonts w:asciiTheme="minorHAnsi" w:hAnsiTheme="minorHAnsi"/>
              </w:rPr>
              <w:t xml:space="preserve"> </w:t>
            </w:r>
          </w:p>
          <w:p w:rsidR="00A41F20" w:rsidRPr="00A36A9F" w:rsidRDefault="00A41F20" w:rsidP="007158BC">
            <w:pPr>
              <w:pStyle w:val="Bullet"/>
              <w:numPr>
                <w:ilvl w:val="0"/>
                <w:numId w:val="0"/>
              </w:numPr>
              <w:rPr>
                <w:rFonts w:asciiTheme="minorHAnsi" w:hAnsiTheme="minorHAnsi"/>
              </w:rPr>
            </w:pPr>
            <w:r w:rsidRPr="009522F1">
              <w:rPr>
                <w:rFonts w:asciiTheme="minorHAnsi" w:hAnsiTheme="minorHAnsi"/>
              </w:rPr>
              <w:t>The name will appear on regular maps for the area</w:t>
            </w:r>
            <w:r>
              <w:rPr>
                <w:rFonts w:asciiTheme="minorHAnsi" w:hAnsiTheme="minorHAnsi"/>
              </w:rP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ullet"/>
              <w:numPr>
                <w:ilvl w:val="0"/>
                <w:numId w:val="0"/>
              </w:numPr>
              <w:rPr>
                <w:rFonts w:asciiTheme="minorHAnsi" w:hAnsiTheme="minorHAnsi"/>
              </w:rPr>
            </w:pPr>
            <w:r>
              <w:rPr>
                <w:rFonts w:asciiTheme="minorHAnsi" w:hAnsiTheme="minorHAnsi"/>
              </w:rPr>
              <w:t>When recording the Aboriginal</w:t>
            </w:r>
            <w:r w:rsidRPr="009522F1">
              <w:rPr>
                <w:rFonts w:asciiTheme="minorHAnsi" w:hAnsiTheme="minorHAnsi"/>
              </w:rPr>
              <w:t xml:space="preserve"> name </w:t>
            </w:r>
            <w:r>
              <w:rPr>
                <w:rFonts w:asciiTheme="minorHAnsi" w:hAnsiTheme="minorHAnsi"/>
              </w:rPr>
              <w:t>as Traditional or Historical, are you aware that the name will be recognised on regular maps?</w:t>
            </w:r>
          </w:p>
          <w:p w:rsidR="00A41F20" w:rsidRPr="00A36A9F" w:rsidRDefault="00A41F20" w:rsidP="007158BC">
            <w:pPr>
              <w:pStyle w:val="Bullet"/>
              <w:numPr>
                <w:ilvl w:val="0"/>
                <w:numId w:val="0"/>
              </w:numPr>
              <w:rPr>
                <w:rFonts w:asciiTheme="minorHAnsi" w:hAnsiTheme="minorHAnsi"/>
              </w:rPr>
            </w:pPr>
            <w:r>
              <w:rPr>
                <w:rFonts w:asciiTheme="minorHAnsi" w:hAnsiTheme="minorHAnsi"/>
              </w:rPr>
              <w:t>T</w:t>
            </w:r>
            <w:r w:rsidRPr="009522F1">
              <w:rPr>
                <w:rFonts w:asciiTheme="minorHAnsi" w:hAnsiTheme="minorHAnsi"/>
              </w:rPr>
              <w:t>he name can be located by researchers and be used on specialised maps</w:t>
            </w:r>
            <w:r>
              <w:rPr>
                <w:rFonts w:asciiTheme="minorHAnsi" w:hAnsiTheme="minorHAnsi"/>
              </w:rP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ullet"/>
              <w:numPr>
                <w:ilvl w:val="0"/>
                <w:numId w:val="0"/>
              </w:numPr>
              <w:rPr>
                <w:rFonts w:asciiTheme="minorHAnsi" w:hAnsiTheme="minorHAnsi"/>
              </w:rPr>
            </w:pPr>
            <w:r>
              <w:rPr>
                <w:rFonts w:asciiTheme="minorHAnsi" w:hAnsiTheme="minorHAnsi"/>
              </w:rPr>
              <w:t>Are you aware that all names, regardless of status, will be held in VICNAMES?</w:t>
            </w:r>
            <w:r>
              <w:t xml:space="preserve"> Refer to </w:t>
            </w:r>
            <w:hyperlink w:anchor="Section4_9" w:history="1">
              <w:r w:rsidRPr="00586FA3">
                <w:rPr>
                  <w:rStyle w:val="Hyperlink"/>
                </w:rPr>
                <w:t>Section 4.9</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325FF1" w:rsidRDefault="00A41F20" w:rsidP="007158BC">
            <w:pPr>
              <w:pStyle w:val="Body"/>
            </w:pPr>
            <w:r>
              <w:t>Has the Aboriginal name been verified by the area’s Traditional Owner group(s), and is there written evidence of this verification? Refer t</w:t>
            </w:r>
            <w:r w:rsidRPr="00F25561">
              <w:t>o</w:t>
            </w:r>
            <w:r w:rsidRPr="00F25561">
              <w:rPr>
                <w:i/>
              </w:rPr>
              <w:t xml:space="preserve"> </w:t>
            </w:r>
            <w:hyperlink w:anchor="Section7_3" w:history="1">
              <w:r w:rsidRPr="000565F6">
                <w:rPr>
                  <w:rStyle w:val="Hyperlink"/>
                </w:rPr>
                <w:t>Section 7.3</w:t>
              </w:r>
              <w:r>
                <w:rPr>
                  <w:rStyle w:val="Hyperlink"/>
                </w:rPr>
                <w:t>.</w:t>
              </w:r>
            </w:hyperlink>
            <w:r>
              <w:t xml:space="preserve"> </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566B0A" w:rsidRDefault="00A41F20" w:rsidP="007158BC">
            <w:pPr>
              <w:pStyle w:val="Body"/>
              <w:rPr>
                <w:b/>
              </w:rPr>
            </w:pPr>
            <w:r w:rsidRPr="00566B0A">
              <w:rPr>
                <w:b/>
                <w:color w:val="31849B" w:themeColor="accent5" w:themeShade="BF"/>
              </w:rPr>
              <w:t>Continue to Section 5</w:t>
            </w:r>
          </w:p>
        </w:tc>
        <w:tc>
          <w:tcPr>
            <w:tcW w:w="432" w:type="pct"/>
            <w:shd w:val="clear" w:color="auto" w:fill="auto"/>
          </w:tcPr>
          <w:p w:rsidR="00A41F20" w:rsidRPr="0019386E" w:rsidRDefault="00A41F20" w:rsidP="007158BC">
            <w:pPr>
              <w:pStyle w:val="Body"/>
              <w:spacing w:before="80" w:after="60" w:line="240" w:lineRule="auto"/>
              <w:jc w:val="center"/>
              <w:rPr>
                <w:b/>
                <w:color w:val="31849B" w:themeColor="accent5" w:themeShade="BF"/>
                <w:sz w:val="24"/>
              </w:rPr>
            </w:pPr>
          </w:p>
        </w:tc>
        <w:tc>
          <w:tcPr>
            <w:tcW w:w="360" w:type="pct"/>
            <w:shd w:val="clear" w:color="auto" w:fill="auto"/>
          </w:tcPr>
          <w:p w:rsidR="00A41F20" w:rsidRPr="0019386E" w:rsidRDefault="00A41F20" w:rsidP="007158BC">
            <w:pPr>
              <w:pStyle w:val="Body"/>
              <w:spacing w:before="80" w:after="60" w:line="240" w:lineRule="auto"/>
              <w:jc w:val="center"/>
              <w:rPr>
                <w:b/>
                <w:color w:val="31849B" w:themeColor="accent5" w:themeShade="BF"/>
                <w:sz w:val="24"/>
              </w:rPr>
            </w:pPr>
          </w:p>
        </w:tc>
        <w:tc>
          <w:tcPr>
            <w:tcW w:w="989" w:type="pct"/>
            <w:gridSpan w:val="2"/>
            <w:shd w:val="clear" w:color="auto" w:fill="auto"/>
          </w:tcPr>
          <w:p w:rsidR="00A41F20" w:rsidRPr="0019386E" w:rsidRDefault="00A41F20" w:rsidP="007158BC">
            <w:pPr>
              <w:pStyle w:val="Body"/>
              <w:spacing w:before="80" w:after="60" w:line="240" w:lineRule="auto"/>
              <w:jc w:val="center"/>
              <w:rPr>
                <w:b/>
                <w:color w:val="31849B" w:themeColor="accent5" w:themeShade="BF"/>
                <w:sz w:val="24"/>
              </w:rPr>
            </w:pPr>
          </w:p>
        </w:tc>
      </w:tr>
      <w:tr w:rsidR="00A41F20" w:rsidRPr="004610E8"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6"/>
              </w:numPr>
              <w:rPr>
                <w:color w:val="FFFFFF" w:themeColor="background1"/>
              </w:rPr>
            </w:pPr>
            <w:r>
              <w:rPr>
                <w:color w:val="FFFFFF" w:themeColor="background1"/>
              </w:rPr>
              <w:t>Localities</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360"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89"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5000" w:type="pct"/>
            <w:gridSpan w:val="6"/>
            <w:shd w:val="clear" w:color="auto" w:fill="auto"/>
          </w:tcPr>
          <w:p w:rsidR="00A41F20" w:rsidRPr="0019386E" w:rsidRDefault="00A41F20" w:rsidP="007158BC">
            <w:pPr>
              <w:pStyle w:val="Body"/>
              <w:spacing w:before="80" w:after="60" w:line="240" w:lineRule="auto"/>
              <w:rPr>
                <w:rFonts w:cs="Times New Roman"/>
                <w:b/>
                <w:color w:val="31849B" w:themeColor="accent5" w:themeShade="BF"/>
                <w:sz w:val="24"/>
              </w:rPr>
            </w:pPr>
            <w:r>
              <w:t xml:space="preserve">Does the proposal conform to the statutory requirements in </w:t>
            </w:r>
            <w:hyperlink w:anchor="Section5_2" w:history="1">
              <w:r w:rsidRPr="001D5DEF">
                <w:rPr>
                  <w:rStyle w:val="Hyperlink"/>
                </w:rPr>
                <w:t>Section 5.2</w:t>
              </w:r>
            </w:hyperlink>
            <w:r>
              <w:t>? If not, contact OGN for advice about how to make the proposal compliant</w:t>
            </w:r>
          </w:p>
        </w:tc>
      </w:tr>
      <w:tr w:rsidR="00A41F20" w:rsidTr="007158BC">
        <w:tc>
          <w:tcPr>
            <w:tcW w:w="3219" w:type="pct"/>
            <w:gridSpan w:val="2"/>
            <w:shd w:val="clear" w:color="auto" w:fill="auto"/>
          </w:tcPr>
          <w:p w:rsidR="00A41F20" w:rsidRDefault="00A41F20" w:rsidP="007158BC">
            <w:pPr>
              <w:pStyle w:val="TblBdy"/>
              <w:spacing w:after="0"/>
              <w:ind w:left="720"/>
            </w:pPr>
            <w:r>
              <w:t>5.2.1 Boundaries</w:t>
            </w:r>
          </w:p>
          <w:p w:rsidR="00A41F20" w:rsidRDefault="00A41F20" w:rsidP="007158BC">
            <w:pPr>
              <w:pStyle w:val="TblBdy"/>
              <w:spacing w:before="0"/>
              <w:ind w:left="720"/>
            </w:pPr>
            <w:r>
              <w:t xml:space="preserve">Have you checked the proposal against the requirements and explanatory boundary map diagrams in </w:t>
            </w:r>
            <w:hyperlink w:anchor="Section5_2_1" w:history="1">
              <w:r w:rsidRPr="00586FA3">
                <w:rPr>
                  <w:rStyle w:val="Hyperlink"/>
                </w:rPr>
                <w:t>Section 5.2.1</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5.2.2 Estate and subdivision names</w:t>
            </w:r>
          </w:p>
          <w:p w:rsidR="00A41F20" w:rsidRDefault="00A41F20" w:rsidP="007158BC">
            <w:pPr>
              <w:pStyle w:val="TblBdy"/>
              <w:ind w:left="720"/>
            </w:pPr>
            <w:r>
              <w:t xml:space="preserve">Have you checked that the name is not an estate or linked to a subdivision name? Refer to </w:t>
            </w:r>
            <w:hyperlink w:anchor="Section5_2_2" w:history="1">
              <w:r w:rsidRPr="00EE149C">
                <w:rPr>
                  <w:rStyle w:val="Hyperlink"/>
                </w:rPr>
                <w:t>Section 5.2.2</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5.2.3 Size</w:t>
            </w:r>
          </w:p>
          <w:p w:rsidR="00A41F20" w:rsidRDefault="00A41F20" w:rsidP="007158BC">
            <w:pPr>
              <w:pStyle w:val="TblBdy"/>
              <w:ind w:left="720"/>
            </w:pPr>
            <w:r>
              <w:t xml:space="preserve">Have you checked that the size is appropriate? Refer to </w:t>
            </w:r>
            <w:hyperlink w:anchor="Section5_2_4" w:history="1">
              <w:r w:rsidRPr="00EE149C">
                <w:rPr>
                  <w:rStyle w:val="Hyperlink"/>
                </w:rPr>
                <w:t>Section 5.2.4</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t>5.2.4 Hyphens</w:t>
            </w:r>
          </w:p>
          <w:p w:rsidR="00A41F20" w:rsidRDefault="00A41F20" w:rsidP="007158BC">
            <w:pPr>
              <w:pStyle w:val="TblBdy"/>
              <w:ind w:left="720"/>
            </w:pPr>
            <w:r>
              <w:t xml:space="preserve">The name must not contain hyphens. Refer to </w:t>
            </w:r>
            <w:hyperlink w:anchor="Section5_2_5" w:history="1">
              <w:r w:rsidRPr="00EE149C">
                <w:rPr>
                  <w:rStyle w:val="Hyperlink"/>
                </w:rPr>
                <w:t>Section 5.2.5</w:t>
              </w:r>
            </w:hyperlink>
            <w:r>
              <w:t>.</w:t>
            </w:r>
          </w:p>
          <w:p w:rsidR="00A41F20" w:rsidRDefault="00A41F20" w:rsidP="007158BC">
            <w:pPr>
              <w:pStyle w:val="TblBdy"/>
            </w:pP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4610E8"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7"/>
              </w:numPr>
              <w:rPr>
                <w:color w:val="FFFFFF" w:themeColor="background1"/>
              </w:rPr>
            </w:pPr>
            <w:r>
              <w:rPr>
                <w:color w:val="FFFFFF" w:themeColor="background1"/>
              </w:rPr>
              <w:t>Localities continued</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360"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89"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3219" w:type="pct"/>
            <w:gridSpan w:val="2"/>
            <w:shd w:val="clear" w:color="auto" w:fill="auto"/>
          </w:tcPr>
          <w:p w:rsidR="00A41F20" w:rsidRDefault="00A41F20" w:rsidP="007158BC">
            <w:pPr>
              <w:pStyle w:val="TblBdy"/>
              <w:ind w:left="720"/>
            </w:pPr>
            <w:r>
              <w:t>5.2.5 Local government area boundary review</w:t>
            </w:r>
          </w:p>
          <w:p w:rsidR="00A41F20" w:rsidRDefault="00A41F20" w:rsidP="007158BC">
            <w:pPr>
              <w:pStyle w:val="TblBdy"/>
              <w:ind w:left="720"/>
            </w:pPr>
            <w:r>
              <w:t xml:space="preserve">Have you checked that, if the locality boundary extends across municipal boundaries, the boundaries have been reviewed with the intention of aligning with the municipal boundaries? Refer to </w:t>
            </w:r>
            <w:hyperlink w:anchor="Section5_2_6" w:history="1">
              <w:r w:rsidRPr="00EE149C">
                <w:rPr>
                  <w:rStyle w:val="Hyperlink"/>
                </w:rPr>
                <w:t>Section 5.2.6</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ind w:left="720"/>
            </w:pPr>
            <w:r>
              <w:lastRenderedPageBreak/>
              <w:t>5.2.6 Locality names unique within Australia</w:t>
            </w:r>
          </w:p>
          <w:p w:rsidR="00A41F20" w:rsidRDefault="00A41F20" w:rsidP="007158BC">
            <w:pPr>
              <w:pStyle w:val="TblBdy"/>
              <w:ind w:left="720"/>
            </w:pPr>
            <w:r>
              <w:t xml:space="preserve">Have you checked that the names are unique and not repeated elsewhere in Australia, or sought advice from OGN? Refer to </w:t>
            </w:r>
            <w:hyperlink w:anchor="Section5_2_7" w:history="1">
              <w:r w:rsidRPr="000565F6">
                <w:rPr>
                  <w:rStyle w:val="Hyperlink"/>
                </w:rPr>
                <w:t>Section 5.2.7</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ody"/>
            </w:pPr>
            <w:r>
              <w:t xml:space="preserve">Does the locality cover more than one municipal area, or is it part of a State Government project? </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Does the proposal include a detailed map of the existing and proposed boundaries?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If relevant, has consideration been given to naming the locality after a local historical figure or event?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If the new locality relates to a major land redevelopment project, has a public naming competition been considered?</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566FE3" w:rsidTr="007158BC">
        <w:tc>
          <w:tcPr>
            <w:tcW w:w="5000" w:type="pct"/>
            <w:gridSpan w:val="6"/>
            <w:shd w:val="clear" w:color="auto" w:fill="228591"/>
          </w:tcPr>
          <w:p w:rsidR="00A41F20" w:rsidRPr="004610E8" w:rsidRDefault="00A41F20" w:rsidP="007158BC">
            <w:pPr>
              <w:pStyle w:val="TblHd"/>
              <w:numPr>
                <w:ilvl w:val="0"/>
                <w:numId w:val="37"/>
              </w:numPr>
              <w:rPr>
                <w:color w:val="FFFFFF" w:themeColor="background1"/>
              </w:rPr>
            </w:pPr>
            <w:r>
              <w:rPr>
                <w:color w:val="FFFFFF" w:themeColor="background1"/>
              </w:rPr>
              <w:t>Consultation</w:t>
            </w:r>
          </w:p>
        </w:tc>
      </w:tr>
      <w:tr w:rsidR="00A41F20" w:rsidTr="007158BC">
        <w:tc>
          <w:tcPr>
            <w:tcW w:w="3219" w:type="pct"/>
            <w:gridSpan w:val="2"/>
            <w:shd w:val="clear" w:color="auto" w:fill="auto"/>
          </w:tcPr>
          <w:p w:rsidR="00A41F20" w:rsidRDefault="00A41F20" w:rsidP="007158BC">
            <w:pPr>
              <w:pStyle w:val="TblBdy"/>
            </w:pPr>
            <w:r>
              <w:t xml:space="preserve">If the proposal affects addresses, have residents, ratepayers and businesses been consulted? Refer to </w:t>
            </w:r>
            <w:hyperlink w:anchor="Section7" w:history="1">
              <w:r w:rsidRPr="001D5DEF">
                <w:rPr>
                  <w:rStyle w:val="Hyperlink"/>
                </w:rPr>
                <w:t>Section 7</w:t>
              </w:r>
            </w:hyperlink>
            <w:r>
              <w:t xml:space="preserve">. </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 xml:space="preserve">If the proposed name is from an Aboriginal language, has/have the relevant Traditional Owner group(s) been consulted and given their approval? Refer to </w:t>
            </w:r>
            <w:hyperlink w:anchor="PF" w:history="1">
              <w:r w:rsidRPr="00586FA3">
                <w:rPr>
                  <w:rStyle w:val="Hyperlink"/>
                </w:rPr>
                <w:t>Principle (F)</w:t>
              </w:r>
            </w:hyperlink>
            <w:r>
              <w:t xml:space="preserve"> and </w:t>
            </w:r>
            <w:hyperlink w:anchor="Section7_4" w:history="1">
              <w:r w:rsidRPr="001D5DEF">
                <w:rPr>
                  <w:rStyle w:val="Hyperlink"/>
                </w:rPr>
                <w:t>Section 7.4</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If the naming proposal comes from a council and relates to the local area, has it been discussed with relevant interest groups such as historical societies and community groups?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 xml:space="preserve">If the naming proposal is being developed in-house by a State Government department or authority, have relevant interest groups been consulted? </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rPr>
          <w:trHeight w:val="824"/>
        </w:trPr>
        <w:tc>
          <w:tcPr>
            <w:tcW w:w="3219" w:type="pct"/>
            <w:gridSpan w:val="2"/>
            <w:shd w:val="clear" w:color="auto" w:fill="auto"/>
          </w:tcPr>
          <w:p w:rsidR="00A41F20" w:rsidRDefault="00A41F20" w:rsidP="007158BC">
            <w:pPr>
              <w:pStyle w:val="TblBdy"/>
            </w:pPr>
            <w:r>
              <w:t xml:space="preserve">If the naming proposal is being developed through a public competition, have you referred to the information contained in </w:t>
            </w:r>
            <w:hyperlink w:anchor="Section7" w:history="1">
              <w:r w:rsidRPr="00680057">
                <w:rPr>
                  <w:rStyle w:val="Hyperlink"/>
                </w:rPr>
                <w:t>Section 7</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566FE3" w:rsidTr="007158BC">
        <w:tc>
          <w:tcPr>
            <w:tcW w:w="5000" w:type="pct"/>
            <w:gridSpan w:val="6"/>
            <w:shd w:val="clear" w:color="auto" w:fill="228591"/>
          </w:tcPr>
          <w:p w:rsidR="00A41F20" w:rsidRPr="004610E8" w:rsidRDefault="00A41F20" w:rsidP="007158BC">
            <w:pPr>
              <w:pStyle w:val="TblHd"/>
              <w:numPr>
                <w:ilvl w:val="0"/>
                <w:numId w:val="37"/>
              </w:numPr>
              <w:rPr>
                <w:color w:val="FFFFFF" w:themeColor="background1"/>
              </w:rPr>
            </w:pPr>
            <w:r>
              <w:rPr>
                <w:b w:val="0"/>
              </w:rPr>
              <w:br w:type="page"/>
            </w:r>
            <w:r>
              <w:rPr>
                <w:color w:val="FFFFFF" w:themeColor="background1"/>
              </w:rPr>
              <w:t>Lodging, considering and addressing objections</w:t>
            </w:r>
            <w:r w:rsidR="00642344">
              <w:rPr>
                <w:color w:val="FFFFFF" w:themeColor="background1"/>
              </w:rPr>
              <w:t xml:space="preserve"> and submissions</w:t>
            </w:r>
          </w:p>
        </w:tc>
      </w:tr>
      <w:tr w:rsidR="00A41F20" w:rsidTr="007158BC">
        <w:tc>
          <w:tcPr>
            <w:tcW w:w="3219" w:type="pct"/>
            <w:gridSpan w:val="2"/>
            <w:shd w:val="clear" w:color="auto" w:fill="auto"/>
          </w:tcPr>
          <w:p w:rsidR="00A41F20" w:rsidRDefault="00A41F20" w:rsidP="007158BC">
            <w:pPr>
              <w:pStyle w:val="TblBdy"/>
            </w:pPr>
            <w:r>
              <w:t xml:space="preserve">Have the concerns or objections raised by residents, ratepayers and businesses been addressed? Refer to </w:t>
            </w:r>
            <w:hyperlink w:anchor="Section8" w:history="1">
              <w:r w:rsidRPr="00586FA3">
                <w:rPr>
                  <w:rStyle w:val="Hyperlink"/>
                </w:rPr>
                <w:t>Section 8</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rPr>
          <w:trHeight w:val="415"/>
        </w:trPr>
        <w:tc>
          <w:tcPr>
            <w:tcW w:w="3219" w:type="pct"/>
            <w:gridSpan w:val="2"/>
            <w:shd w:val="clear" w:color="auto" w:fill="auto"/>
          </w:tcPr>
          <w:p w:rsidR="00A41F20" w:rsidRDefault="00A41F20" w:rsidP="007158BC">
            <w:pPr>
              <w:pStyle w:val="TblBdy"/>
            </w:pPr>
            <w:r>
              <w:t>If the majority of immediate community members have opposed the proposal but there is an underlying service provision need to change the name or adjust the extent, do you require the assistance of OGN and emergency response or other service providers? If so, contact OGN for advice.</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rPr>
          <w:trHeight w:val="415"/>
        </w:trPr>
        <w:tc>
          <w:tcPr>
            <w:tcW w:w="3219" w:type="pct"/>
            <w:gridSpan w:val="2"/>
            <w:shd w:val="clear" w:color="auto" w:fill="auto"/>
          </w:tcPr>
          <w:p w:rsidR="00A41F20" w:rsidRDefault="00A41F20" w:rsidP="007158BC">
            <w:pPr>
              <w:pStyle w:val="TblBdy"/>
            </w:pPr>
            <w:r>
              <w:t>If a delegation of authority has been used, have details of the relevant officer, been officially provided to OGN?</w:t>
            </w:r>
          </w:p>
          <w:p w:rsidR="00A41F20" w:rsidRDefault="00A41F20" w:rsidP="007158BC">
            <w:pPr>
              <w:pStyle w:val="TblBdy"/>
            </w:pP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360"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89"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566FE3" w:rsidTr="007158BC">
        <w:tc>
          <w:tcPr>
            <w:tcW w:w="5000" w:type="pct"/>
            <w:gridSpan w:val="6"/>
            <w:tcBorders>
              <w:bottom w:val="single" w:sz="4" w:space="0" w:color="228591"/>
            </w:tcBorders>
            <w:shd w:val="clear" w:color="auto" w:fill="228591"/>
          </w:tcPr>
          <w:p w:rsidR="00A41F20" w:rsidRPr="004610E8" w:rsidRDefault="00A41F20" w:rsidP="007158BC">
            <w:pPr>
              <w:pStyle w:val="TblHd"/>
              <w:numPr>
                <w:ilvl w:val="0"/>
                <w:numId w:val="37"/>
              </w:numPr>
              <w:rPr>
                <w:color w:val="FFFFFF" w:themeColor="background1"/>
              </w:rPr>
            </w:pPr>
            <w:r>
              <w:rPr>
                <w:color w:val="FFFFFF" w:themeColor="background1"/>
              </w:rPr>
              <w:t>Notification of a naming decision</w:t>
            </w:r>
          </w:p>
        </w:tc>
      </w:tr>
      <w:tr w:rsidR="00A41F20" w:rsidTr="007158BC">
        <w:tc>
          <w:tcPr>
            <w:tcW w:w="3219" w:type="pct"/>
            <w:gridSpan w:val="2"/>
            <w:tcBorders>
              <w:top w:val="single" w:sz="4" w:space="0" w:color="228591"/>
            </w:tcBorders>
            <w:shd w:val="clear" w:color="auto" w:fill="D9D9D9" w:themeFill="background1" w:themeFillShade="D9"/>
          </w:tcPr>
          <w:p w:rsidR="00A41F20" w:rsidRDefault="00A41F20" w:rsidP="007158BC">
            <w:pPr>
              <w:pStyle w:val="TblBdy"/>
            </w:pPr>
          </w:p>
        </w:tc>
        <w:tc>
          <w:tcPr>
            <w:tcW w:w="432"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Yes</w:t>
            </w:r>
          </w:p>
        </w:tc>
        <w:tc>
          <w:tcPr>
            <w:tcW w:w="431" w:type="pct"/>
            <w:gridSpan w:val="2"/>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w:t>
            </w:r>
          </w:p>
        </w:tc>
        <w:tc>
          <w:tcPr>
            <w:tcW w:w="918" w:type="pct"/>
            <w:tcBorders>
              <w:top w:val="single" w:sz="4" w:space="0" w:color="228591"/>
            </w:tcBorders>
            <w:shd w:val="clear" w:color="auto" w:fill="D9D9D9" w:themeFill="background1" w:themeFillShade="D9"/>
          </w:tcPr>
          <w:p w:rsidR="00A41F20" w:rsidRPr="0096752C" w:rsidRDefault="00A41F20" w:rsidP="007158BC">
            <w:pPr>
              <w:pStyle w:val="TblBdy"/>
              <w:jc w:val="center"/>
              <w:rPr>
                <w:b/>
              </w:rPr>
            </w:pPr>
            <w:r w:rsidRPr="0096752C">
              <w:rPr>
                <w:b/>
              </w:rPr>
              <w:t>Not applicable</w:t>
            </w:r>
          </w:p>
        </w:tc>
      </w:tr>
      <w:tr w:rsidR="00A41F20" w:rsidTr="007158BC">
        <w:tc>
          <w:tcPr>
            <w:tcW w:w="3219" w:type="pct"/>
            <w:gridSpan w:val="2"/>
            <w:shd w:val="clear" w:color="auto" w:fill="auto"/>
          </w:tcPr>
          <w:p w:rsidR="00A41F20" w:rsidRDefault="00A41F20" w:rsidP="007158BC">
            <w:pPr>
              <w:pStyle w:val="TblBdy"/>
            </w:pPr>
            <w:r>
              <w:t xml:space="preserve">Has consideration been given to whom the naming authority should notify if the naming proposal is endorsed by the Registrar? Refer to </w:t>
            </w:r>
            <w:hyperlink w:anchor="Section13" w:history="1">
              <w:r w:rsidRPr="00586FA3">
                <w:rPr>
                  <w:rStyle w:val="Hyperlink"/>
                </w:rPr>
                <w:t>Section 13</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566FE3" w:rsidTr="007158BC">
        <w:tc>
          <w:tcPr>
            <w:tcW w:w="5000" w:type="pct"/>
            <w:gridSpan w:val="6"/>
            <w:shd w:val="clear" w:color="auto" w:fill="228591"/>
          </w:tcPr>
          <w:p w:rsidR="00A41F20" w:rsidRPr="004610E8" w:rsidRDefault="00A41F20" w:rsidP="007158BC">
            <w:pPr>
              <w:pStyle w:val="TblHd"/>
              <w:numPr>
                <w:ilvl w:val="0"/>
                <w:numId w:val="37"/>
              </w:numPr>
              <w:rPr>
                <w:color w:val="FFFFFF" w:themeColor="background1"/>
              </w:rPr>
            </w:pPr>
            <w:r>
              <w:rPr>
                <w:color w:val="FFFFFF" w:themeColor="background1"/>
              </w:rPr>
              <w:lastRenderedPageBreak/>
              <w:t>Signage and recording historical information</w:t>
            </w:r>
          </w:p>
        </w:tc>
      </w:tr>
      <w:tr w:rsidR="00A41F20" w:rsidTr="007158BC">
        <w:tc>
          <w:tcPr>
            <w:tcW w:w="3219" w:type="pct"/>
            <w:gridSpan w:val="2"/>
            <w:shd w:val="clear" w:color="auto" w:fill="auto"/>
          </w:tcPr>
          <w:p w:rsidR="00A41F20" w:rsidRDefault="00A41F20" w:rsidP="007158BC">
            <w:pPr>
              <w:pStyle w:val="TblBdy"/>
            </w:pPr>
            <w:r>
              <w:t xml:space="preserve">Has consideration been given to signage, if the naming proposal is endorsed by the Registrar? Refer to </w:t>
            </w:r>
            <w:hyperlink w:anchor="Section13_3" w:history="1">
              <w:r w:rsidRPr="0085349E">
                <w:rPr>
                  <w:rStyle w:val="Hyperlink"/>
                </w:rPr>
                <w:t>Section 13.3</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TblBdy"/>
            </w:pPr>
            <w:r>
              <w:t xml:space="preserve">Has consideration been given to recording historical information in VICNAMES if the naming proposal is endorsed by the Registrar? Refer to </w:t>
            </w:r>
            <w:hyperlink w:anchor="Section13_4" w:history="1">
              <w:r w:rsidRPr="00642344">
                <w:rPr>
                  <w:rStyle w:val="Hyperlink"/>
                </w:rPr>
                <w:t>Section 13</w:t>
              </w:r>
              <w:r w:rsidR="00642344" w:rsidRPr="00642344">
                <w:rPr>
                  <w:rStyle w:val="Hyperlink"/>
                </w:rPr>
                <w:t>.4</w:t>
              </w:r>
            </w:hyperlink>
            <w:r w:rsidR="00642344">
              <w:t>.</w:t>
            </w:r>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RPr="00566FE3" w:rsidTr="007158BC">
        <w:tc>
          <w:tcPr>
            <w:tcW w:w="5000" w:type="pct"/>
            <w:gridSpan w:val="6"/>
            <w:shd w:val="clear" w:color="auto" w:fill="228591"/>
          </w:tcPr>
          <w:p w:rsidR="00A41F20" w:rsidRPr="004610E8" w:rsidRDefault="00A41F20" w:rsidP="007158BC">
            <w:pPr>
              <w:pStyle w:val="TblHd"/>
              <w:numPr>
                <w:ilvl w:val="0"/>
                <w:numId w:val="37"/>
              </w:numPr>
              <w:rPr>
                <w:color w:val="FFFFFF" w:themeColor="background1"/>
              </w:rPr>
            </w:pPr>
            <w:r>
              <w:rPr>
                <w:color w:val="FFFFFF" w:themeColor="background1"/>
              </w:rPr>
              <w:t>Naming proposal documentation</w:t>
            </w:r>
          </w:p>
        </w:tc>
      </w:tr>
      <w:tr w:rsidR="00A41F20" w:rsidTr="007158BC">
        <w:tc>
          <w:tcPr>
            <w:tcW w:w="3219" w:type="pct"/>
            <w:gridSpan w:val="2"/>
            <w:shd w:val="clear" w:color="auto" w:fill="auto"/>
          </w:tcPr>
          <w:p w:rsidR="00A41F20" w:rsidRDefault="00A41F20" w:rsidP="007158BC">
            <w:pPr>
              <w:pStyle w:val="Body"/>
              <w:spacing w:before="80" w:after="60" w:line="240" w:lineRule="auto"/>
            </w:pPr>
            <w:r>
              <w:t xml:space="preserve">Has the naming authority prepared a report on the proposal, to help determine compliance? </w:t>
            </w:r>
            <w:r w:rsidR="00642344">
              <w:t xml:space="preserve">Refer to </w:t>
            </w:r>
            <w:hyperlink w:anchor="Section9" w:history="1">
              <w:r w:rsidR="00642344" w:rsidRPr="00642344">
                <w:rPr>
                  <w:rStyle w:val="Hyperlink"/>
                </w:rPr>
                <w:t>Section 9</w:t>
              </w:r>
            </w:hyperlink>
            <w:r w:rsidR="00642344">
              <w:t xml:space="preserve">. </w:t>
            </w:r>
            <w:r>
              <w:t>Any report should include the following:</w:t>
            </w:r>
          </w:p>
          <w:p w:rsidR="00A41F20" w:rsidRPr="006B6F30" w:rsidRDefault="00A41F20" w:rsidP="007158BC">
            <w:pPr>
              <w:pStyle w:val="Body"/>
              <w:numPr>
                <w:ilvl w:val="0"/>
                <w:numId w:val="32"/>
              </w:numPr>
              <w:spacing w:before="80" w:after="60" w:line="240" w:lineRule="auto"/>
            </w:pPr>
            <w:r>
              <w:t>information about</w:t>
            </w:r>
            <w:r w:rsidRPr="006B6F30">
              <w:t xml:space="preserve"> how the proposal conforms </w:t>
            </w:r>
            <w:r>
              <w:t>with</w:t>
            </w:r>
            <w:r w:rsidRPr="006B6F30">
              <w:t xml:space="preserve"> principles in </w:t>
            </w:r>
            <w:hyperlink w:anchor="Section2" w:history="1">
              <w:r w:rsidRPr="001D5DEF">
                <w:rPr>
                  <w:rStyle w:val="Hyperlink"/>
                </w:rPr>
                <w:t>Section 2</w:t>
              </w:r>
            </w:hyperlink>
            <w:r w:rsidRPr="006B6F30">
              <w:t xml:space="preserve"> and </w:t>
            </w:r>
            <w:r>
              <w:t>statutory</w:t>
            </w:r>
            <w:r w:rsidRPr="006B6F30">
              <w:t xml:space="preserve"> requirements in relevant sections</w:t>
            </w:r>
          </w:p>
          <w:p w:rsidR="00A41F20" w:rsidRPr="006B6F30" w:rsidRDefault="00A41F20" w:rsidP="007158BC">
            <w:pPr>
              <w:pStyle w:val="Body"/>
              <w:numPr>
                <w:ilvl w:val="0"/>
                <w:numId w:val="32"/>
              </w:numPr>
              <w:spacing w:before="80" w:after="60" w:line="240" w:lineRule="auto"/>
              <w:rPr>
                <w:b/>
              </w:rPr>
            </w:pPr>
            <w:r w:rsidRPr="006B6F30">
              <w:t>discussion of and response to any objections/comments received during the consultation period(s)</w:t>
            </w:r>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ody"/>
              <w:spacing w:before="80" w:after="60" w:line="240" w:lineRule="auto"/>
            </w:pPr>
            <w:r>
              <w:t xml:space="preserve">Has the naming authority’s decision to accept or reject the proposal been formally recorded? This may involve councillors’, relevant Ministerial or CEO’s approval (if delegation of authority used). Refer to </w:t>
            </w:r>
            <w:hyperlink w:anchor="Section9" w:history="1">
              <w:r w:rsidRPr="00586FA3">
                <w:rPr>
                  <w:rStyle w:val="Hyperlink"/>
                </w:rPr>
                <w:t>Section 9</w:t>
              </w:r>
            </w:hyperlink>
            <w:r>
              <w: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5000" w:type="pct"/>
            <w:gridSpan w:val="6"/>
            <w:shd w:val="clear" w:color="auto" w:fill="auto"/>
          </w:tcPr>
          <w:p w:rsidR="00A41F20" w:rsidRPr="0019386E" w:rsidRDefault="00A41F20" w:rsidP="007158BC">
            <w:pPr>
              <w:pStyle w:val="Body"/>
              <w:spacing w:before="80" w:after="60" w:line="240" w:lineRule="auto"/>
              <w:rPr>
                <w:b/>
                <w:color w:val="31849B" w:themeColor="accent5" w:themeShade="BF"/>
                <w:sz w:val="24"/>
              </w:rPr>
            </w:pPr>
            <w:r>
              <w:t>Are the following pieces of information attached to the naming proposal being lodged, using the online Notification for Editing Service (</w:t>
            </w:r>
            <w:r w:rsidRPr="00586FA3">
              <w:t>NES</w:t>
            </w:r>
            <w:r>
              <w:t>)?</w:t>
            </w:r>
          </w:p>
        </w:tc>
      </w:tr>
      <w:tr w:rsidR="00A41F20" w:rsidTr="007158BC">
        <w:tc>
          <w:tcPr>
            <w:tcW w:w="3219" w:type="pct"/>
            <w:gridSpan w:val="2"/>
            <w:shd w:val="clear" w:color="auto" w:fill="auto"/>
          </w:tcPr>
          <w:p w:rsidR="00A41F20" w:rsidRPr="00933870" w:rsidRDefault="00A41F20" w:rsidP="007158BC">
            <w:pPr>
              <w:pStyle w:val="Body"/>
              <w:spacing w:before="80" w:after="60" w:line="240" w:lineRule="auto"/>
              <w:ind w:left="720"/>
              <w:rPr>
                <w:rFonts w:cs="Times New Roman"/>
                <w:b/>
                <w:color w:val="31849B" w:themeColor="accent5" w:themeShade="BF"/>
              </w:rPr>
            </w:pPr>
            <w:r>
              <w:t>Details of the existing name</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933870" w:rsidRDefault="00A41F20" w:rsidP="007158BC">
            <w:pPr>
              <w:pStyle w:val="Body"/>
              <w:spacing w:before="80" w:after="60" w:line="240" w:lineRule="auto"/>
              <w:ind w:left="720"/>
              <w:rPr>
                <w:rFonts w:cs="Times New Roman"/>
                <w:b/>
                <w:color w:val="31849B" w:themeColor="accent5" w:themeShade="BF"/>
              </w:rPr>
            </w:pPr>
            <w:r>
              <w:t>Background of the proposed name and why it was selected. If the proposed name is traditional or historical, include Aboriginal language and, if possible, cultural heritage information.</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933870" w:rsidRDefault="00A41F20" w:rsidP="007158BC">
            <w:pPr>
              <w:pStyle w:val="Body"/>
              <w:spacing w:before="80" w:after="60" w:line="240" w:lineRule="auto"/>
              <w:ind w:left="720"/>
              <w:rPr>
                <w:rFonts w:cs="Times New Roman"/>
                <w:b/>
                <w:color w:val="31849B" w:themeColor="accent5" w:themeShade="BF"/>
              </w:rPr>
            </w:pPr>
            <w:r>
              <w:t>Details of why a renaming is proposed (if relevant)</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ody"/>
              <w:spacing w:before="80" w:after="60" w:line="240" w:lineRule="auto"/>
              <w:ind w:left="720"/>
            </w:pPr>
            <w:r>
              <w:t>Details of a features location (including, if possible, the address and access points for emergency response).</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5000" w:type="pct"/>
            <w:gridSpan w:val="6"/>
            <w:shd w:val="clear" w:color="auto" w:fill="auto"/>
          </w:tcPr>
          <w:p w:rsidR="00A41F20" w:rsidRPr="0019386E" w:rsidRDefault="00A41F20" w:rsidP="007158BC">
            <w:pPr>
              <w:pStyle w:val="Body"/>
              <w:spacing w:before="80" w:after="60" w:line="240" w:lineRule="auto"/>
              <w:rPr>
                <w:rFonts w:cs="Times New Roman"/>
                <w:b/>
                <w:color w:val="31849B" w:themeColor="accent5" w:themeShade="BF"/>
                <w:sz w:val="24"/>
              </w:rPr>
            </w:pPr>
            <w:r w:rsidRPr="008C3847">
              <w:t xml:space="preserve">Details </w:t>
            </w:r>
            <w:r>
              <w:t>of the consultation process:</w:t>
            </w:r>
          </w:p>
        </w:tc>
      </w:tr>
      <w:tr w:rsidR="00A41F20" w:rsidTr="007158BC">
        <w:tc>
          <w:tcPr>
            <w:tcW w:w="3219" w:type="pct"/>
            <w:gridSpan w:val="2"/>
            <w:shd w:val="clear" w:color="auto" w:fill="auto"/>
          </w:tcPr>
          <w:p w:rsidR="00A41F20" w:rsidRPr="008C3847" w:rsidRDefault="00A41F20" w:rsidP="007158BC">
            <w:pPr>
              <w:pStyle w:val="Body"/>
              <w:spacing w:before="80" w:after="60" w:line="240" w:lineRule="auto"/>
              <w:ind w:left="720"/>
              <w:rPr>
                <w:rFonts w:cs="Times New Roman"/>
              </w:rPr>
            </w:pPr>
            <w:r>
              <w:rPr>
                <w:rFonts w:cs="Times New Roman"/>
              </w:rPr>
              <w:t>A statement from naming authority about how they reached their decision to consult immediate and/or extended community</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8C3847" w:rsidRDefault="00A41F20" w:rsidP="007158BC">
            <w:pPr>
              <w:pStyle w:val="Body"/>
              <w:spacing w:before="80" w:after="60" w:line="240" w:lineRule="auto"/>
              <w:ind w:left="720"/>
              <w:rPr>
                <w:rFonts w:cs="Times New Roman"/>
              </w:rPr>
            </w:pPr>
            <w:r>
              <w:rPr>
                <w:rFonts w:cs="Times New Roman"/>
              </w:rPr>
              <w:t>An analysis of the consultation’s outcomes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Pr="008C3847" w:rsidRDefault="00A41F20" w:rsidP="007158BC">
            <w:pPr>
              <w:pStyle w:val="Body"/>
              <w:spacing w:before="80" w:after="60" w:line="240" w:lineRule="auto"/>
              <w:ind w:left="720"/>
              <w:rPr>
                <w:rFonts w:cs="Times New Roman"/>
              </w:rPr>
            </w:pPr>
            <w:r>
              <w:rPr>
                <w:rFonts w:cs="Times New Roman"/>
              </w:rPr>
              <w:t>How any objections were considered and what responses where provided to the objectors.</w:t>
            </w: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ody"/>
              <w:spacing w:before="80" w:after="60" w:line="240" w:lineRule="auto"/>
            </w:pPr>
            <w:r>
              <w:t xml:space="preserve">Confirmation that the name conforms to the principles and statutory requirements of </w:t>
            </w:r>
            <w:hyperlink w:anchor="Section2" w:history="1">
              <w:r w:rsidRPr="001D5DEF">
                <w:rPr>
                  <w:rStyle w:val="Hyperlink"/>
                </w:rPr>
                <w:t>Section 2</w:t>
              </w:r>
            </w:hyperlink>
            <w:r>
              <w:t xml:space="preserve"> and either </w:t>
            </w:r>
            <w:hyperlink w:anchor="Section3" w:history="1">
              <w:r w:rsidRPr="001D5DEF">
                <w:rPr>
                  <w:rStyle w:val="Hyperlink"/>
                </w:rPr>
                <w:t>Section 3</w:t>
              </w:r>
            </w:hyperlink>
            <w:r>
              <w:t xml:space="preserve">, </w:t>
            </w:r>
            <w:hyperlink w:anchor="Section4" w:history="1">
              <w:r w:rsidRPr="001D5DEF">
                <w:rPr>
                  <w:rStyle w:val="Hyperlink"/>
                </w:rPr>
                <w:t>4</w:t>
              </w:r>
            </w:hyperlink>
            <w:r>
              <w:t xml:space="preserve"> or </w:t>
            </w:r>
            <w:hyperlink w:anchor="Section5" w:history="1">
              <w:r w:rsidRPr="001D5DEF">
                <w:rPr>
                  <w:rStyle w:val="Hyperlink"/>
                </w:rPr>
                <w:t>5</w:t>
              </w:r>
            </w:hyperlink>
            <w:r>
              <w:t xml:space="preserve"> of these naming rules.</w:t>
            </w:r>
          </w:p>
          <w:p w:rsidR="00642344" w:rsidRPr="00933870" w:rsidRDefault="00642344" w:rsidP="007158BC">
            <w:pPr>
              <w:pStyle w:val="Body"/>
              <w:spacing w:before="80" w:after="60" w:line="240" w:lineRule="auto"/>
              <w:rPr>
                <w:rFonts w:cs="Times New Roman"/>
                <w:b/>
                <w:color w:val="31849B" w:themeColor="accent5" w:themeShade="BF"/>
              </w:rPr>
            </w:pP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A41F20" w:rsidTr="007158BC">
        <w:tc>
          <w:tcPr>
            <w:tcW w:w="3219" w:type="pct"/>
            <w:gridSpan w:val="2"/>
            <w:shd w:val="clear" w:color="auto" w:fill="auto"/>
          </w:tcPr>
          <w:p w:rsidR="00A41F20" w:rsidRDefault="00A41F20" w:rsidP="007158BC">
            <w:pPr>
              <w:pStyle w:val="Body"/>
              <w:spacing w:before="80" w:after="60" w:line="240" w:lineRule="auto"/>
            </w:pPr>
            <w:r>
              <w:t>Confirmation that the proposal has been accepted by the naming authority or is being submitted by a delegated officer.</w:t>
            </w:r>
          </w:p>
          <w:p w:rsidR="00642344" w:rsidRDefault="00642344" w:rsidP="007158BC">
            <w:pPr>
              <w:pStyle w:val="Body"/>
              <w:spacing w:before="80" w:after="60" w:line="240" w:lineRule="auto"/>
            </w:pPr>
          </w:p>
          <w:p w:rsidR="00642344" w:rsidRDefault="00642344" w:rsidP="007158BC">
            <w:pPr>
              <w:pStyle w:val="Body"/>
              <w:spacing w:before="80" w:after="60" w:line="240" w:lineRule="auto"/>
            </w:pPr>
          </w:p>
        </w:tc>
        <w:tc>
          <w:tcPr>
            <w:tcW w:w="432"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A41F20" w:rsidRPr="0019386E" w:rsidRDefault="00A41F20"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642344" w:rsidTr="00642344">
        <w:tc>
          <w:tcPr>
            <w:tcW w:w="3219" w:type="pct"/>
            <w:gridSpan w:val="2"/>
            <w:shd w:val="clear" w:color="auto" w:fill="228591"/>
          </w:tcPr>
          <w:p w:rsidR="00642344" w:rsidRPr="004610E8" w:rsidRDefault="00642344" w:rsidP="007158BC">
            <w:pPr>
              <w:pStyle w:val="TblHd"/>
              <w:numPr>
                <w:ilvl w:val="0"/>
                <w:numId w:val="38"/>
              </w:numPr>
              <w:rPr>
                <w:color w:val="FFFFFF" w:themeColor="background1"/>
              </w:rPr>
            </w:pPr>
            <w:r>
              <w:rPr>
                <w:color w:val="FFFFFF" w:themeColor="background1"/>
              </w:rPr>
              <w:lastRenderedPageBreak/>
              <w:t>Naming proposal documentation continued</w:t>
            </w:r>
          </w:p>
        </w:tc>
        <w:tc>
          <w:tcPr>
            <w:tcW w:w="432" w:type="pct"/>
            <w:shd w:val="clear" w:color="auto" w:fill="228591"/>
          </w:tcPr>
          <w:p w:rsidR="00642344" w:rsidRPr="00642344" w:rsidRDefault="00642344" w:rsidP="00642344">
            <w:pPr>
              <w:pStyle w:val="TblHd"/>
              <w:numPr>
                <w:ilvl w:val="0"/>
                <w:numId w:val="38"/>
              </w:numPr>
              <w:rPr>
                <w:color w:val="FFFFFF" w:themeColor="background1"/>
              </w:rPr>
            </w:pPr>
          </w:p>
        </w:tc>
        <w:tc>
          <w:tcPr>
            <w:tcW w:w="431" w:type="pct"/>
            <w:gridSpan w:val="2"/>
            <w:shd w:val="clear" w:color="auto" w:fill="228591"/>
          </w:tcPr>
          <w:p w:rsidR="00642344" w:rsidRPr="00642344" w:rsidRDefault="00642344" w:rsidP="00642344">
            <w:pPr>
              <w:pStyle w:val="TblHd"/>
              <w:numPr>
                <w:ilvl w:val="0"/>
                <w:numId w:val="38"/>
              </w:numPr>
              <w:rPr>
                <w:color w:val="FFFFFF" w:themeColor="background1"/>
              </w:rPr>
            </w:pPr>
          </w:p>
        </w:tc>
        <w:tc>
          <w:tcPr>
            <w:tcW w:w="918" w:type="pct"/>
            <w:shd w:val="clear" w:color="auto" w:fill="228591"/>
          </w:tcPr>
          <w:p w:rsidR="00642344" w:rsidRPr="00642344" w:rsidRDefault="00642344" w:rsidP="00642344">
            <w:pPr>
              <w:pStyle w:val="TblHd"/>
              <w:numPr>
                <w:ilvl w:val="0"/>
                <w:numId w:val="38"/>
              </w:numPr>
              <w:rPr>
                <w:color w:val="FFFFFF" w:themeColor="background1"/>
              </w:rPr>
            </w:pPr>
          </w:p>
        </w:tc>
      </w:tr>
      <w:tr w:rsidR="00642344" w:rsidTr="00642344">
        <w:tc>
          <w:tcPr>
            <w:tcW w:w="3219" w:type="pct"/>
            <w:gridSpan w:val="2"/>
            <w:shd w:val="clear" w:color="auto" w:fill="D9D9D9" w:themeFill="background1" w:themeFillShade="D9"/>
          </w:tcPr>
          <w:p w:rsidR="00642344" w:rsidRDefault="00642344" w:rsidP="007158BC">
            <w:pPr>
              <w:pStyle w:val="TblBdy"/>
            </w:pPr>
          </w:p>
        </w:tc>
        <w:tc>
          <w:tcPr>
            <w:tcW w:w="432" w:type="pct"/>
            <w:shd w:val="clear" w:color="auto" w:fill="D9D9D9" w:themeFill="background1" w:themeFillShade="D9"/>
          </w:tcPr>
          <w:p w:rsidR="00642344" w:rsidRPr="0096752C" w:rsidRDefault="00642344" w:rsidP="007158BC">
            <w:pPr>
              <w:pStyle w:val="TblBdy"/>
              <w:jc w:val="center"/>
              <w:rPr>
                <w:b/>
              </w:rPr>
            </w:pPr>
            <w:r w:rsidRPr="0096752C">
              <w:rPr>
                <w:b/>
              </w:rPr>
              <w:t>Yes</w:t>
            </w:r>
          </w:p>
        </w:tc>
        <w:tc>
          <w:tcPr>
            <w:tcW w:w="431" w:type="pct"/>
            <w:gridSpan w:val="2"/>
            <w:shd w:val="clear" w:color="auto" w:fill="D9D9D9" w:themeFill="background1" w:themeFillShade="D9"/>
          </w:tcPr>
          <w:p w:rsidR="00642344" w:rsidRPr="0096752C" w:rsidRDefault="00642344" w:rsidP="007158BC">
            <w:pPr>
              <w:pStyle w:val="TblBdy"/>
              <w:jc w:val="center"/>
              <w:rPr>
                <w:b/>
              </w:rPr>
            </w:pPr>
            <w:r w:rsidRPr="0096752C">
              <w:rPr>
                <w:b/>
              </w:rPr>
              <w:t>No</w:t>
            </w:r>
          </w:p>
        </w:tc>
        <w:tc>
          <w:tcPr>
            <w:tcW w:w="918" w:type="pct"/>
            <w:shd w:val="clear" w:color="auto" w:fill="D9D9D9" w:themeFill="background1" w:themeFillShade="D9"/>
          </w:tcPr>
          <w:p w:rsidR="00642344" w:rsidRPr="0096752C" w:rsidRDefault="00642344" w:rsidP="007158BC">
            <w:pPr>
              <w:pStyle w:val="TblBdy"/>
              <w:jc w:val="center"/>
              <w:rPr>
                <w:b/>
              </w:rPr>
            </w:pPr>
            <w:r w:rsidRPr="0096752C">
              <w:rPr>
                <w:b/>
              </w:rPr>
              <w:t>Not applicable</w:t>
            </w:r>
          </w:p>
        </w:tc>
      </w:tr>
      <w:tr w:rsidR="00642344" w:rsidTr="007158BC">
        <w:tc>
          <w:tcPr>
            <w:tcW w:w="5000" w:type="pct"/>
            <w:gridSpan w:val="6"/>
            <w:shd w:val="clear" w:color="auto" w:fill="auto"/>
          </w:tcPr>
          <w:p w:rsidR="00642344" w:rsidRPr="0019386E" w:rsidRDefault="00642344" w:rsidP="007158BC">
            <w:pPr>
              <w:pStyle w:val="Body"/>
              <w:spacing w:before="80" w:after="60" w:line="240" w:lineRule="auto"/>
              <w:rPr>
                <w:b/>
                <w:color w:val="31849B" w:themeColor="accent5" w:themeShade="BF"/>
                <w:sz w:val="24"/>
              </w:rPr>
            </w:pPr>
            <w:r>
              <w:t>The following information (where relevant):</w:t>
            </w:r>
          </w:p>
        </w:tc>
      </w:tr>
      <w:tr w:rsidR="00642344" w:rsidTr="007158BC">
        <w:tc>
          <w:tcPr>
            <w:tcW w:w="3219" w:type="pct"/>
            <w:gridSpan w:val="2"/>
            <w:shd w:val="clear" w:color="auto" w:fill="auto"/>
          </w:tcPr>
          <w:p w:rsidR="00642344" w:rsidRDefault="00642344" w:rsidP="007158BC">
            <w:pPr>
              <w:pStyle w:val="Body"/>
              <w:spacing w:before="80" w:after="60" w:line="240" w:lineRule="auto"/>
              <w:ind w:left="720"/>
            </w:pPr>
            <w:r>
              <w:t>A copy of consent from relevant Traditional Owner group(s)</w:t>
            </w:r>
          </w:p>
        </w:tc>
        <w:tc>
          <w:tcPr>
            <w:tcW w:w="432"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642344" w:rsidTr="007158BC">
        <w:tc>
          <w:tcPr>
            <w:tcW w:w="3219" w:type="pct"/>
            <w:gridSpan w:val="2"/>
            <w:shd w:val="clear" w:color="auto" w:fill="auto"/>
          </w:tcPr>
          <w:p w:rsidR="00642344" w:rsidRDefault="00642344" w:rsidP="007158BC">
            <w:pPr>
              <w:pStyle w:val="Body"/>
              <w:spacing w:before="80" w:after="60" w:line="240" w:lineRule="auto"/>
              <w:ind w:left="720"/>
            </w:pPr>
            <w:r>
              <w:t xml:space="preserve">If undertaken, details of consultation with emergency response and public service providers (if </w:t>
            </w:r>
            <w:r w:rsidRPr="00586FA3">
              <w:t>NES</w:t>
            </w:r>
            <w:r>
              <w:t xml:space="preserve"> was used for consultation, this evidence is automatically attached to the submission to OGN)</w:t>
            </w:r>
          </w:p>
        </w:tc>
        <w:tc>
          <w:tcPr>
            <w:tcW w:w="432"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642344" w:rsidTr="007158BC">
        <w:tc>
          <w:tcPr>
            <w:tcW w:w="3219" w:type="pct"/>
            <w:gridSpan w:val="2"/>
            <w:shd w:val="clear" w:color="auto" w:fill="auto"/>
          </w:tcPr>
          <w:p w:rsidR="00642344" w:rsidRPr="009522F1" w:rsidRDefault="00642344" w:rsidP="007158BC">
            <w:pPr>
              <w:pStyle w:val="Bullet2"/>
              <w:numPr>
                <w:ilvl w:val="0"/>
                <w:numId w:val="0"/>
              </w:numPr>
              <w:ind w:left="709"/>
              <w:rPr>
                <w:rFonts w:asciiTheme="minorHAnsi" w:hAnsiTheme="minorHAnsi"/>
              </w:rPr>
            </w:pPr>
            <w:r>
              <w:rPr>
                <w:rFonts w:asciiTheme="minorHAnsi" w:hAnsiTheme="minorHAnsi"/>
              </w:rPr>
              <w:t>C</w:t>
            </w:r>
            <w:r w:rsidRPr="009522F1">
              <w:rPr>
                <w:rFonts w:asciiTheme="minorHAnsi" w:hAnsiTheme="minorHAnsi"/>
              </w:rPr>
              <w:t xml:space="preserve">opies of </w:t>
            </w:r>
            <w:r>
              <w:rPr>
                <w:rFonts w:asciiTheme="minorHAnsi" w:hAnsiTheme="minorHAnsi"/>
              </w:rPr>
              <w:t xml:space="preserve">notice, letter, </w:t>
            </w:r>
            <w:r w:rsidRPr="009522F1">
              <w:rPr>
                <w:rFonts w:asciiTheme="minorHAnsi" w:hAnsiTheme="minorHAnsi"/>
              </w:rPr>
              <w:t>survey</w:t>
            </w:r>
            <w:r>
              <w:rPr>
                <w:rFonts w:asciiTheme="minorHAnsi" w:hAnsiTheme="minorHAnsi"/>
              </w:rPr>
              <w:t xml:space="preserve"> or voting poll</w:t>
            </w:r>
            <w:r w:rsidRPr="009522F1">
              <w:rPr>
                <w:rFonts w:asciiTheme="minorHAnsi" w:hAnsiTheme="minorHAnsi"/>
              </w:rPr>
              <w:t xml:space="preserve"> material</w:t>
            </w:r>
          </w:p>
          <w:p w:rsidR="00642344" w:rsidRDefault="00642344" w:rsidP="007158BC">
            <w:pPr>
              <w:pStyle w:val="Body"/>
              <w:spacing w:before="80" w:after="60" w:line="240" w:lineRule="auto"/>
              <w:ind w:left="720"/>
            </w:pPr>
          </w:p>
        </w:tc>
        <w:tc>
          <w:tcPr>
            <w:tcW w:w="432"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642344" w:rsidTr="007158BC">
        <w:tc>
          <w:tcPr>
            <w:tcW w:w="3219" w:type="pct"/>
            <w:gridSpan w:val="2"/>
            <w:shd w:val="clear" w:color="auto" w:fill="auto"/>
          </w:tcPr>
          <w:p w:rsidR="00642344" w:rsidRDefault="00642344" w:rsidP="007158BC">
            <w:pPr>
              <w:pStyle w:val="Body"/>
              <w:spacing w:before="80" w:after="60" w:line="240" w:lineRule="auto"/>
              <w:ind w:left="720"/>
            </w:pPr>
            <w:r>
              <w:t>De-identified (i.e. personal details removed) objections received from the public</w:t>
            </w:r>
          </w:p>
        </w:tc>
        <w:tc>
          <w:tcPr>
            <w:tcW w:w="432"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642344" w:rsidTr="007158BC">
        <w:tc>
          <w:tcPr>
            <w:tcW w:w="3219" w:type="pct"/>
            <w:gridSpan w:val="2"/>
            <w:shd w:val="clear" w:color="auto" w:fill="auto"/>
          </w:tcPr>
          <w:p w:rsidR="00642344" w:rsidRDefault="00642344" w:rsidP="007158BC">
            <w:pPr>
              <w:pStyle w:val="Body"/>
              <w:spacing w:before="80" w:after="60" w:line="240" w:lineRule="auto"/>
              <w:ind w:left="720"/>
            </w:pPr>
            <w:r>
              <w:t xml:space="preserve">Copies of letters sent to objectors, indicating their ability to lodge an appeal to the Registrar (as provided in </w:t>
            </w:r>
            <w:hyperlink w:anchor="Section8_5" w:history="1">
              <w:r w:rsidRPr="00680057">
                <w:rPr>
                  <w:rStyle w:val="Hyperlink"/>
                </w:rPr>
                <w:t>Section 8.5</w:t>
              </w:r>
            </w:hyperlink>
            <w:r>
              <w:t>)</w:t>
            </w:r>
          </w:p>
        </w:tc>
        <w:tc>
          <w:tcPr>
            <w:tcW w:w="432"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r w:rsidR="00642344" w:rsidTr="007158BC">
        <w:tc>
          <w:tcPr>
            <w:tcW w:w="3219" w:type="pct"/>
            <w:gridSpan w:val="2"/>
            <w:shd w:val="clear" w:color="auto" w:fill="auto"/>
          </w:tcPr>
          <w:p w:rsidR="00642344" w:rsidRDefault="00642344" w:rsidP="007158BC">
            <w:pPr>
              <w:pStyle w:val="Body"/>
              <w:spacing w:before="80" w:after="60" w:line="240" w:lineRule="auto"/>
              <w:ind w:left="720"/>
            </w:pPr>
            <w:r>
              <w:t>A copy of council minutes indicating acceptance of the proposal, or that council staff have delegated authority.</w:t>
            </w:r>
          </w:p>
        </w:tc>
        <w:tc>
          <w:tcPr>
            <w:tcW w:w="432"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431" w:type="pct"/>
            <w:gridSpan w:val="2"/>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c>
          <w:tcPr>
            <w:tcW w:w="918" w:type="pct"/>
            <w:shd w:val="clear" w:color="auto" w:fill="auto"/>
          </w:tcPr>
          <w:p w:rsidR="00642344" w:rsidRPr="0019386E" w:rsidRDefault="00642344" w:rsidP="007158BC">
            <w:pPr>
              <w:pStyle w:val="Body"/>
              <w:spacing w:before="80" w:after="60" w:line="240" w:lineRule="auto"/>
              <w:jc w:val="center"/>
              <w:rPr>
                <w:rFonts w:cs="Times New Roman"/>
                <w:b/>
                <w:color w:val="31849B" w:themeColor="accent5" w:themeShade="BF"/>
                <w:sz w:val="24"/>
              </w:rPr>
            </w:pPr>
            <w:r w:rsidRPr="0019386E">
              <w:rPr>
                <w:b/>
                <w:color w:val="31849B" w:themeColor="accent5" w:themeShade="BF"/>
                <w:sz w:val="24"/>
              </w:rPr>
              <w:sym w:font="Wingdings" w:char="F0A1"/>
            </w:r>
          </w:p>
        </w:tc>
      </w:tr>
    </w:tbl>
    <w:p w:rsidR="00A41F20" w:rsidRDefault="00A41F20" w:rsidP="00A41F20"/>
    <w:p w:rsidR="00A41F20" w:rsidRDefault="00A41F20" w:rsidP="00A41F20">
      <w:pPr>
        <w:pStyle w:val="Heading1"/>
        <w:numPr>
          <w:ilvl w:val="0"/>
          <w:numId w:val="3"/>
        </w:numPr>
        <w:tabs>
          <w:tab w:val="clear" w:pos="1440"/>
        </w:tabs>
      </w:pPr>
      <w:r>
        <w:br w:type="page"/>
      </w:r>
    </w:p>
    <w:p w:rsidR="00A41F20" w:rsidRDefault="00A41F20" w:rsidP="00A41F20">
      <w:pPr>
        <w:pStyle w:val="HB"/>
        <w:sectPr w:rsidR="00A41F20" w:rsidSect="009A6678">
          <w:headerReference w:type="default" r:id="rId193"/>
          <w:type w:val="continuous"/>
          <w:pgSz w:w="11907" w:h="16840" w:code="9"/>
          <w:pgMar w:top="1134" w:right="1134" w:bottom="1134" w:left="1134" w:header="709" w:footer="567" w:gutter="0"/>
          <w:cols w:space="708"/>
          <w:formProt w:val="0"/>
          <w:docGrid w:linePitch="360"/>
        </w:sectPr>
      </w:pPr>
      <w:bookmarkStart w:id="382" w:name="AppendixD"/>
    </w:p>
    <w:p w:rsidR="00A41F20" w:rsidRPr="009522F1" w:rsidRDefault="00A41F20" w:rsidP="00A41F20">
      <w:pPr>
        <w:pStyle w:val="HB"/>
      </w:pPr>
      <w:bookmarkStart w:id="383" w:name="_Toc467762164"/>
      <w:r w:rsidRPr="009522F1">
        <w:lastRenderedPageBreak/>
        <w:t xml:space="preserve">APPENDIX </w:t>
      </w:r>
      <w:r>
        <w:t>D</w:t>
      </w:r>
      <w:r>
        <w:tab/>
        <w:t xml:space="preserve"> </w:t>
      </w:r>
      <w:r w:rsidRPr="003A0E26">
        <w:rPr>
          <w:rFonts w:asciiTheme="minorHAnsi" w:hAnsiTheme="minorHAnsi"/>
        </w:rPr>
        <w:t>AS4819:2011 Rural and urban addressing</w:t>
      </w:r>
      <w:bookmarkEnd w:id="381"/>
      <w:bookmarkEnd w:id="383"/>
    </w:p>
    <w:bookmarkEnd w:id="382"/>
    <w:p w:rsidR="00A41F20" w:rsidRDefault="00A41F20" w:rsidP="00A41F20">
      <w:pPr>
        <w:pStyle w:val="Body2"/>
        <w:rPr>
          <w:rFonts w:asciiTheme="minorHAnsi" w:hAnsiTheme="minorHAnsi"/>
        </w:rPr>
      </w:pPr>
      <w:r w:rsidRPr="009522F1">
        <w:rPr>
          <w:rFonts w:asciiTheme="minorHAnsi" w:hAnsiTheme="minorHAnsi"/>
        </w:rPr>
        <w:t xml:space="preserve">The following basic points </w:t>
      </w:r>
      <w:r>
        <w:rPr>
          <w:rFonts w:asciiTheme="minorHAnsi" w:hAnsiTheme="minorHAnsi"/>
        </w:rPr>
        <w:t>must</w:t>
      </w:r>
      <w:r w:rsidRPr="009522F1">
        <w:rPr>
          <w:rFonts w:asciiTheme="minorHAnsi" w:hAnsiTheme="minorHAnsi"/>
        </w:rPr>
        <w:t xml:space="preserve"> always be applied when developing addresses as part of a road naming or renaming proposal. These points represent only a small collection of rules as outlined in </w:t>
      </w:r>
      <w:hyperlink r:id="rId194" w:history="1">
        <w:r w:rsidRPr="009522F1">
          <w:rPr>
            <w:rStyle w:val="Hyperlink"/>
            <w:rFonts w:asciiTheme="minorHAnsi" w:hAnsiTheme="minorHAnsi"/>
          </w:rPr>
          <w:t>AS/NZS 4819:2011 Rural and urban addressing</w:t>
        </w:r>
      </w:hyperlink>
      <w:r>
        <w:rPr>
          <w:rStyle w:val="Hyperlink"/>
          <w:rFonts w:asciiTheme="minorHAnsi" w:hAnsiTheme="minorHAnsi"/>
        </w:rPr>
        <w:t xml:space="preserve"> </w:t>
      </w:r>
      <w:r w:rsidRPr="00586FA3">
        <w:rPr>
          <w:rStyle w:val="Hyperlink"/>
          <w:rFonts w:asciiTheme="minorHAnsi" w:hAnsiTheme="minorHAnsi"/>
          <w:color w:val="auto"/>
          <w:u w:val="none"/>
        </w:rPr>
        <w:t xml:space="preserve">(see </w:t>
      </w:r>
      <w:hyperlink r:id="rId195" w:history="1">
        <w:r w:rsidRPr="00222332">
          <w:rPr>
            <w:rStyle w:val="Hyperlink"/>
            <w:rFonts w:asciiTheme="minorHAnsi" w:hAnsiTheme="minorHAnsi"/>
          </w:rPr>
          <w:t>infostore.saiglobal.com/store/Details.aspx?ProductID=1497944</w:t>
        </w:r>
      </w:hyperlink>
      <w:r w:rsidRPr="00586FA3">
        <w:rPr>
          <w:rStyle w:val="Hyperlink"/>
          <w:rFonts w:asciiTheme="minorHAnsi" w:hAnsiTheme="minorHAnsi"/>
          <w:color w:val="auto"/>
          <w:u w:val="none"/>
        </w:rPr>
        <w:t>)</w:t>
      </w:r>
      <w:r w:rsidRPr="009522F1">
        <w:rPr>
          <w:rFonts w:asciiTheme="minorHAnsi" w:hAnsiTheme="minorHAnsi"/>
        </w:rPr>
        <w:t>, and road coordinating authorities are encouraged to refer to the standard for detailed advice.</w:t>
      </w:r>
    </w:p>
    <w:p w:rsidR="00A41F20" w:rsidRDefault="00A41F20" w:rsidP="00A41F20">
      <w:pPr>
        <w:pStyle w:val="Body2"/>
        <w:rPr>
          <w:rFonts w:asciiTheme="minorHAnsi" w:hAnsiTheme="minorHAnsi"/>
        </w:rPr>
      </w:pPr>
      <w:r w:rsidRPr="00ED4960">
        <w:rPr>
          <w:rFonts w:asciiTheme="minorHAnsi" w:hAnsiTheme="minorHAnsi"/>
        </w:rPr>
        <w:t xml:space="preserve">Further information </w:t>
      </w:r>
      <w:r>
        <w:rPr>
          <w:rFonts w:asciiTheme="minorHAnsi" w:hAnsiTheme="minorHAnsi"/>
        </w:rPr>
        <w:t>about</w:t>
      </w:r>
      <w:r w:rsidRPr="00ED4960">
        <w:rPr>
          <w:rFonts w:asciiTheme="minorHAnsi" w:hAnsiTheme="minorHAnsi"/>
        </w:rPr>
        <w:t xml:space="preserve"> naming roads on plans of subdivision, including street addressing</w:t>
      </w:r>
      <w:r>
        <w:rPr>
          <w:rFonts w:asciiTheme="minorHAnsi" w:hAnsiTheme="minorHAnsi"/>
        </w:rPr>
        <w:t xml:space="preserve">, see the </w:t>
      </w:r>
      <w:hyperlink r:id="rId196" w:history="1">
        <w:r w:rsidRPr="00717459">
          <w:rPr>
            <w:rStyle w:val="Hyperlink"/>
            <w:rFonts w:asciiTheme="minorHAnsi" w:hAnsiTheme="minorHAnsi"/>
          </w:rPr>
          <w:t>SPEAR FAQ Street Addressing</w:t>
        </w:r>
      </w:hyperlink>
      <w:r w:rsidRPr="00717459">
        <w:t xml:space="preserve"> at </w:t>
      </w:r>
      <w:r w:rsidRPr="00331CC1">
        <w:rPr>
          <w:rStyle w:val="Hyperlink"/>
          <w:rFonts w:asciiTheme="minorHAnsi" w:hAnsiTheme="minorHAnsi"/>
        </w:rPr>
        <w:t>www.spear.land.vic.gov.au/spear/pages/about/about-the-application/frequently-asked-questions.shtml</w:t>
      </w:r>
      <w:r>
        <w:rPr>
          <w:rStyle w:val="Hyperlink"/>
          <w:rFonts w:asciiTheme="minorHAnsi" w:hAnsiTheme="minorHAnsi"/>
        </w:rPr>
        <w:t>)</w:t>
      </w:r>
      <w:r w:rsidRPr="00ED4960">
        <w:rPr>
          <w:rFonts w:asciiTheme="minorHAnsi" w:hAnsiTheme="minorHAnsi"/>
        </w:rPr>
        <w:t>.</w:t>
      </w:r>
    </w:p>
    <w:p w:rsidR="00A41F20" w:rsidRPr="009522F1" w:rsidRDefault="00A41F20" w:rsidP="00A41F20">
      <w:pPr>
        <w:pStyle w:val="Body2"/>
        <w:rPr>
          <w:rFonts w:asciiTheme="minorHAnsi" w:hAnsiTheme="minorHAnsi"/>
        </w:rPr>
      </w:pPr>
      <w:r>
        <w:rPr>
          <w:rFonts w:asciiTheme="minorHAnsi" w:hAnsiTheme="minorHAnsi"/>
        </w:rPr>
        <w:t xml:space="preserve">There are scenarios where neither </w:t>
      </w:r>
      <w:r w:rsidRPr="00331CC1">
        <w:rPr>
          <w:rFonts w:asciiTheme="minorHAnsi" w:hAnsiTheme="minorHAnsi"/>
        </w:rPr>
        <w:t>AS/NZS 4819:2011</w:t>
      </w:r>
      <w:r>
        <w:rPr>
          <w:rFonts w:asciiTheme="minorHAnsi" w:hAnsiTheme="minorHAnsi"/>
        </w:rPr>
        <w:t xml:space="preserve"> nor these naming rules provide a best fit solution to the problem. In these cases, naming authorities should contact OGN and Vicmap for a site specific solution.</w:t>
      </w:r>
    </w:p>
    <w:p w:rsidR="00A41F20" w:rsidRPr="00516505" w:rsidRDefault="00A41F20" w:rsidP="00A41F20">
      <w:pPr>
        <w:pStyle w:val="Body2"/>
        <w:numPr>
          <w:ilvl w:val="0"/>
          <w:numId w:val="27"/>
        </w:numPr>
        <w:rPr>
          <w:rFonts w:asciiTheme="minorHAnsi" w:hAnsiTheme="minorHAnsi" w:cs="Times New Roman"/>
          <w:szCs w:val="24"/>
        </w:rPr>
      </w:pPr>
      <w:r w:rsidRPr="00516505">
        <w:rPr>
          <w:rFonts w:asciiTheme="minorHAnsi" w:hAnsiTheme="minorHAnsi"/>
        </w:rPr>
        <w:t>A unique address should be assigned to each separately owned area of land or building</w:t>
      </w:r>
      <w:r>
        <w:rPr>
          <w:rFonts w:asciiTheme="minorHAnsi" w:hAnsiTheme="minorHAnsi"/>
        </w:rPr>
        <w:t>,</w:t>
      </w:r>
      <w:r w:rsidRPr="00516505">
        <w:rPr>
          <w:rFonts w:asciiTheme="minorHAnsi" w:hAnsiTheme="minorHAnsi"/>
        </w:rPr>
        <w:t xml:space="preserve"> whether residential or commercial</w:t>
      </w:r>
      <w:r>
        <w:rPr>
          <w:rFonts w:asciiTheme="minorHAnsi" w:hAnsiTheme="minorHAnsi"/>
        </w:rPr>
        <w:t xml:space="preserve"> –</w:t>
      </w:r>
      <w:r w:rsidRPr="00516505">
        <w:rPr>
          <w:rFonts w:asciiTheme="minorHAnsi" w:hAnsiTheme="minorHAnsi"/>
        </w:rPr>
        <w:t xml:space="preserve"> for example hospitals, railway stations, places of worship, parks, monuments, education facilities, etc.</w:t>
      </w:r>
    </w:p>
    <w:p w:rsidR="00A41F20" w:rsidRPr="009522F1" w:rsidRDefault="00A41F20" w:rsidP="00A41F20">
      <w:pPr>
        <w:pStyle w:val="Body2"/>
        <w:ind w:left="360"/>
        <w:rPr>
          <w:rFonts w:asciiTheme="minorHAnsi" w:hAnsiTheme="minorHAnsi"/>
        </w:rPr>
      </w:pPr>
      <w:r w:rsidRPr="009522F1">
        <w:rPr>
          <w:rFonts w:asciiTheme="minorHAnsi" w:hAnsiTheme="minorHAnsi"/>
        </w:rPr>
        <w:t>The numbering and determination of the road must be relative to the access point from which the property, dwelling, structure or feature is accessed. The road name used in an address must be the named road nearest the main vehicular or pedestrian access to the front door or entrance of a property</w:t>
      </w:r>
      <w:r>
        <w:rPr>
          <w:rFonts w:asciiTheme="minorHAnsi" w:hAnsiTheme="minorHAnsi"/>
        </w:rPr>
        <w:t xml:space="preserve">, </w:t>
      </w:r>
      <w:r w:rsidRPr="009522F1">
        <w:rPr>
          <w:rFonts w:asciiTheme="minorHAnsi" w:hAnsiTheme="minorHAnsi"/>
        </w:rPr>
        <w:t>building</w:t>
      </w:r>
      <w:r>
        <w:rPr>
          <w:rFonts w:asciiTheme="minorHAnsi" w:hAnsiTheme="minorHAnsi"/>
        </w:rPr>
        <w:t xml:space="preserve">, </w:t>
      </w:r>
      <w:r w:rsidRPr="009522F1">
        <w:rPr>
          <w:rFonts w:asciiTheme="minorHAnsi" w:hAnsiTheme="minorHAnsi"/>
        </w:rPr>
        <w:t>dwelling</w:t>
      </w:r>
      <w:r>
        <w:rPr>
          <w:rFonts w:asciiTheme="minorHAnsi" w:hAnsiTheme="minorHAnsi"/>
        </w:rPr>
        <w:t xml:space="preserve"> </w:t>
      </w:r>
      <w:r w:rsidRPr="009522F1">
        <w:rPr>
          <w:rFonts w:asciiTheme="minorHAnsi" w:hAnsiTheme="minorHAnsi"/>
        </w:rPr>
        <w:t>structure</w:t>
      </w:r>
      <w:r>
        <w:rPr>
          <w:rFonts w:asciiTheme="minorHAnsi" w:hAnsiTheme="minorHAnsi"/>
        </w:rPr>
        <w:t xml:space="preserve"> or </w:t>
      </w:r>
      <w:r w:rsidRPr="009522F1">
        <w:rPr>
          <w:rFonts w:asciiTheme="minorHAnsi" w:hAnsiTheme="minorHAnsi"/>
        </w:rPr>
        <w:t xml:space="preserve">feature. </w:t>
      </w:r>
    </w:p>
    <w:p w:rsidR="00A41F20" w:rsidRPr="009522F1" w:rsidRDefault="00A41F20" w:rsidP="00A41F20">
      <w:pPr>
        <w:pStyle w:val="Body2"/>
        <w:ind w:left="360"/>
        <w:rPr>
          <w:rFonts w:asciiTheme="minorHAnsi" w:hAnsiTheme="minorHAnsi"/>
        </w:rPr>
      </w:pPr>
      <w:r w:rsidRPr="009522F1">
        <w:rPr>
          <w:rFonts w:asciiTheme="minorHAnsi" w:hAnsiTheme="minorHAnsi"/>
        </w:rPr>
        <w:t>Address numbers and names should be assigned as early as possible in the development process</w:t>
      </w:r>
      <w:r>
        <w:rPr>
          <w:rFonts w:asciiTheme="minorHAnsi" w:hAnsiTheme="minorHAnsi"/>
        </w:rPr>
        <w:t>,</w:t>
      </w:r>
      <w:r w:rsidRPr="009522F1">
        <w:rPr>
          <w:rFonts w:asciiTheme="minorHAnsi" w:hAnsiTheme="minorHAnsi"/>
        </w:rPr>
        <w:t xml:space="preserve"> and well before occupation. This must be adhered to in order to ensure adequate auditing of any proposals and, more importantly, to aid responses from emergency services</w:t>
      </w:r>
      <w:r>
        <w:rPr>
          <w:rFonts w:asciiTheme="minorHAnsi" w:hAnsiTheme="minorHAnsi"/>
        </w:rPr>
        <w:t xml:space="preserve"> and </w:t>
      </w:r>
      <w:r w:rsidRPr="009522F1">
        <w:rPr>
          <w:rFonts w:asciiTheme="minorHAnsi" w:hAnsiTheme="minorHAnsi"/>
        </w:rPr>
        <w:t>delivery of goods and services</w:t>
      </w:r>
      <w:r>
        <w:rPr>
          <w:rFonts w:asciiTheme="minorHAnsi" w:hAnsiTheme="minorHAnsi"/>
        </w:rPr>
        <w:t>.</w:t>
      </w:r>
      <w:r w:rsidRPr="009522F1">
        <w:rPr>
          <w:rFonts w:asciiTheme="minorHAnsi" w:hAnsiTheme="minorHAnsi"/>
        </w:rPr>
        <w:t xml:space="preserve"> </w:t>
      </w:r>
    </w:p>
    <w:p w:rsidR="00A41F20" w:rsidRPr="009522F1" w:rsidRDefault="00A41F20" w:rsidP="00A41F20">
      <w:pPr>
        <w:pStyle w:val="Body2"/>
        <w:ind w:left="360"/>
        <w:rPr>
          <w:rFonts w:asciiTheme="minorHAnsi" w:hAnsiTheme="minorHAnsi"/>
        </w:rPr>
      </w:pPr>
      <w:r w:rsidRPr="009522F1">
        <w:rPr>
          <w:rFonts w:asciiTheme="minorHAnsi" w:hAnsiTheme="minorHAnsi"/>
        </w:rPr>
        <w:t xml:space="preserve">In cases of a property or business being part of a complex (such as a shopping centre or recreational facility), the addressing rules as defined in </w:t>
      </w:r>
      <w:r w:rsidRPr="00E20B0C">
        <w:t>AS/NZS 4819:2011 Rural and urban addressing</w:t>
      </w:r>
      <w:r w:rsidRPr="009522F1">
        <w:rPr>
          <w:rFonts w:asciiTheme="minorHAnsi" w:hAnsiTheme="minorHAnsi"/>
        </w:rPr>
        <w:t xml:space="preserve"> should be applied. For the process of registering private roads within complexes</w:t>
      </w:r>
      <w:r>
        <w:rPr>
          <w:rFonts w:asciiTheme="minorHAnsi" w:hAnsiTheme="minorHAnsi"/>
        </w:rPr>
        <w:t>,</w:t>
      </w:r>
      <w:r w:rsidRPr="009522F1">
        <w:rPr>
          <w:rFonts w:asciiTheme="minorHAnsi" w:hAnsiTheme="minorHAnsi"/>
        </w:rPr>
        <w:t xml:space="preserve"> refer to Sections </w:t>
      </w:r>
      <w:hyperlink w:anchor="Section3_8" w:history="1">
        <w:r w:rsidRPr="008D6F16">
          <w:rPr>
            <w:rStyle w:val="Hyperlink"/>
            <w:rFonts w:asciiTheme="minorHAnsi" w:hAnsiTheme="minorHAnsi"/>
          </w:rPr>
          <w:t>3.</w:t>
        </w:r>
      </w:hyperlink>
      <w:r>
        <w:rPr>
          <w:rStyle w:val="Hyperlink"/>
          <w:rFonts w:asciiTheme="minorHAnsi" w:hAnsiTheme="minorHAnsi"/>
        </w:rPr>
        <w:t>8</w:t>
      </w:r>
      <w:r w:rsidRPr="009522F1">
        <w:rPr>
          <w:rFonts w:asciiTheme="minorHAnsi" w:hAnsiTheme="minorHAnsi"/>
        </w:rPr>
        <w:t xml:space="preserve"> and </w:t>
      </w:r>
      <w:hyperlink w:anchor="Section3_9" w:history="1">
        <w:r w:rsidRPr="008D6F16">
          <w:rPr>
            <w:rStyle w:val="Hyperlink"/>
            <w:rFonts w:asciiTheme="minorHAnsi" w:hAnsiTheme="minorHAnsi"/>
          </w:rPr>
          <w:t>3.</w:t>
        </w:r>
        <w:r>
          <w:rPr>
            <w:rStyle w:val="Hyperlink"/>
            <w:rFonts w:asciiTheme="minorHAnsi" w:hAnsiTheme="minorHAnsi"/>
          </w:rPr>
          <w:t>9</w:t>
        </w:r>
      </w:hyperlink>
      <w:r w:rsidRPr="009522F1">
        <w:rPr>
          <w:rFonts w:asciiTheme="minorHAnsi" w:hAnsiTheme="minorHAnsi"/>
        </w:rPr>
        <w:t>.</w:t>
      </w:r>
    </w:p>
    <w:p w:rsidR="00A41F20" w:rsidRPr="009522F1" w:rsidRDefault="00A41F20" w:rsidP="00A41F20">
      <w:pPr>
        <w:pStyle w:val="Body2"/>
        <w:numPr>
          <w:ilvl w:val="0"/>
          <w:numId w:val="27"/>
        </w:numPr>
      </w:pPr>
      <w:r w:rsidRPr="009522F1">
        <w:rPr>
          <w:rFonts w:asciiTheme="minorHAnsi" w:hAnsiTheme="minorHAnsi"/>
        </w:rPr>
        <w:t xml:space="preserve">A datum point must be chosen from which all address numbers will be applied. </w:t>
      </w:r>
      <w:r w:rsidRPr="009522F1">
        <w:t>The origin or datum point for all address numbering should be the intersection at that end of the road from where access most commonly occurs, or is planned to occur. The origin or datum point for numbering major roads such as highways should be at the capital city end, or the major city if the road is not connected to the capital city.</w:t>
      </w:r>
    </w:p>
    <w:p w:rsidR="00A41F20" w:rsidRPr="009522F1" w:rsidRDefault="00A41F20" w:rsidP="00A41F20">
      <w:pPr>
        <w:pStyle w:val="Body2"/>
        <w:numPr>
          <w:ilvl w:val="0"/>
          <w:numId w:val="27"/>
        </w:numPr>
      </w:pPr>
      <w:r w:rsidRPr="009522F1">
        <w:t xml:space="preserve">Numbering should be </w:t>
      </w:r>
      <w:r>
        <w:t xml:space="preserve">systematic </w:t>
      </w:r>
      <w:r w:rsidRPr="009522F1">
        <w:t xml:space="preserve">and consistent along the extent of a named road, major road and highway throughout a locality. Address numbering standards and applications differ depending on whether the property is located in an urban or rural environment. Refer to </w:t>
      </w:r>
      <w:r w:rsidRPr="00E20B0C">
        <w:t>AS/NZS 4819 Rural and urban addressing</w:t>
      </w:r>
      <w:r w:rsidRPr="009522F1">
        <w:t xml:space="preserve"> for specific directions and examples.</w:t>
      </w:r>
    </w:p>
    <w:p w:rsidR="00A41F20" w:rsidRPr="009522F1" w:rsidRDefault="00A41F20" w:rsidP="00A41F20">
      <w:pPr>
        <w:pStyle w:val="Body2"/>
        <w:ind w:left="360"/>
      </w:pPr>
      <w:r w:rsidRPr="009522F1">
        <w:t xml:space="preserve">In urban areas, address sites on the left side of the road from the datum point should be numbered from one and increase sequentially using odd numbers. Address sites on the right side of the road from the datum point should be numbered from two and increase sequentially using even numbers. Refer to </w:t>
      </w:r>
      <w:r>
        <w:t>point 8</w:t>
      </w:r>
      <w:r w:rsidRPr="009522F1">
        <w:t xml:space="preserve"> for culs-de-sac numbering.</w:t>
      </w:r>
    </w:p>
    <w:p w:rsidR="00A41F20" w:rsidRDefault="00A41F20" w:rsidP="00A41F20">
      <w:pPr>
        <w:pStyle w:val="Body2"/>
        <w:ind w:left="360"/>
      </w:pPr>
      <w:r>
        <w:t xml:space="preserve">If </w:t>
      </w:r>
      <w:r w:rsidRPr="009522F1">
        <w:t>the opposite convention has been used throughout a defined area, it may continue to be used, provided it d</w:t>
      </w:r>
      <w:r>
        <w:t>oes not extend beyond that area.</w:t>
      </w:r>
    </w:p>
    <w:p w:rsidR="00A41F20" w:rsidRDefault="00A41F20" w:rsidP="00A41F20">
      <w:pPr>
        <w:pStyle w:val="Body2"/>
        <w:ind w:left="360"/>
      </w:pPr>
    </w:p>
    <w:p w:rsidR="00A41F20" w:rsidRDefault="00A41F20" w:rsidP="00A41F20">
      <w:pPr>
        <w:pStyle w:val="Body2"/>
        <w:ind w:left="360"/>
      </w:pPr>
    </w:p>
    <w:p w:rsidR="00A41F20" w:rsidRDefault="00A41F20" w:rsidP="00A41F20">
      <w:pPr>
        <w:pStyle w:val="Body2"/>
        <w:ind w:left="360"/>
      </w:pPr>
    </w:p>
    <w:p w:rsidR="00A41F20" w:rsidRDefault="00A41F20" w:rsidP="00A41F20">
      <w:pPr>
        <w:pStyle w:val="Body2"/>
        <w:ind w:left="360"/>
      </w:pPr>
    </w:p>
    <w:p w:rsidR="00A41F20" w:rsidRDefault="00A41F20" w:rsidP="00A41F20">
      <w:pPr>
        <w:pStyle w:val="Body2"/>
        <w:ind w:left="360"/>
      </w:pPr>
    </w:p>
    <w:p w:rsidR="00A41F20" w:rsidRDefault="00A41F20" w:rsidP="00A41F20">
      <w:pPr>
        <w:pStyle w:val="Body2"/>
        <w:ind w:left="360"/>
      </w:pPr>
    </w:p>
    <w:p w:rsidR="00A41F20" w:rsidRDefault="00A41F20" w:rsidP="00A41F20">
      <w:pPr>
        <w:pStyle w:val="Body2"/>
        <w:ind w:left="360"/>
      </w:pPr>
    </w:p>
    <w:p w:rsidR="00A41F20" w:rsidRDefault="00A41F20" w:rsidP="00A41F20">
      <w:pPr>
        <w:pStyle w:val="Body2"/>
        <w:ind w:left="360"/>
      </w:pPr>
      <w:r>
        <w:lastRenderedPageBreak/>
        <w:t>The diagram below displays road extents, datum points and the assignment of numbers (note the reservation of numbers).</w:t>
      </w:r>
    </w:p>
    <w:p w:rsidR="00A41F20" w:rsidRPr="0033251C" w:rsidRDefault="00A41F20" w:rsidP="00A41F20">
      <w:pPr>
        <w:pStyle w:val="Body2"/>
        <w:ind w:left="360"/>
      </w:pPr>
      <w:r>
        <w:rPr>
          <w:rFonts w:asciiTheme="minorHAnsi" w:hAnsiTheme="minorHAnsi"/>
          <w:noProof/>
          <w:lang w:eastAsia="en-AU"/>
        </w:rPr>
        <w:drawing>
          <wp:inline distT="0" distB="0" distL="0" distR="0" wp14:anchorId="58FB439C" wp14:editId="3A5D8FB7">
            <wp:extent cx="6109970" cy="5721985"/>
            <wp:effectExtent l="0" t="0" r="5080" b="0"/>
            <wp:docPr id="5" name="Picture 13" descr="diagram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09970" cy="5721985"/>
                    </a:xfrm>
                    <a:prstGeom prst="rect">
                      <a:avLst/>
                    </a:prstGeom>
                    <a:noFill/>
                    <a:ln>
                      <a:noFill/>
                    </a:ln>
                  </pic:spPr>
                </pic:pic>
              </a:graphicData>
            </a:graphic>
          </wp:inline>
        </w:drawing>
      </w:r>
    </w:p>
    <w:p w:rsidR="00A41F20" w:rsidRDefault="00A41F20" w:rsidP="00A41F20">
      <w:pPr>
        <w:pStyle w:val="Body2"/>
        <w:numPr>
          <w:ilvl w:val="0"/>
          <w:numId w:val="27"/>
        </w:numPr>
      </w:pPr>
      <w:r w:rsidRPr="009522F1">
        <w:t>Address numbers should be clear and logical and numbering should be sequential, ranging from the lowest to the highest. Numbers should be positive integers (no zero, fractions, or decimals). An address number should consist of no more than five numeric characters (i.e. up to 99999) and, if required, a single upper</w:t>
      </w:r>
      <w:r>
        <w:t>-</w:t>
      </w:r>
      <w:r w:rsidRPr="009522F1">
        <w:t xml:space="preserve">case alphabetical suffix. The word ‘Lot’ should not precede any assigned address number. </w:t>
      </w:r>
    </w:p>
    <w:p w:rsidR="00A41F20" w:rsidRPr="009522F1" w:rsidRDefault="00A41F20" w:rsidP="00A41F20">
      <w:pPr>
        <w:pStyle w:val="Body2"/>
        <w:numPr>
          <w:ilvl w:val="0"/>
          <w:numId w:val="27"/>
        </w:numPr>
      </w:pPr>
      <w:r>
        <w:t>Do not avoid numbers; numbers must be assigned in a logical and sequential manner. However, it is possible to reserve numbers for future development.</w:t>
      </w:r>
    </w:p>
    <w:p w:rsidR="00A41F20" w:rsidRPr="009522F1" w:rsidRDefault="00A41F20" w:rsidP="00A41F20">
      <w:pPr>
        <w:pStyle w:val="Body2"/>
        <w:numPr>
          <w:ilvl w:val="0"/>
          <w:numId w:val="27"/>
        </w:numPr>
      </w:pPr>
      <w:r w:rsidRPr="009522F1">
        <w:t>If a proposed road is being constructed in multiple stages as part of a multi-lot subdivision development, and the section that includes the datum point is not yet constructed, the naming and addressing authority should reserve address numbers for the first section of the road.</w:t>
      </w:r>
      <w:r>
        <w:t xml:space="preserve"> </w:t>
      </w:r>
    </w:p>
    <w:p w:rsidR="00A41F20" w:rsidRPr="009522F1" w:rsidRDefault="00A41F20" w:rsidP="00A41F20">
      <w:pPr>
        <w:pStyle w:val="Body2"/>
        <w:ind w:left="360"/>
      </w:pPr>
      <w:r w:rsidRPr="009522F1">
        <w:t>This does not apply when the proposed road has been constructed at either end and the middle section is yet to be built. In these instances, both ends of the road should have unique names applied. When the middle section of road is constructed, the two unique road names should extend from their datum points until they meet at a cross road on the newly constructed middle section.</w:t>
      </w:r>
      <w:r>
        <w:t xml:space="preserve"> </w:t>
      </w:r>
    </w:p>
    <w:p w:rsidR="00A41F20" w:rsidRPr="009522F1" w:rsidRDefault="00A41F20" w:rsidP="00A41F20">
      <w:pPr>
        <w:pStyle w:val="Body2"/>
        <w:ind w:left="360"/>
      </w:pPr>
      <w:r w:rsidRPr="009522F1">
        <w:t>If one name is to be assigned to the completed road, renaming of the two unique roads and renumbering should then take place to recognise the full extent of the road.</w:t>
      </w:r>
    </w:p>
    <w:p w:rsidR="00A41F20" w:rsidRPr="009522F1" w:rsidRDefault="00A41F20" w:rsidP="00A41F20">
      <w:pPr>
        <w:pStyle w:val="Body2"/>
        <w:numPr>
          <w:ilvl w:val="0"/>
          <w:numId w:val="27"/>
        </w:numPr>
      </w:pPr>
      <w:r>
        <w:lastRenderedPageBreak/>
        <w:t>If</w:t>
      </w:r>
      <w:r w:rsidRPr="009522F1">
        <w:t xml:space="preserve"> a road continues with the same name through more than one locality, it is preferable that the numbering be unique and continuous for its entire length. For exceptionally long roads, logical sections may be defined by focal points and the numbering system applied to each section. The focal point should be placed so that localities are completely within a logical section.</w:t>
      </w:r>
    </w:p>
    <w:p w:rsidR="00A41F20" w:rsidRPr="009522F1" w:rsidRDefault="00A41F20" w:rsidP="00A41F20">
      <w:pPr>
        <w:pStyle w:val="Body2"/>
        <w:numPr>
          <w:ilvl w:val="0"/>
          <w:numId w:val="27"/>
        </w:numPr>
      </w:pPr>
      <w:r>
        <w:t>A s</w:t>
      </w:r>
      <w:r w:rsidRPr="009522F1">
        <w:t xml:space="preserve">hort cul-de-sac that </w:t>
      </w:r>
      <w:r>
        <w:t>has its</w:t>
      </w:r>
      <w:r w:rsidRPr="009522F1">
        <w:t xml:space="preserve"> own road name and five or fewer detached address sites can be numbered from the left, ignoring the normal odd and even numbering on each side. Alpha suffixes in this case may also be used to minimise any renumbering. </w:t>
      </w:r>
    </w:p>
    <w:p w:rsidR="00A41F20" w:rsidRDefault="00A41F20" w:rsidP="00A41F20">
      <w:pPr>
        <w:pStyle w:val="Body2"/>
        <w:ind w:left="360"/>
      </w:pPr>
      <w:r>
        <w:t>A c</w:t>
      </w:r>
      <w:r w:rsidRPr="009522F1">
        <w:t>ul-de-sac that ha</w:t>
      </w:r>
      <w:r>
        <w:t>s</w:t>
      </w:r>
      <w:r w:rsidRPr="009522F1">
        <w:t xml:space="preserve"> more th</w:t>
      </w:r>
      <w:r>
        <w:t>a</w:t>
      </w:r>
      <w:r w:rsidRPr="009522F1">
        <w:t>n five detached address sites should be numbered with the odd numbers on the left and even numbers on the right. Alpha suffixes in this case should not be used.</w:t>
      </w:r>
    </w:p>
    <w:p w:rsidR="00A41F20" w:rsidRPr="005815C4" w:rsidRDefault="00A41F20" w:rsidP="00A41F20">
      <w:pPr>
        <w:pStyle w:val="Body2"/>
        <w:numPr>
          <w:ilvl w:val="0"/>
          <w:numId w:val="27"/>
        </w:numPr>
      </w:pPr>
      <w:r>
        <w:t>A</w:t>
      </w:r>
      <w:r w:rsidRPr="005917AF">
        <w:t xml:space="preserve"> VicRoads </w:t>
      </w:r>
      <w:r>
        <w:t>a</w:t>
      </w:r>
      <w:r w:rsidRPr="005917AF">
        <w:t>dministrative road name should not be used for addressing purposes.</w:t>
      </w:r>
    </w:p>
    <w:p w:rsidR="00A41F20" w:rsidRDefault="00A41F20" w:rsidP="00A41F20">
      <w:pPr>
        <w:pStyle w:val="HD"/>
      </w:pPr>
      <w:bookmarkStart w:id="384" w:name="_Toc441826956"/>
      <w:r>
        <w:t xml:space="preserve">Address </w:t>
      </w:r>
      <w:bookmarkEnd w:id="384"/>
      <w:r>
        <w:t>examples</w:t>
      </w:r>
    </w:p>
    <w:p w:rsidR="00A41F20" w:rsidRPr="008418CC" w:rsidRDefault="00A41F20" w:rsidP="00A41F20"/>
    <w:p w:rsidR="00A41F20" w:rsidRDefault="00A41F20" w:rsidP="00A41F20">
      <w:pPr>
        <w:pStyle w:val="Body2"/>
      </w:pPr>
      <w:r w:rsidRPr="003F16D5">
        <w:rPr>
          <w:b/>
        </w:rPr>
        <w:t>Scenario</w:t>
      </w:r>
      <w:r>
        <w:rPr>
          <w:b/>
        </w:rPr>
        <w:t xml:space="preserve"> 1</w:t>
      </w:r>
      <w:r w:rsidRPr="003F16D5">
        <w:rPr>
          <w:b/>
        </w:rPr>
        <w:t>:</w:t>
      </w:r>
      <w:r>
        <w:t xml:space="preserve"> Residential redevelopment at number 37 Wyndham Street (highlighted) has resulted in four units, one fronting Wyndham Street and three fronting a section of Manor Street (highlighted by a red line). There are no numbers left on Manor Street for the three new units.</w:t>
      </w:r>
    </w:p>
    <w:p w:rsidR="00A41F20" w:rsidRDefault="00A41F20" w:rsidP="00A41F20">
      <w:pPr>
        <w:pStyle w:val="Body2"/>
      </w:pPr>
      <w:r w:rsidRPr="0018061D">
        <w:rPr>
          <w:b/>
        </w:rPr>
        <w:t xml:space="preserve">Option </w:t>
      </w:r>
      <w:r>
        <w:rPr>
          <w:b/>
        </w:rPr>
        <w:t>1</w:t>
      </w:r>
      <w:r w:rsidRPr="0018061D">
        <w:rPr>
          <w:b/>
        </w:rPr>
        <w:t>:</w:t>
      </w:r>
      <w:r>
        <w:t xml:space="preserve"> Assign a new name to the section of Manor Street highlighted by a red line, a Cul-de-sac road type and assign new numbering accordingly.</w:t>
      </w:r>
    </w:p>
    <w:p w:rsidR="00A41F20" w:rsidRDefault="00A41F20" w:rsidP="00A41F20">
      <w:pPr>
        <w:pStyle w:val="Body2"/>
      </w:pPr>
      <w:r w:rsidRPr="0018061D">
        <w:rPr>
          <w:b/>
        </w:rPr>
        <w:t xml:space="preserve">Option </w:t>
      </w:r>
      <w:r>
        <w:rPr>
          <w:b/>
        </w:rPr>
        <w:t>2</w:t>
      </w:r>
      <w:r w:rsidRPr="0018061D">
        <w:rPr>
          <w:b/>
        </w:rPr>
        <w:t>:</w:t>
      </w:r>
      <w:r>
        <w:t xml:space="preserve"> Re-number the full extent of Manor Street, taking into account possible future subdivisions at 39, 38 and 40 Wyndham Street; 39, 37, 36 and 34 High Street; and 33, 32 and 34 Margaret Street.</w:t>
      </w:r>
    </w:p>
    <w:p w:rsidR="00A41F20" w:rsidRDefault="00A41F20" w:rsidP="00A41F20">
      <w:pPr>
        <w:jc w:val="center"/>
        <w:rPr>
          <w:rFonts w:asciiTheme="minorHAnsi" w:hAnsiTheme="minorHAnsi"/>
        </w:rPr>
      </w:pPr>
      <w:r>
        <w:rPr>
          <w:rFonts w:asciiTheme="minorHAnsi" w:hAnsiTheme="minorHAnsi"/>
          <w:noProof/>
          <w:lang w:eastAsia="en-AU"/>
        </w:rPr>
        <w:drawing>
          <wp:inline distT="0" distB="0" distL="0" distR="0" wp14:anchorId="325F235E" wp14:editId="06DC965B">
            <wp:extent cx="5457825" cy="437197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5.1screengrab.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457825" cy="4371975"/>
                    </a:xfrm>
                    <a:prstGeom prst="rect">
                      <a:avLst/>
                    </a:prstGeom>
                    <a:ln>
                      <a:solidFill>
                        <a:srgbClr val="228591"/>
                      </a:solidFill>
                    </a:ln>
                  </pic:spPr>
                </pic:pic>
              </a:graphicData>
            </a:graphic>
          </wp:inline>
        </w:drawing>
      </w:r>
    </w:p>
    <w:p w:rsidR="00A41F20" w:rsidRDefault="00A41F20" w:rsidP="00A41F20">
      <w:pPr>
        <w:rPr>
          <w:rFonts w:asciiTheme="minorHAnsi" w:hAnsiTheme="minorHAnsi"/>
        </w:rPr>
      </w:pPr>
    </w:p>
    <w:p w:rsidR="00A41F20" w:rsidRDefault="00A41F20" w:rsidP="00A41F20">
      <w:pPr>
        <w:rPr>
          <w:rFonts w:asciiTheme="minorHAnsi" w:hAnsiTheme="minorHAnsi"/>
          <w:b/>
        </w:rPr>
      </w:pPr>
      <w:r>
        <w:rPr>
          <w:rFonts w:asciiTheme="minorHAnsi" w:hAnsiTheme="minorHAnsi"/>
          <w:b/>
        </w:rPr>
        <w:t xml:space="preserve"> </w:t>
      </w:r>
      <w:r>
        <w:rPr>
          <w:rFonts w:asciiTheme="minorHAnsi" w:hAnsiTheme="minorHAnsi"/>
          <w:b/>
        </w:rPr>
        <w:br w:type="page"/>
      </w:r>
    </w:p>
    <w:p w:rsidR="00A41F20" w:rsidRDefault="00A41F20" w:rsidP="00A41F20">
      <w:pPr>
        <w:pStyle w:val="Body2"/>
      </w:pPr>
      <w:r w:rsidRPr="003F16D5">
        <w:rPr>
          <w:b/>
        </w:rPr>
        <w:lastRenderedPageBreak/>
        <w:t>Scenario</w:t>
      </w:r>
      <w:r>
        <w:rPr>
          <w:b/>
        </w:rPr>
        <w:t xml:space="preserve"> 2: </w:t>
      </w:r>
      <w:r>
        <w:t xml:space="preserve">It has been highlighted by emergency services that 87 Metung Road is </w:t>
      </w:r>
      <w:r w:rsidRPr="00E20B0C">
        <w:t>not</w:t>
      </w:r>
      <w:r w:rsidRPr="00DC6253">
        <w:t xml:space="preserve"> </w:t>
      </w:r>
      <w:r>
        <w:t>accessible from Metung Road. The property is accessed from Essington Close.</w:t>
      </w:r>
    </w:p>
    <w:p w:rsidR="00A41F20" w:rsidRDefault="00A41F20" w:rsidP="00A41F20">
      <w:pPr>
        <w:pStyle w:val="Body2"/>
      </w:pPr>
      <w:r w:rsidRPr="0018061D">
        <w:rPr>
          <w:b/>
        </w:rPr>
        <w:t>Option 1:</w:t>
      </w:r>
      <w:r>
        <w:rPr>
          <w:b/>
        </w:rPr>
        <w:t xml:space="preserve"> </w:t>
      </w:r>
      <w:r>
        <w:t>Re-number 87 Metung Road to Essington Close with the address 2A Essington Close.</w:t>
      </w:r>
    </w:p>
    <w:p w:rsidR="00A41F20" w:rsidRPr="00881135" w:rsidRDefault="00A41F20" w:rsidP="00A41F20">
      <w:pPr>
        <w:pStyle w:val="Body2"/>
      </w:pPr>
      <w:r>
        <w:rPr>
          <w:b/>
        </w:rPr>
        <w:t>Option 2:</w:t>
      </w:r>
      <w:r>
        <w:t xml:space="preserve"> Create a road that accesses 87 Metung Road and assign an appropriate name and number.</w:t>
      </w:r>
    </w:p>
    <w:p w:rsidR="00A41F20" w:rsidRDefault="00A41F20" w:rsidP="00A41F20">
      <w:pPr>
        <w:jc w:val="center"/>
        <w:rPr>
          <w:rFonts w:asciiTheme="minorHAnsi" w:hAnsiTheme="minorHAnsi"/>
        </w:rPr>
      </w:pPr>
      <w:r>
        <w:rPr>
          <w:rFonts w:asciiTheme="minorHAnsi" w:hAnsiTheme="minorHAnsi"/>
          <w:noProof/>
          <w:lang w:eastAsia="en-AU"/>
        </w:rPr>
        <w:drawing>
          <wp:inline distT="0" distB="0" distL="0" distR="0" wp14:anchorId="5780E64B" wp14:editId="070F9ECC">
            <wp:extent cx="6120765" cy="4852035"/>
            <wp:effectExtent l="19050" t="19050" r="1333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5.1image.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120765" cy="4852035"/>
                    </a:xfrm>
                    <a:prstGeom prst="rect">
                      <a:avLst/>
                    </a:prstGeom>
                    <a:ln>
                      <a:solidFill>
                        <a:srgbClr val="228591"/>
                      </a:solidFill>
                    </a:ln>
                  </pic:spPr>
                </pic:pic>
              </a:graphicData>
            </a:graphic>
          </wp:inline>
        </w:drawing>
      </w:r>
    </w:p>
    <w:p w:rsidR="00A41F20" w:rsidRDefault="00A41F20" w:rsidP="00A41F20">
      <w:pPr>
        <w:pStyle w:val="HB"/>
        <w:rPr>
          <w:rFonts w:asciiTheme="minorHAnsi" w:hAnsiTheme="minorHAnsi"/>
        </w:rPr>
        <w:sectPr w:rsidR="00A41F20" w:rsidSect="009A6678">
          <w:headerReference w:type="default" r:id="rId200"/>
          <w:type w:val="continuous"/>
          <w:pgSz w:w="11907" w:h="16840" w:code="9"/>
          <w:pgMar w:top="1134" w:right="1134" w:bottom="1134" w:left="1134" w:header="709" w:footer="567" w:gutter="0"/>
          <w:cols w:space="708"/>
          <w:formProt w:val="0"/>
          <w:docGrid w:linePitch="360"/>
        </w:sectPr>
      </w:pPr>
      <w:r>
        <w:rPr>
          <w:rFonts w:asciiTheme="minorHAnsi" w:hAnsiTheme="minorHAnsi"/>
        </w:rPr>
        <w:br w:type="page"/>
      </w:r>
      <w:bookmarkStart w:id="385" w:name="_Toc441826966"/>
      <w:bookmarkStart w:id="386" w:name="AppendixE"/>
    </w:p>
    <w:p w:rsidR="00A41F20" w:rsidRDefault="00A41F20" w:rsidP="00A41F20">
      <w:pPr>
        <w:pStyle w:val="HB"/>
      </w:pPr>
      <w:bookmarkStart w:id="387" w:name="_Toc467762165"/>
      <w:bookmarkStart w:id="388" w:name="Glossary"/>
      <w:bookmarkEnd w:id="385"/>
      <w:bookmarkEnd w:id="386"/>
      <w:r>
        <w:lastRenderedPageBreak/>
        <w:t>APPENDIX E</w:t>
      </w:r>
      <w:r>
        <w:tab/>
        <w:t>Information for the public</w:t>
      </w:r>
      <w:bookmarkEnd w:id="387"/>
      <w:r>
        <w:t xml:space="preserve"> </w:t>
      </w:r>
    </w:p>
    <w:p w:rsidR="00A41F20" w:rsidRDefault="00A41F20" w:rsidP="00A41F20">
      <w:pPr>
        <w:pStyle w:val="Body2"/>
      </w:pPr>
      <w:r>
        <w:t>There are two information brochures available online that can be provided to the public for their information:</w:t>
      </w:r>
    </w:p>
    <w:p w:rsidR="00A41F20" w:rsidRDefault="00A41F20" w:rsidP="00A41F20">
      <w:pPr>
        <w:pStyle w:val="Body2"/>
        <w:numPr>
          <w:ilvl w:val="0"/>
          <w:numId w:val="52"/>
        </w:numPr>
      </w:pPr>
      <w:r>
        <w:t>Information for residents</w:t>
      </w:r>
    </w:p>
    <w:p w:rsidR="00A41F20" w:rsidRDefault="00A41F20" w:rsidP="00A41F20">
      <w:pPr>
        <w:pStyle w:val="Body2"/>
        <w:numPr>
          <w:ilvl w:val="0"/>
          <w:numId w:val="52"/>
        </w:numPr>
      </w:pPr>
      <w:r>
        <w:t>Quick guide.</w:t>
      </w:r>
    </w:p>
    <w:p w:rsidR="00A41F20" w:rsidRDefault="00A41F20" w:rsidP="00A41F20">
      <w:pPr>
        <w:pStyle w:val="Body2"/>
        <w:rPr>
          <w:rFonts w:asciiTheme="minorHAnsi" w:hAnsiTheme="minorHAnsi"/>
        </w:rPr>
      </w:pPr>
      <w:r>
        <w:t xml:space="preserve">The brochures can be downloaded </w:t>
      </w:r>
      <w:r w:rsidRPr="00E231B5">
        <w:t xml:space="preserve">from </w:t>
      </w:r>
      <w:hyperlink r:id="rId201" w:history="1">
        <w:r w:rsidRPr="00D80D17">
          <w:rPr>
            <w:rStyle w:val="Hyperlink"/>
          </w:rPr>
          <w:t>www.delwp.vic.gov.au/namingplaces</w:t>
        </w:r>
      </w:hyperlink>
      <w:r>
        <w:t>&gt;Naming rules.</w:t>
      </w:r>
    </w:p>
    <w:p w:rsidR="00A41F20" w:rsidRDefault="00A41F20" w:rsidP="00A41F20">
      <w:pPr>
        <w:rPr>
          <w:rFonts w:asciiTheme="minorHAnsi" w:hAnsiTheme="minorHAnsi"/>
          <w:szCs w:val="22"/>
        </w:rPr>
      </w:pPr>
      <w:r>
        <w:rPr>
          <w:rFonts w:asciiTheme="minorHAnsi" w:hAnsiTheme="minorHAnsi"/>
          <w:szCs w:val="22"/>
        </w:rPr>
        <w:t>The diagram below shows the process a member of the public would follow when consulted by a naming authority.</w:t>
      </w:r>
    </w:p>
    <w:p w:rsidR="00A41F20" w:rsidRDefault="00A41F20" w:rsidP="00A41F20">
      <w:pPr>
        <w:rPr>
          <w:rFonts w:cs="Arial"/>
          <w:noProof/>
          <w:lang w:eastAsia="en-AU"/>
        </w:rPr>
      </w:pPr>
    </w:p>
    <w:p w:rsidR="00A41F20" w:rsidRDefault="00A41F20" w:rsidP="00A41F20">
      <w:pPr>
        <w:rPr>
          <w:rFonts w:asciiTheme="minorHAnsi" w:hAnsiTheme="minorHAnsi"/>
          <w:szCs w:val="22"/>
        </w:rPr>
      </w:pPr>
      <w:r>
        <w:rPr>
          <w:rFonts w:cs="Arial"/>
          <w:noProof/>
          <w:lang w:eastAsia="en-AU"/>
        </w:rPr>
        <w:drawing>
          <wp:inline distT="0" distB="0" distL="0" distR="0" wp14:anchorId="7D4B9986" wp14:editId="584DAA55">
            <wp:extent cx="5756030" cy="7075170"/>
            <wp:effectExtent l="0" t="19050" r="92710" b="304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A41F20" w:rsidRPr="00040071" w:rsidRDefault="00A41F20" w:rsidP="00A41F20">
      <w:pPr>
        <w:pStyle w:val="HA"/>
      </w:pPr>
      <w:bookmarkStart w:id="389" w:name="_Toc467762166"/>
      <w:r>
        <w:lastRenderedPageBreak/>
        <w:t>GLOSSARY</w:t>
      </w:r>
      <w:bookmarkEnd w:id="389"/>
    </w:p>
    <w:tbl>
      <w:tblPr>
        <w:tblStyle w:val="DELWPTable"/>
        <w:tblW w:w="0" w:type="auto"/>
        <w:tblLook w:val="0480" w:firstRow="0" w:lastRow="0" w:firstColumn="1" w:lastColumn="0" w:noHBand="0" w:noVBand="1"/>
      </w:tblPr>
      <w:tblGrid>
        <w:gridCol w:w="4561"/>
        <w:gridCol w:w="4561"/>
      </w:tblGrid>
      <w:tr w:rsidR="00A41F20" w:rsidTr="007158BC">
        <w:tc>
          <w:tcPr>
            <w:tcW w:w="4561" w:type="dxa"/>
          </w:tcPr>
          <w:bookmarkEnd w:id="388"/>
          <w:p w:rsidR="00A41F20" w:rsidRPr="00B71BD8" w:rsidRDefault="00A41F20" w:rsidP="007158BC">
            <w:pPr>
              <w:pStyle w:val="Body2"/>
            </w:pPr>
            <w:r>
              <w:t>Addressing authority</w:t>
            </w:r>
          </w:p>
        </w:tc>
        <w:tc>
          <w:tcPr>
            <w:tcW w:w="4561" w:type="dxa"/>
          </w:tcPr>
          <w:p w:rsidR="00A41F20" w:rsidRDefault="00A41F20" w:rsidP="007158BC">
            <w:pPr>
              <w:pStyle w:val="Body2"/>
            </w:pPr>
            <w:r>
              <w:t xml:space="preserve">The authority responsible for addressing is typically the council. </w:t>
            </w:r>
          </w:p>
        </w:tc>
      </w:tr>
      <w:tr w:rsidR="00A41F20" w:rsidTr="007158BC">
        <w:tc>
          <w:tcPr>
            <w:tcW w:w="4561" w:type="dxa"/>
          </w:tcPr>
          <w:p w:rsidR="00A41F20" w:rsidRDefault="00A41F20" w:rsidP="007158BC">
            <w:pPr>
              <w:pStyle w:val="Body2"/>
            </w:pPr>
            <w:r>
              <w:t>Council</w:t>
            </w:r>
          </w:p>
        </w:tc>
        <w:tc>
          <w:tcPr>
            <w:tcW w:w="4561" w:type="dxa"/>
          </w:tcPr>
          <w:p w:rsidR="00A41F20" w:rsidRDefault="00A41F20" w:rsidP="007158BC">
            <w:pPr>
              <w:pStyle w:val="Body2"/>
            </w:pPr>
            <w:r w:rsidRPr="008D51FB">
              <w:t>A municipal council is the local government of a municipality</w:t>
            </w:r>
            <w:r>
              <w:t>, known throughout this document as the ‘council’.</w:t>
            </w:r>
          </w:p>
        </w:tc>
      </w:tr>
      <w:tr w:rsidR="00A41F20" w:rsidTr="007158BC">
        <w:tc>
          <w:tcPr>
            <w:tcW w:w="4561" w:type="dxa"/>
          </w:tcPr>
          <w:p w:rsidR="00A41F20" w:rsidRDefault="00A41F20" w:rsidP="007158BC">
            <w:pPr>
              <w:pStyle w:val="Body2"/>
            </w:pPr>
            <w:r w:rsidRPr="001D5DEF">
              <w:t>Cadastre</w:t>
            </w:r>
          </w:p>
        </w:tc>
        <w:tc>
          <w:tcPr>
            <w:tcW w:w="4561" w:type="dxa"/>
          </w:tcPr>
          <w:p w:rsidR="00A41F20" w:rsidRPr="008D51FB" w:rsidRDefault="00A41F20" w:rsidP="007158BC">
            <w:pPr>
              <w:pStyle w:val="Body2"/>
            </w:pPr>
            <w:r>
              <w:t xml:space="preserve">Is a comprehensive register of </w:t>
            </w:r>
            <w:r w:rsidRPr="001D5DEF">
              <w:t>land property boundaries and tenure</w:t>
            </w:r>
            <w:r>
              <w:t xml:space="preserve"> in Victoria.</w:t>
            </w:r>
          </w:p>
        </w:tc>
      </w:tr>
      <w:tr w:rsidR="00A41F20" w:rsidTr="007158BC">
        <w:tc>
          <w:tcPr>
            <w:tcW w:w="4561" w:type="dxa"/>
          </w:tcPr>
          <w:p w:rsidR="00A41F20" w:rsidRPr="00B71BD8" w:rsidRDefault="00A41F20" w:rsidP="007158BC">
            <w:pPr>
              <w:pStyle w:val="Body2"/>
            </w:pPr>
            <w:r>
              <w:t>Diacritical mark</w:t>
            </w:r>
          </w:p>
        </w:tc>
        <w:tc>
          <w:tcPr>
            <w:tcW w:w="4561" w:type="dxa"/>
          </w:tcPr>
          <w:p w:rsidR="00A41F20" w:rsidRDefault="00A41F20" w:rsidP="007158BC">
            <w:pPr>
              <w:pStyle w:val="Body2"/>
            </w:pPr>
            <w:r>
              <w:t xml:space="preserve">A glyph or accent added to a letter that is used to change the sound values of the letters to which they are added. </w:t>
            </w:r>
          </w:p>
        </w:tc>
      </w:tr>
      <w:tr w:rsidR="00A41F20" w:rsidTr="007158BC">
        <w:tc>
          <w:tcPr>
            <w:tcW w:w="4561" w:type="dxa"/>
          </w:tcPr>
          <w:p w:rsidR="00A41F20" w:rsidRDefault="00A41F20" w:rsidP="007158BC">
            <w:pPr>
              <w:pStyle w:val="Body2"/>
            </w:pPr>
            <w:r>
              <w:t>Duplicate</w:t>
            </w:r>
          </w:p>
        </w:tc>
        <w:tc>
          <w:tcPr>
            <w:tcW w:w="4561" w:type="dxa"/>
          </w:tcPr>
          <w:p w:rsidR="00A41F20" w:rsidRDefault="00A41F20" w:rsidP="007158BC">
            <w:pPr>
              <w:pStyle w:val="Body2"/>
            </w:pPr>
            <w:r w:rsidRPr="0042094A">
              <w:t>Duplicates are considered to be two (or more) names within close proximity, and those which are identical or have similar spelling or pronunciation.</w:t>
            </w:r>
            <w:r>
              <w:t xml:space="preserve"> </w:t>
            </w:r>
            <w:hyperlink w:anchor="PD" w:history="1">
              <w:r w:rsidRPr="00386EA3">
                <w:rPr>
                  <w:rStyle w:val="Hyperlink"/>
                </w:rPr>
                <w:t>See Section 2 Principle D</w:t>
              </w:r>
            </w:hyperlink>
            <w:r>
              <w:t>.</w:t>
            </w:r>
          </w:p>
        </w:tc>
      </w:tr>
      <w:tr w:rsidR="00A41F20" w:rsidTr="007158BC">
        <w:tc>
          <w:tcPr>
            <w:tcW w:w="4561" w:type="dxa"/>
          </w:tcPr>
          <w:p w:rsidR="00A41F20" w:rsidRDefault="00A41F20" w:rsidP="007158BC">
            <w:pPr>
              <w:pStyle w:val="Body2"/>
            </w:pPr>
            <w:r>
              <w:t>Duplication radius</w:t>
            </w:r>
          </w:p>
        </w:tc>
        <w:tc>
          <w:tcPr>
            <w:tcW w:w="4561" w:type="dxa"/>
          </w:tcPr>
          <w:p w:rsidR="00A41F20" w:rsidRDefault="00A41F20" w:rsidP="007158BC">
            <w:pPr>
              <w:pStyle w:val="Body2"/>
            </w:pPr>
            <w:r>
              <w:t>Refers to the radius that is covered under a duplication search within VICNAMES. The radius defaults to 5, 15 and 30 km, depending on the locality selected. The radius can be changed manually.</w:t>
            </w:r>
          </w:p>
        </w:tc>
      </w:tr>
      <w:tr w:rsidR="00A41F20" w:rsidTr="007158BC">
        <w:tc>
          <w:tcPr>
            <w:tcW w:w="4561" w:type="dxa"/>
          </w:tcPr>
          <w:p w:rsidR="00A41F20" w:rsidRDefault="00A41F20" w:rsidP="007158BC">
            <w:pPr>
              <w:pStyle w:val="Body2"/>
            </w:pPr>
            <w:r>
              <w:t>Estate names</w:t>
            </w:r>
          </w:p>
        </w:tc>
        <w:tc>
          <w:tcPr>
            <w:tcW w:w="4561" w:type="dxa"/>
          </w:tcPr>
          <w:p w:rsidR="00A41F20" w:rsidRDefault="00A41F20" w:rsidP="007158BC">
            <w:pPr>
              <w:pStyle w:val="Body2"/>
            </w:pPr>
            <w:r>
              <w:rPr>
                <w:rFonts w:asciiTheme="minorHAnsi" w:hAnsiTheme="minorHAnsi"/>
              </w:rPr>
              <w:t>Includes names applied to residential estates, commercial use estates, e.g. residential subdivisions and business parks or commercial/ industrial zoned land.</w:t>
            </w:r>
          </w:p>
        </w:tc>
      </w:tr>
      <w:tr w:rsidR="00A41F20" w:rsidTr="007158BC">
        <w:tc>
          <w:tcPr>
            <w:tcW w:w="4561" w:type="dxa"/>
          </w:tcPr>
          <w:p w:rsidR="00A41F20" w:rsidRDefault="00A41F20" w:rsidP="007158BC">
            <w:pPr>
              <w:pStyle w:val="Body2"/>
            </w:pPr>
            <w:r>
              <w:t>EMSINA</w:t>
            </w:r>
          </w:p>
        </w:tc>
        <w:tc>
          <w:tcPr>
            <w:tcW w:w="4561" w:type="dxa"/>
          </w:tcPr>
          <w:p w:rsidR="00A41F20" w:rsidRDefault="00A41F20" w:rsidP="007158BC">
            <w:pPr>
              <w:pStyle w:val="Body2"/>
              <w:rPr>
                <w:rFonts w:asciiTheme="minorHAnsi" w:hAnsiTheme="minorHAnsi"/>
              </w:rPr>
            </w:pPr>
            <w:r w:rsidRPr="00310F8F">
              <w:rPr>
                <w:rFonts w:asciiTheme="minorHAnsi" w:hAnsiTheme="minorHAnsi"/>
              </w:rPr>
              <w:t>Emergency Management Spatial Information Network Australia (EMSINA) is a group of spatial practitioners in the emergency management sector.</w:t>
            </w:r>
          </w:p>
        </w:tc>
      </w:tr>
      <w:tr w:rsidR="00A41F20" w:rsidTr="007158BC">
        <w:tc>
          <w:tcPr>
            <w:tcW w:w="4561" w:type="dxa"/>
          </w:tcPr>
          <w:p w:rsidR="00A41F20" w:rsidRDefault="00A41F20" w:rsidP="007158BC">
            <w:pPr>
              <w:pStyle w:val="Body2"/>
            </w:pPr>
            <w:r w:rsidRPr="00CB48C2">
              <w:t>Facility's Administrative Body</w:t>
            </w:r>
          </w:p>
        </w:tc>
        <w:tc>
          <w:tcPr>
            <w:tcW w:w="4561" w:type="dxa"/>
          </w:tcPr>
          <w:p w:rsidR="00A41F20" w:rsidRDefault="00A41F20" w:rsidP="007158BC">
            <w:pPr>
              <w:pStyle w:val="Body2"/>
              <w:rPr>
                <w:rFonts w:asciiTheme="minorHAnsi" w:hAnsiTheme="minorHAnsi"/>
              </w:rPr>
            </w:pPr>
            <w:r>
              <w:rPr>
                <w:rFonts w:asciiTheme="minorHAnsi" w:hAnsiTheme="minorHAnsi"/>
              </w:rPr>
              <w:t>Is the appropriate naming authority in who may determine a name for a given place name.</w:t>
            </w:r>
          </w:p>
        </w:tc>
      </w:tr>
      <w:tr w:rsidR="00A41F20" w:rsidTr="007158BC">
        <w:tc>
          <w:tcPr>
            <w:tcW w:w="4561" w:type="dxa"/>
          </w:tcPr>
          <w:p w:rsidR="00A41F20" w:rsidRPr="00B71BD8" w:rsidRDefault="00A41F20" w:rsidP="007158BC">
            <w:pPr>
              <w:pStyle w:val="Body2"/>
            </w:pPr>
            <w:r w:rsidRPr="00B71BD8">
              <w:t xml:space="preserve">Geographic </w:t>
            </w:r>
            <w:r>
              <w:t>n</w:t>
            </w:r>
            <w:r w:rsidRPr="00B71BD8">
              <w:t>ame</w:t>
            </w:r>
          </w:p>
        </w:tc>
        <w:tc>
          <w:tcPr>
            <w:tcW w:w="4561" w:type="dxa"/>
          </w:tcPr>
          <w:p w:rsidR="00A41F20" w:rsidRDefault="00A41F20" w:rsidP="007158BC">
            <w:pPr>
              <w:pStyle w:val="Body2"/>
            </w:pPr>
            <w:r>
              <w:t>The name registered in VICNAMES as the name for that place.</w:t>
            </w:r>
          </w:p>
        </w:tc>
      </w:tr>
      <w:tr w:rsidR="00A41F20" w:rsidTr="007158BC">
        <w:tc>
          <w:tcPr>
            <w:tcW w:w="4561" w:type="dxa"/>
          </w:tcPr>
          <w:p w:rsidR="00A41F20" w:rsidRPr="00B71BD8" w:rsidRDefault="00A41F20" w:rsidP="007158BC">
            <w:pPr>
              <w:pStyle w:val="Body2"/>
            </w:pPr>
            <w:r w:rsidRPr="00B71BD8">
              <w:t>Geographic Place Names Advisory Committee</w:t>
            </w:r>
            <w:r>
              <w:t xml:space="preserve"> (GPNAP)</w:t>
            </w:r>
          </w:p>
        </w:tc>
        <w:tc>
          <w:tcPr>
            <w:tcW w:w="4561" w:type="dxa"/>
          </w:tcPr>
          <w:p w:rsidR="00A41F20" w:rsidRDefault="00A41F20" w:rsidP="007158BC">
            <w:pPr>
              <w:pStyle w:val="Body2"/>
            </w:pPr>
            <w:r>
              <w:t xml:space="preserve">Geographic Place Names Advisory Committee, which is formed from the Geographic Place Names Advisory Panel, appointed under Section 12 of the </w:t>
            </w:r>
            <w:r w:rsidRPr="00675768">
              <w:rPr>
                <w:i/>
              </w:rPr>
              <w:t>Geographic Place Names Act 1998</w:t>
            </w:r>
            <w:r>
              <w:t xml:space="preserve"> (the Act).</w:t>
            </w:r>
          </w:p>
        </w:tc>
      </w:tr>
      <w:tr w:rsidR="00A41F20" w:rsidTr="007158BC">
        <w:tc>
          <w:tcPr>
            <w:tcW w:w="4561" w:type="dxa"/>
          </w:tcPr>
          <w:p w:rsidR="00A41F20" w:rsidRPr="00B71BD8" w:rsidRDefault="00A41F20" w:rsidP="007158BC">
            <w:pPr>
              <w:pStyle w:val="Body2"/>
            </w:pPr>
            <w:r>
              <w:t>Guidelines</w:t>
            </w:r>
          </w:p>
        </w:tc>
        <w:tc>
          <w:tcPr>
            <w:tcW w:w="4561" w:type="dxa"/>
          </w:tcPr>
          <w:p w:rsidR="00A41F20" w:rsidRDefault="00A41F20" w:rsidP="007158BC">
            <w:pPr>
              <w:pStyle w:val="Body2"/>
            </w:pPr>
            <w:r>
              <w:t xml:space="preserve">The guidelines having an effect under Part 2 of the Act. In this case, the guidelines are now known as </w:t>
            </w:r>
            <w:r w:rsidRPr="00675768">
              <w:rPr>
                <w:i/>
              </w:rPr>
              <w:t>Naming rules for p</w:t>
            </w:r>
            <w:r>
              <w:rPr>
                <w:i/>
              </w:rPr>
              <w:t>laces in Victoria</w:t>
            </w:r>
            <w:r w:rsidRPr="00675768">
              <w:rPr>
                <w:i/>
              </w:rPr>
              <w:t xml:space="preserve"> – Statutory requirements for naming roads, features and localities</w:t>
            </w:r>
            <w:r>
              <w:rPr>
                <w:i/>
              </w:rPr>
              <w:t xml:space="preserve"> </w:t>
            </w:r>
            <w:r w:rsidRPr="00675768">
              <w:rPr>
                <w:i/>
              </w:rPr>
              <w:t>– 2016</w:t>
            </w:r>
            <w:r>
              <w:t>. The title of this document is abbreviated to ‘naming rules’.</w:t>
            </w:r>
          </w:p>
        </w:tc>
      </w:tr>
      <w:tr w:rsidR="00A41F20" w:rsidTr="007158BC">
        <w:tc>
          <w:tcPr>
            <w:tcW w:w="4561" w:type="dxa"/>
          </w:tcPr>
          <w:p w:rsidR="00A41F20" w:rsidRDefault="00A41F20" w:rsidP="007158BC">
            <w:pPr>
              <w:pStyle w:val="Body2"/>
            </w:pPr>
            <w:r>
              <w:t>Legacy</w:t>
            </w:r>
          </w:p>
        </w:tc>
        <w:tc>
          <w:tcPr>
            <w:tcW w:w="4561" w:type="dxa"/>
          </w:tcPr>
          <w:p w:rsidR="00A41F20" w:rsidRPr="001A07BD" w:rsidRDefault="00A41F20" w:rsidP="007158BC">
            <w:pPr>
              <w:pStyle w:val="Body2"/>
              <w:rPr>
                <w:rFonts w:asciiTheme="minorHAnsi" w:hAnsiTheme="minorHAnsi"/>
              </w:rPr>
            </w:pPr>
            <w:r w:rsidRPr="00A740CE">
              <w:rPr>
                <w:rFonts w:asciiTheme="minorHAnsi" w:hAnsiTheme="minorHAnsi"/>
              </w:rPr>
              <w:t xml:space="preserve">Legacy refers to </w:t>
            </w:r>
            <w:r>
              <w:rPr>
                <w:rFonts w:asciiTheme="minorHAnsi" w:hAnsiTheme="minorHAnsi"/>
              </w:rPr>
              <w:t xml:space="preserve">roads and </w:t>
            </w:r>
            <w:r w:rsidRPr="00A740CE">
              <w:rPr>
                <w:rFonts w:asciiTheme="minorHAnsi" w:hAnsiTheme="minorHAnsi"/>
              </w:rPr>
              <w:t xml:space="preserve">features that have been named by </w:t>
            </w:r>
            <w:r>
              <w:rPr>
                <w:rFonts w:asciiTheme="minorHAnsi" w:hAnsiTheme="minorHAnsi"/>
              </w:rPr>
              <w:t>a</w:t>
            </w:r>
            <w:r w:rsidRPr="00A740CE">
              <w:rPr>
                <w:rFonts w:asciiTheme="minorHAnsi" w:hAnsiTheme="minorHAnsi"/>
              </w:rPr>
              <w:t xml:space="preserve"> naming authority and/or are locally known</w:t>
            </w:r>
            <w:r>
              <w:rPr>
                <w:rFonts w:asciiTheme="minorHAnsi" w:hAnsiTheme="minorHAnsi"/>
              </w:rPr>
              <w:t>,</w:t>
            </w:r>
            <w:r w:rsidRPr="00A740CE">
              <w:rPr>
                <w:rFonts w:asciiTheme="minorHAnsi" w:hAnsiTheme="minorHAnsi"/>
              </w:rPr>
              <w:t xml:space="preserve"> but are n</w:t>
            </w:r>
            <w:r>
              <w:rPr>
                <w:rFonts w:asciiTheme="minorHAnsi" w:hAnsiTheme="minorHAnsi"/>
              </w:rPr>
              <w:t>either</w:t>
            </w:r>
            <w:r w:rsidRPr="00A740CE">
              <w:rPr>
                <w:rFonts w:asciiTheme="minorHAnsi" w:hAnsiTheme="minorHAnsi"/>
              </w:rPr>
              <w:t xml:space="preserve"> officially registered </w:t>
            </w:r>
            <w:r>
              <w:rPr>
                <w:rFonts w:asciiTheme="minorHAnsi" w:hAnsiTheme="minorHAnsi"/>
              </w:rPr>
              <w:t xml:space="preserve">nor have been </w:t>
            </w:r>
            <w:r w:rsidRPr="00A740CE">
              <w:rPr>
                <w:rFonts w:asciiTheme="minorHAnsi" w:hAnsiTheme="minorHAnsi"/>
              </w:rPr>
              <w:t xml:space="preserve">added to VICNAMES. </w:t>
            </w:r>
            <w:r w:rsidRPr="00A740CE">
              <w:rPr>
                <w:rFonts w:asciiTheme="minorHAnsi" w:hAnsiTheme="minorHAnsi"/>
              </w:rPr>
              <w:lastRenderedPageBreak/>
              <w:t>OGN will determine whether the names are gazetted and what status is applied to the names in VICNAMES.</w:t>
            </w:r>
          </w:p>
        </w:tc>
      </w:tr>
      <w:tr w:rsidR="00A41F20" w:rsidTr="007158BC">
        <w:tc>
          <w:tcPr>
            <w:tcW w:w="4561" w:type="dxa"/>
          </w:tcPr>
          <w:p w:rsidR="00A41F20" w:rsidRPr="00B71BD8" w:rsidRDefault="00A41F20" w:rsidP="007158BC">
            <w:pPr>
              <w:pStyle w:val="Body2"/>
            </w:pPr>
            <w:r w:rsidRPr="00B71BD8">
              <w:lastRenderedPageBreak/>
              <w:t>Naming authorities</w:t>
            </w:r>
          </w:p>
        </w:tc>
        <w:tc>
          <w:tcPr>
            <w:tcW w:w="4561" w:type="dxa"/>
          </w:tcPr>
          <w:p w:rsidR="00A41F20" w:rsidRDefault="00A41F20" w:rsidP="007158BC">
            <w:pPr>
              <w:pStyle w:val="Body2"/>
            </w:pPr>
            <w:r>
              <w:t>Council</w:t>
            </w:r>
            <w:r w:rsidRPr="009522F1">
              <w:t>s, government departments or authorities</w:t>
            </w:r>
            <w:r>
              <w:t xml:space="preserve"> </w:t>
            </w:r>
            <w:r w:rsidRPr="009522F1">
              <w:t xml:space="preserve">and private organisations are </w:t>
            </w:r>
            <w:r>
              <w:t xml:space="preserve">considered to be </w:t>
            </w:r>
            <w:r w:rsidRPr="009522F1">
              <w:t xml:space="preserve">naming authorities when they are responsible for </w:t>
            </w:r>
            <w:r>
              <w:t>a particular feature or road</w:t>
            </w:r>
            <w:r w:rsidRPr="009522F1">
              <w:t xml:space="preserve"> within their jurisdiction. This </w:t>
            </w:r>
            <w:r>
              <w:t xml:space="preserve">may </w:t>
            </w:r>
            <w:r w:rsidRPr="009522F1">
              <w:t>appl</w:t>
            </w:r>
            <w:r>
              <w:t>y</w:t>
            </w:r>
            <w:r w:rsidRPr="009522F1">
              <w:t xml:space="preserve"> even when they </w:t>
            </w:r>
            <w:r>
              <w:t>may</w:t>
            </w:r>
            <w:r w:rsidRPr="009522F1">
              <w:t xml:space="preserve"> not be the owners and/or responsible </w:t>
            </w:r>
            <w:r>
              <w:t xml:space="preserve">for the </w:t>
            </w:r>
            <w:r w:rsidRPr="009522F1">
              <w:t>maintenance of the feature or road</w:t>
            </w:r>
            <w:r>
              <w:t xml:space="preserve"> e.g. Crown Land Committees of Management or leased/licensed facilities with maintenance obligations.</w:t>
            </w:r>
          </w:p>
        </w:tc>
      </w:tr>
      <w:tr w:rsidR="00A41F20" w:rsidTr="007158BC">
        <w:tc>
          <w:tcPr>
            <w:tcW w:w="4561" w:type="dxa"/>
          </w:tcPr>
          <w:p w:rsidR="00A41F20" w:rsidRPr="00B71BD8" w:rsidRDefault="00A41F20" w:rsidP="007158BC">
            <w:pPr>
              <w:pStyle w:val="Body2"/>
            </w:pPr>
            <w:r>
              <w:t>Naming rules</w:t>
            </w:r>
          </w:p>
        </w:tc>
        <w:tc>
          <w:tcPr>
            <w:tcW w:w="4561" w:type="dxa"/>
          </w:tcPr>
          <w:p w:rsidR="00A41F20" w:rsidRPr="001D5DEF" w:rsidRDefault="00A41F20" w:rsidP="007158BC">
            <w:pPr>
              <w:pStyle w:val="Body2"/>
            </w:pPr>
            <w:r>
              <w:t xml:space="preserve">The abbreviated name for </w:t>
            </w:r>
            <w:r w:rsidRPr="001E089F">
              <w:rPr>
                <w:i/>
              </w:rPr>
              <w:t>Namin</w:t>
            </w:r>
            <w:r>
              <w:rPr>
                <w:i/>
              </w:rPr>
              <w:t xml:space="preserve">g rules for places in Victoria </w:t>
            </w:r>
            <w:r w:rsidRPr="001E089F">
              <w:rPr>
                <w:i/>
              </w:rPr>
              <w:t>– Statutory requirements for naming roads, features and localities</w:t>
            </w:r>
            <w:r>
              <w:rPr>
                <w:i/>
              </w:rPr>
              <w:t xml:space="preserve"> </w:t>
            </w:r>
            <w:r w:rsidRPr="001E089F">
              <w:rPr>
                <w:i/>
              </w:rPr>
              <w:t>– 2016</w:t>
            </w:r>
            <w:r>
              <w:t xml:space="preserve">. </w:t>
            </w:r>
            <w:r w:rsidRPr="001D5DEF">
              <w:t xml:space="preserve">This document is known as ‘Guidelines’ under the </w:t>
            </w:r>
            <w:r w:rsidRPr="001D5DEF">
              <w:rPr>
                <w:i/>
              </w:rPr>
              <w:t>Geographic Place Names Act 1998</w:t>
            </w:r>
            <w:r>
              <w:t>. Refer to ‘Guidelines’ above.</w:t>
            </w:r>
          </w:p>
        </w:tc>
      </w:tr>
      <w:tr w:rsidR="00A41F20" w:rsidTr="007158BC">
        <w:tc>
          <w:tcPr>
            <w:tcW w:w="4561" w:type="dxa"/>
          </w:tcPr>
          <w:p w:rsidR="00A41F20" w:rsidRPr="00B71BD8" w:rsidRDefault="00A41F20" w:rsidP="007158BC">
            <w:pPr>
              <w:pStyle w:val="Body2"/>
            </w:pPr>
            <w:r>
              <w:t>Notification for Editing Service (</w:t>
            </w:r>
            <w:hyperlink r:id="rId207" w:history="1">
              <w:r w:rsidRPr="00EA486F">
                <w:rPr>
                  <w:rStyle w:val="Hyperlink"/>
                </w:rPr>
                <w:t>NES</w:t>
              </w:r>
            </w:hyperlink>
            <w:r>
              <w:t xml:space="preserve">) at </w:t>
            </w:r>
            <w:hyperlink r:id="rId208" w:history="1">
              <w:r w:rsidRPr="00C25E8C">
                <w:rPr>
                  <w:rStyle w:val="Hyperlink"/>
                </w:rPr>
                <w:t>nes.land.vic.gov.au</w:t>
              </w:r>
            </w:hyperlink>
            <w:r>
              <w:t>.</w:t>
            </w:r>
          </w:p>
        </w:tc>
        <w:tc>
          <w:tcPr>
            <w:tcW w:w="4561" w:type="dxa"/>
          </w:tcPr>
          <w:p w:rsidR="00A41F20" w:rsidRDefault="00A41F20" w:rsidP="007158BC">
            <w:pPr>
              <w:pStyle w:val="Body2"/>
            </w:pPr>
            <w:r>
              <w:t>NES facilitates improvement of spatial data quality. Provides simple, efficient, effective, low-cost maintenance process. Creates fully transparent maintenance process for all participants. Supplies maintenance processes to any potential data maintainer.</w:t>
            </w:r>
          </w:p>
        </w:tc>
      </w:tr>
      <w:tr w:rsidR="00A41F20" w:rsidTr="007158BC">
        <w:tc>
          <w:tcPr>
            <w:tcW w:w="4561" w:type="dxa"/>
          </w:tcPr>
          <w:p w:rsidR="00A41F20" w:rsidRPr="00B71BD8" w:rsidRDefault="00A41F20" w:rsidP="007158BC">
            <w:pPr>
              <w:pStyle w:val="Body2"/>
            </w:pPr>
            <w:r w:rsidRPr="00B71BD8">
              <w:t>Place</w:t>
            </w:r>
          </w:p>
        </w:tc>
        <w:tc>
          <w:tcPr>
            <w:tcW w:w="4561" w:type="dxa"/>
          </w:tcPr>
          <w:p w:rsidR="00A41F20" w:rsidRDefault="00A41F20" w:rsidP="007158BC">
            <w:pPr>
              <w:pStyle w:val="Body2"/>
            </w:pPr>
            <w:r>
              <w:t>Means any geographic place or building that is, or is likely to be, of public or historical interest and includes, but is not restricted to:</w:t>
            </w:r>
          </w:p>
          <w:p w:rsidR="00A41F20" w:rsidRDefault="00A41F20" w:rsidP="007158BC">
            <w:pPr>
              <w:pStyle w:val="Bullet"/>
            </w:pPr>
            <w:r>
              <w:t>township, area, park, garden, reserve of land, suburb and locality</w:t>
            </w:r>
          </w:p>
          <w:p w:rsidR="00A41F20" w:rsidRDefault="00A41F20" w:rsidP="007158BC">
            <w:pPr>
              <w:pStyle w:val="Bullet"/>
            </w:pPr>
            <w:r>
              <w:t>topographical feature, including undersea feature</w:t>
            </w:r>
          </w:p>
          <w:p w:rsidR="00A41F20" w:rsidRDefault="00A41F20" w:rsidP="007158BC">
            <w:pPr>
              <w:pStyle w:val="Bullet"/>
            </w:pPr>
            <w:r>
              <w:t>street, road, transport station, government school, government hospital and government nursing home.</w:t>
            </w:r>
          </w:p>
        </w:tc>
      </w:tr>
      <w:tr w:rsidR="00A41F20" w:rsidTr="007158BC">
        <w:tc>
          <w:tcPr>
            <w:tcW w:w="4561" w:type="dxa"/>
          </w:tcPr>
          <w:p w:rsidR="00A41F20" w:rsidRPr="00B71BD8" w:rsidRDefault="00A41F20" w:rsidP="007158BC">
            <w:pPr>
              <w:pStyle w:val="Body2"/>
            </w:pPr>
            <w:r>
              <w:t>Petition</w:t>
            </w:r>
          </w:p>
        </w:tc>
        <w:tc>
          <w:tcPr>
            <w:tcW w:w="4561" w:type="dxa"/>
          </w:tcPr>
          <w:p w:rsidR="00A41F20" w:rsidRDefault="00A41F20" w:rsidP="007158BC">
            <w:pPr>
              <w:pStyle w:val="Body2"/>
            </w:pPr>
            <w:r>
              <w:t>A petition is a request signed by people seeking to change a name, submitting a naming proposal or appealing a naming authority’s decision. The printed name and property address for each signatory must be included.</w:t>
            </w:r>
          </w:p>
        </w:tc>
      </w:tr>
      <w:tr w:rsidR="00A41F20" w:rsidTr="007158BC">
        <w:tc>
          <w:tcPr>
            <w:tcW w:w="4561" w:type="dxa"/>
          </w:tcPr>
          <w:p w:rsidR="00A41F20" w:rsidRPr="00B71BD8" w:rsidRDefault="00A41F20" w:rsidP="007158BC">
            <w:pPr>
              <w:pStyle w:val="Body2"/>
            </w:pPr>
            <w:r>
              <w:t>RAPs – Registered Aboriginal Parties</w:t>
            </w:r>
          </w:p>
        </w:tc>
        <w:tc>
          <w:tcPr>
            <w:tcW w:w="4561" w:type="dxa"/>
          </w:tcPr>
          <w:p w:rsidR="00A41F20" w:rsidRPr="00C25E8C" w:rsidRDefault="00A41F20" w:rsidP="007158BC">
            <w:pPr>
              <w:pStyle w:val="Body2"/>
            </w:pPr>
            <w:r w:rsidRPr="00C25E8C">
              <w:t xml:space="preserve">Registered Aboriginal Parties (RAPs) are organisations that represent the Traditional Owners and hold decision-making responsibilities under the </w:t>
            </w:r>
            <w:r w:rsidRPr="00C25E8C">
              <w:rPr>
                <w:i/>
              </w:rPr>
              <w:t xml:space="preserve">Aboriginal Heritage Act 2006 </w:t>
            </w:r>
            <w:r w:rsidRPr="00C25E8C">
              <w:t xml:space="preserve">for the protection, management and preservation of Aboriginal cultural heritage in a specified geographical area. </w:t>
            </w:r>
          </w:p>
        </w:tc>
      </w:tr>
      <w:tr w:rsidR="00A41F20" w:rsidTr="007158BC">
        <w:tc>
          <w:tcPr>
            <w:tcW w:w="4561" w:type="dxa"/>
          </w:tcPr>
          <w:p w:rsidR="00A41F20" w:rsidRPr="00B71BD8" w:rsidRDefault="00A41F20" w:rsidP="007158BC">
            <w:pPr>
              <w:pStyle w:val="Body2"/>
            </w:pPr>
            <w:r w:rsidRPr="00B71BD8">
              <w:t>Register</w:t>
            </w:r>
          </w:p>
        </w:tc>
        <w:tc>
          <w:tcPr>
            <w:tcW w:w="4561" w:type="dxa"/>
          </w:tcPr>
          <w:p w:rsidR="00A41F20" w:rsidRDefault="00A41F20" w:rsidP="007158BC">
            <w:pPr>
              <w:pStyle w:val="Body2"/>
            </w:pPr>
            <w:r>
              <w:t xml:space="preserve">The Register of Geographic Names, known as VICNAMES, was established under Section 9 of </w:t>
            </w:r>
            <w:r>
              <w:lastRenderedPageBreak/>
              <w:t xml:space="preserve">the </w:t>
            </w:r>
            <w:r w:rsidRPr="00675768">
              <w:rPr>
                <w:i/>
              </w:rPr>
              <w:t>Geographic Place Names Act 1998</w:t>
            </w:r>
            <w:r>
              <w:t>.</w:t>
            </w:r>
          </w:p>
        </w:tc>
      </w:tr>
      <w:tr w:rsidR="00A41F20" w:rsidTr="007158BC">
        <w:tc>
          <w:tcPr>
            <w:tcW w:w="4561" w:type="dxa"/>
          </w:tcPr>
          <w:p w:rsidR="00A41F20" w:rsidRPr="00B71BD8" w:rsidRDefault="00A41F20" w:rsidP="007158BC">
            <w:pPr>
              <w:pStyle w:val="Body2"/>
            </w:pPr>
            <w:r w:rsidRPr="00B71BD8">
              <w:lastRenderedPageBreak/>
              <w:t>Registrar</w:t>
            </w:r>
          </w:p>
        </w:tc>
        <w:tc>
          <w:tcPr>
            <w:tcW w:w="4561" w:type="dxa"/>
          </w:tcPr>
          <w:p w:rsidR="00A41F20" w:rsidRDefault="00A41F20" w:rsidP="007158BC">
            <w:pPr>
              <w:pStyle w:val="Body2"/>
            </w:pPr>
            <w:r>
              <w:t xml:space="preserve">The Registrar of Geographic Names appointed under s. 7 of the </w:t>
            </w:r>
            <w:r w:rsidRPr="00675768">
              <w:rPr>
                <w:i/>
              </w:rPr>
              <w:t>Geographic Place Names Act 1998</w:t>
            </w:r>
            <w:r>
              <w:rPr>
                <w:i/>
              </w:rPr>
              <w:t>.</w:t>
            </w:r>
          </w:p>
        </w:tc>
      </w:tr>
      <w:tr w:rsidR="00A41F20" w:rsidTr="007158BC">
        <w:tc>
          <w:tcPr>
            <w:tcW w:w="4561" w:type="dxa"/>
          </w:tcPr>
          <w:p w:rsidR="00A41F20" w:rsidRPr="00B71BD8" w:rsidRDefault="00A41F20" w:rsidP="007158BC">
            <w:pPr>
              <w:pStyle w:val="Body2"/>
            </w:pPr>
            <w:r>
              <w:t>Solidus (/)</w:t>
            </w:r>
          </w:p>
        </w:tc>
        <w:tc>
          <w:tcPr>
            <w:tcW w:w="4561" w:type="dxa"/>
          </w:tcPr>
          <w:p w:rsidR="00A41F20" w:rsidRDefault="00A41F20" w:rsidP="007158BC">
            <w:pPr>
              <w:pStyle w:val="Body2"/>
            </w:pPr>
            <w:r>
              <w:t xml:space="preserve">Another term for a slash or break. </w:t>
            </w:r>
          </w:p>
        </w:tc>
      </w:tr>
      <w:tr w:rsidR="00A41F20" w:rsidTr="007158BC">
        <w:tc>
          <w:tcPr>
            <w:tcW w:w="4561" w:type="dxa"/>
          </w:tcPr>
          <w:p w:rsidR="00A41F20" w:rsidRDefault="00A41F20" w:rsidP="007158BC">
            <w:pPr>
              <w:pStyle w:val="Body2"/>
            </w:pPr>
            <w:r>
              <w:t>Tacit approval</w:t>
            </w:r>
          </w:p>
        </w:tc>
        <w:tc>
          <w:tcPr>
            <w:tcW w:w="4561" w:type="dxa"/>
          </w:tcPr>
          <w:p w:rsidR="00A41F20" w:rsidRDefault="00A41F20" w:rsidP="007158BC">
            <w:pPr>
              <w:pStyle w:val="Body2"/>
            </w:pPr>
            <w:r>
              <w:t>By not responding to a naming proposal the affected party is giving implied consent to the proposal.</w:t>
            </w:r>
          </w:p>
        </w:tc>
      </w:tr>
      <w:tr w:rsidR="00A41F20" w:rsidTr="007158BC">
        <w:tc>
          <w:tcPr>
            <w:tcW w:w="4561" w:type="dxa"/>
          </w:tcPr>
          <w:p w:rsidR="00A41F20" w:rsidRDefault="00A41F20" w:rsidP="007158BC">
            <w:pPr>
              <w:pStyle w:val="Body2"/>
            </w:pPr>
            <w:r>
              <w:t>the Act</w:t>
            </w:r>
          </w:p>
        </w:tc>
        <w:tc>
          <w:tcPr>
            <w:tcW w:w="4561" w:type="dxa"/>
          </w:tcPr>
          <w:p w:rsidR="00A41F20" w:rsidRDefault="00A41F20" w:rsidP="007158BC">
            <w:pPr>
              <w:pStyle w:val="Body2"/>
            </w:pPr>
            <w:r w:rsidRPr="00477EDB">
              <w:t>The</w:t>
            </w:r>
            <w:r w:rsidRPr="00675768">
              <w:rPr>
                <w:i/>
              </w:rPr>
              <w:t xml:space="preserve"> Geographic Place Names Act 1998</w:t>
            </w:r>
            <w:r>
              <w:t xml:space="preserve"> referred to as the Act throughout these naming rules. These naming rules</w:t>
            </w:r>
            <w:r w:rsidRPr="00C07693">
              <w:t xml:space="preserve"> are the </w:t>
            </w:r>
            <w:r>
              <w:t>‘G</w:t>
            </w:r>
            <w:r w:rsidRPr="00C07693">
              <w:t>ui</w:t>
            </w:r>
            <w:r>
              <w:t>delines’ provided for under s. 5.</w:t>
            </w:r>
          </w:p>
        </w:tc>
      </w:tr>
      <w:tr w:rsidR="00A41F20" w:rsidTr="007158BC">
        <w:tc>
          <w:tcPr>
            <w:tcW w:w="4561" w:type="dxa"/>
          </w:tcPr>
          <w:p w:rsidR="00A41F20" w:rsidRDefault="00A41F20" w:rsidP="007158BC">
            <w:pPr>
              <w:pStyle w:val="Body2"/>
            </w:pPr>
            <w:r w:rsidRPr="00477EDB">
              <w:t>Topographic</w:t>
            </w:r>
            <w:r>
              <w:t xml:space="preserve"> </w:t>
            </w:r>
          </w:p>
        </w:tc>
        <w:tc>
          <w:tcPr>
            <w:tcW w:w="4561" w:type="dxa"/>
          </w:tcPr>
          <w:p w:rsidR="00A41F20" w:rsidRDefault="00A41F20" w:rsidP="007158BC">
            <w:pPr>
              <w:pStyle w:val="Body2"/>
            </w:pPr>
            <w:r>
              <w:t>Refers to land’s height, shape and features, such as mountains and rivers in an area of land.</w:t>
            </w:r>
          </w:p>
        </w:tc>
      </w:tr>
      <w:tr w:rsidR="00A41F20" w:rsidTr="007158BC">
        <w:tc>
          <w:tcPr>
            <w:tcW w:w="4561" w:type="dxa"/>
          </w:tcPr>
          <w:p w:rsidR="00A41F20" w:rsidRDefault="00A41F20" w:rsidP="007158BC">
            <w:pPr>
              <w:pStyle w:val="Body2"/>
            </w:pPr>
            <w:r>
              <w:t>Traditional Owners</w:t>
            </w:r>
          </w:p>
        </w:tc>
        <w:tc>
          <w:tcPr>
            <w:tcW w:w="4561" w:type="dxa"/>
          </w:tcPr>
          <w:p w:rsidR="00A41F20" w:rsidRPr="00F13F35" w:rsidRDefault="00A41F20" w:rsidP="007158BC">
            <w:pPr>
              <w:autoSpaceDE w:val="0"/>
              <w:autoSpaceDN w:val="0"/>
              <w:adjustRightInd w:val="0"/>
              <w:rPr>
                <w:rFonts w:cs="Arial"/>
                <w:szCs w:val="22"/>
              </w:rPr>
            </w:pPr>
            <w:r w:rsidRPr="00F13F35">
              <w:rPr>
                <w:rFonts w:cs="Arial"/>
                <w:szCs w:val="22"/>
              </w:rPr>
              <w:t>The primary guardians, keepers and knowledge holders of Aboriginal cultural heritage,</w:t>
            </w:r>
          </w:p>
          <w:p w:rsidR="00A41F20" w:rsidRPr="00F13F35" w:rsidRDefault="00A41F20" w:rsidP="007158BC">
            <w:pPr>
              <w:autoSpaceDE w:val="0"/>
              <w:autoSpaceDN w:val="0"/>
              <w:adjustRightInd w:val="0"/>
              <w:rPr>
                <w:rFonts w:cs="Arial"/>
                <w:szCs w:val="22"/>
              </w:rPr>
            </w:pPr>
            <w:r w:rsidRPr="00F13F35">
              <w:rPr>
                <w:rFonts w:cs="Arial"/>
                <w:szCs w:val="22"/>
              </w:rPr>
              <w:t xml:space="preserve">including language. Under the </w:t>
            </w:r>
            <w:r>
              <w:rPr>
                <w:rFonts w:cs="Arial"/>
                <w:i/>
                <w:szCs w:val="22"/>
              </w:rPr>
              <w:t xml:space="preserve">Aboriginal Heritage Act </w:t>
            </w:r>
            <w:r w:rsidRPr="00C25E8C">
              <w:rPr>
                <w:rFonts w:cs="Arial"/>
                <w:szCs w:val="22"/>
              </w:rPr>
              <w:t>2006</w:t>
            </w:r>
            <w:r>
              <w:rPr>
                <w:rFonts w:cs="Arial"/>
                <w:szCs w:val="22"/>
              </w:rPr>
              <w:t xml:space="preserve">, </w:t>
            </w:r>
            <w:r w:rsidRPr="00C25E8C">
              <w:rPr>
                <w:rFonts w:cs="Arial"/>
                <w:szCs w:val="22"/>
              </w:rPr>
              <w:t>Traditional</w:t>
            </w:r>
            <w:r w:rsidRPr="00F13F35">
              <w:rPr>
                <w:rFonts w:cs="Arial"/>
                <w:szCs w:val="22"/>
              </w:rPr>
              <w:t xml:space="preserve"> Owners may be appointed as Registered Aboriginal Parties (RAPs). </w:t>
            </w:r>
          </w:p>
        </w:tc>
      </w:tr>
      <w:tr w:rsidR="00A41F20" w:rsidTr="007158BC">
        <w:tc>
          <w:tcPr>
            <w:tcW w:w="4561" w:type="dxa"/>
          </w:tcPr>
          <w:p w:rsidR="00A41F20" w:rsidRDefault="00A41F20" w:rsidP="007158BC">
            <w:pPr>
              <w:pStyle w:val="Body2"/>
            </w:pPr>
            <w:r>
              <w:t>VicRoads Administrative Road Name</w:t>
            </w:r>
          </w:p>
        </w:tc>
        <w:tc>
          <w:tcPr>
            <w:tcW w:w="4561" w:type="dxa"/>
          </w:tcPr>
          <w:p w:rsidR="00A41F20" w:rsidRDefault="00A41F20" w:rsidP="007158BC">
            <w:pPr>
              <w:pStyle w:val="Body2"/>
            </w:pPr>
            <w:r>
              <w:t>A name VicRoads applies to roads they manage and may consist of multiple names and/or the extent of gazetted roads.</w:t>
            </w:r>
          </w:p>
        </w:tc>
      </w:tr>
    </w:tbl>
    <w:p w:rsidR="00A41F20" w:rsidRDefault="00A41F20" w:rsidP="00A41F20"/>
    <w:p w:rsidR="00A41F20" w:rsidRDefault="00A41F20" w:rsidP="00A41F20"/>
    <w:p w:rsidR="00A41F20" w:rsidRDefault="00A41F20" w:rsidP="00A41F20">
      <w:pPr>
        <w:rPr>
          <w:lang w:val="en-US"/>
        </w:rPr>
      </w:pPr>
    </w:p>
    <w:p w:rsidR="00A41F20" w:rsidRPr="00A41F20" w:rsidRDefault="00A41F20" w:rsidP="00A41F20">
      <w:pPr>
        <w:rPr>
          <w:lang w:val="en-US"/>
        </w:rPr>
        <w:sectPr w:rsidR="00A41F20" w:rsidRPr="00A41F20" w:rsidSect="00A41F20">
          <w:headerReference w:type="default" r:id="rId209"/>
          <w:pgSz w:w="11907" w:h="16840" w:code="9"/>
          <w:pgMar w:top="1134" w:right="1134" w:bottom="1134" w:left="1134" w:header="709" w:footer="567" w:gutter="0"/>
          <w:cols w:space="708"/>
          <w:formProt w:val="0"/>
          <w:docGrid w:linePitch="360"/>
        </w:sectPr>
      </w:pPr>
    </w:p>
    <w:bookmarkEnd w:id="332"/>
    <w:p w:rsidR="006C2C00" w:rsidRDefault="006C2C00" w:rsidP="003917F9"/>
    <w:p w:rsidR="006C2C00" w:rsidRDefault="006C2C00" w:rsidP="003917F9"/>
    <w:p w:rsidR="006C2C00" w:rsidRDefault="006C2C00" w:rsidP="003917F9">
      <w:pPr>
        <w:sectPr w:rsidR="006C2C00" w:rsidSect="00D8379F">
          <w:headerReference w:type="first" r:id="rId210"/>
          <w:footerReference w:type="first" r:id="rId211"/>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D8379F">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DAB" w:rsidRDefault="009F3DAB">
      <w:r>
        <w:separator/>
      </w:r>
    </w:p>
  </w:endnote>
  <w:endnote w:type="continuationSeparator" w:id="0">
    <w:p w:rsidR="009F3DAB" w:rsidRDefault="009F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Default="006B68EE" w:rsidP="00341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3F347D" w:rsidRDefault="006B68EE" w:rsidP="009A6678">
    <w:pPr>
      <w:pStyle w:val="zFooter"/>
      <w:jc w:val="left"/>
    </w:pPr>
    <w:r w:rsidRPr="00A42C96">
      <w:rPr>
        <w:rStyle w:val="zRptPgNum"/>
        <w:b/>
        <w:color w:val="auto"/>
      </w:rPr>
      <w:t xml:space="preserve">Naming </w:t>
    </w:r>
    <w:r>
      <w:rPr>
        <w:rStyle w:val="zRptPgNum"/>
        <w:b/>
        <w:color w:val="auto"/>
      </w:rPr>
      <w:t>rules for p</w:t>
    </w:r>
    <w:r w:rsidRPr="00A42C96">
      <w:rPr>
        <w:rStyle w:val="zRptPgNum"/>
        <w:b/>
        <w:color w:val="auto"/>
      </w:rPr>
      <w:t>laces in Victoria</w:t>
    </w:r>
    <w:r>
      <w:rPr>
        <w:rStyle w:val="zRptPgNum"/>
        <w:b/>
        <w:color w:val="auto"/>
      </w:rPr>
      <w:t xml:space="preserve"> </w:t>
    </w:r>
    <w:r w:rsidRPr="00A42C96">
      <w:rPr>
        <w:rStyle w:val="zRptPgNum"/>
        <w:b/>
        <w:color w:val="auto"/>
      </w:rPr>
      <w:t xml:space="preserve">– Statutory </w:t>
    </w:r>
    <w:r>
      <w:rPr>
        <w:rStyle w:val="zRptPgNum"/>
        <w:b/>
        <w:color w:val="auto"/>
      </w:rPr>
      <w:t>r</w:t>
    </w:r>
    <w:r w:rsidRPr="00A42C96">
      <w:rPr>
        <w:rStyle w:val="zRptPgNum"/>
        <w:b/>
        <w:color w:val="auto"/>
      </w:rPr>
      <w:t xml:space="preserve">equirements for naming roads, features and localities </w:t>
    </w:r>
    <w:r>
      <w:rPr>
        <w:rStyle w:val="zRptPgNum"/>
        <w:b/>
        <w:color w:val="auto"/>
      </w:rPr>
      <w:t>– 2016</w:t>
    </w:r>
    <w:r>
      <w:rPr>
        <w:rStyle w:val="zRptPgNum"/>
        <w:b/>
        <w:color w:val="auto"/>
      </w:rPr>
      <w:tab/>
    </w: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A06792">
      <w:rPr>
        <w:rStyle w:val="zRptPgNum"/>
        <w:noProof/>
      </w:rPr>
      <w:t>i</w:t>
    </w:r>
    <w:r w:rsidRPr="003F347D">
      <w:rPr>
        <w:rStyle w:val="zRptPgNum"/>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1216F1" w:rsidRDefault="006B68EE" w:rsidP="001216F1">
    <w:pPr>
      <w:pStyle w:val="Footer"/>
      <w:rPr>
        <w:rStyle w:val="zRptPgNum"/>
        <w:color w:val="auto"/>
        <w:sz w:val="22"/>
      </w:rPr>
    </w:pPr>
    <w:r w:rsidRPr="00A42C96">
      <w:rPr>
        <w:rStyle w:val="zRptPgNum"/>
        <w:b/>
        <w:color w:val="auto"/>
      </w:rPr>
      <w:t xml:space="preserve">Naming </w:t>
    </w:r>
    <w:r>
      <w:rPr>
        <w:rStyle w:val="zRptPgNum"/>
        <w:b/>
        <w:color w:val="auto"/>
      </w:rPr>
      <w:t>rules for p</w:t>
    </w:r>
    <w:r w:rsidRPr="00A42C96">
      <w:rPr>
        <w:rStyle w:val="zRptPgNum"/>
        <w:b/>
        <w:color w:val="auto"/>
      </w:rPr>
      <w:t>laces in Victoria</w:t>
    </w:r>
    <w:r>
      <w:rPr>
        <w:rStyle w:val="zRptPgNum"/>
        <w:b/>
        <w:color w:val="auto"/>
      </w:rPr>
      <w:t xml:space="preserve"> </w:t>
    </w:r>
    <w:r w:rsidRPr="00A42C96">
      <w:rPr>
        <w:rStyle w:val="zRptPgNum"/>
        <w:b/>
        <w:color w:val="auto"/>
      </w:rPr>
      <w:t xml:space="preserve">– Statutory </w:t>
    </w:r>
    <w:r>
      <w:rPr>
        <w:rStyle w:val="zRptPgNum"/>
        <w:b/>
        <w:color w:val="auto"/>
      </w:rPr>
      <w:t>r</w:t>
    </w:r>
    <w:r w:rsidRPr="00A42C96">
      <w:rPr>
        <w:rStyle w:val="zRptPgNum"/>
        <w:b/>
        <w:color w:val="auto"/>
      </w:rPr>
      <w:t xml:space="preserve">equirements for naming roads, features and localities </w:t>
    </w:r>
    <w:r>
      <w:rPr>
        <w:rStyle w:val="zRptPgNum"/>
        <w:b/>
        <w:color w:val="auto"/>
      </w:rPr>
      <w:t>–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A60CCB" w:rsidRDefault="006B68EE" w:rsidP="009A6678">
    <w:pPr>
      <w:pStyle w:val="zFooter"/>
      <w:jc w:val="left"/>
      <w:rPr>
        <w:color w:val="228591"/>
      </w:rPr>
    </w:pPr>
    <w:r w:rsidRPr="00A42C96">
      <w:rPr>
        <w:rStyle w:val="zRptPgNum"/>
        <w:b/>
        <w:color w:val="auto"/>
      </w:rPr>
      <w:t xml:space="preserve">Naming </w:t>
    </w:r>
    <w:r>
      <w:rPr>
        <w:rStyle w:val="zRptPgNum"/>
        <w:b/>
        <w:color w:val="auto"/>
      </w:rPr>
      <w:t>rules for p</w:t>
    </w:r>
    <w:r w:rsidRPr="00A42C96">
      <w:rPr>
        <w:rStyle w:val="zRptPgNum"/>
        <w:b/>
        <w:color w:val="auto"/>
      </w:rPr>
      <w:t>laces in Victoria</w:t>
    </w:r>
    <w:r>
      <w:rPr>
        <w:rStyle w:val="zRptPgNum"/>
        <w:b/>
        <w:color w:val="auto"/>
      </w:rPr>
      <w:t xml:space="preserve"> </w:t>
    </w:r>
    <w:r w:rsidRPr="00A42C96">
      <w:rPr>
        <w:rStyle w:val="zRptPgNum"/>
        <w:b/>
        <w:color w:val="auto"/>
      </w:rPr>
      <w:t xml:space="preserve">– Statutory </w:t>
    </w:r>
    <w:r>
      <w:rPr>
        <w:rStyle w:val="zRptPgNum"/>
        <w:b/>
        <w:color w:val="auto"/>
      </w:rPr>
      <w:t>r</w:t>
    </w:r>
    <w:r w:rsidRPr="00A42C96">
      <w:rPr>
        <w:rStyle w:val="zRptPgNum"/>
        <w:b/>
        <w:color w:val="auto"/>
      </w:rPr>
      <w:t xml:space="preserve">equirements for naming roads, features and localities </w:t>
    </w:r>
    <w:r>
      <w:rPr>
        <w:rStyle w:val="zRptPgNum"/>
        <w:b/>
        <w:color w:val="auto"/>
      </w:rPr>
      <w:t>– 2016</w:t>
    </w:r>
    <w:r>
      <w:rPr>
        <w:rStyle w:val="zRptPgNum"/>
        <w:b/>
        <w:color w:val="auto"/>
      </w:rPr>
      <w:tab/>
    </w: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A06792">
      <w:rPr>
        <w:rStyle w:val="zRptPgNum"/>
        <w:noProof/>
      </w:rPr>
      <w:t>19</w:t>
    </w:r>
    <w:r w:rsidRPr="00A60CCB">
      <w:rPr>
        <w:rStyle w:val="zRptPgNum"/>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9F61FE" w:rsidRDefault="006B68EE"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3EB88253" wp14:editId="476C7F58">
              <wp:simplePos x="0" y="0"/>
              <wp:positionH relativeFrom="column">
                <wp:posOffset>368935</wp:posOffset>
              </wp:positionH>
              <wp:positionV relativeFrom="paragraph">
                <wp:posOffset>-2204720</wp:posOffset>
              </wp:positionV>
              <wp:extent cx="2966720" cy="1473200"/>
              <wp:effectExtent l="0" t="0" r="0" b="0"/>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8EE" w:rsidRDefault="006B68EE">
                          <w:pPr>
                            <w:rPr>
                              <w:rFonts w:ascii="Arial" w:hAnsi="Arial" w:cs="Arial"/>
                              <w:color w:val="FFFFFF"/>
                            </w:rPr>
                          </w:pPr>
                        </w:p>
                        <w:p w:rsidR="006B68EE" w:rsidRDefault="006B68EE">
                          <w:pPr>
                            <w:rPr>
                              <w:rFonts w:ascii="Arial" w:hAnsi="Arial" w:cs="Arial"/>
                              <w:color w:val="FFFFFF"/>
                            </w:rPr>
                          </w:pPr>
                        </w:p>
                        <w:p w:rsidR="006B68EE" w:rsidRDefault="006B68EE">
                          <w:pPr>
                            <w:rPr>
                              <w:rFonts w:ascii="Arial" w:hAnsi="Arial" w:cs="Arial"/>
                              <w:color w:val="FFFFFF"/>
                            </w:rPr>
                          </w:pPr>
                        </w:p>
                        <w:p w:rsidR="006B68EE" w:rsidRDefault="006B68EE">
                          <w:pPr>
                            <w:rPr>
                              <w:rFonts w:ascii="Arial" w:hAnsi="Arial" w:cs="Arial"/>
                              <w:color w:val="FFFFFF"/>
                            </w:rPr>
                          </w:pPr>
                        </w:p>
                        <w:p w:rsidR="006B68EE" w:rsidRDefault="006B68EE">
                          <w:pPr>
                            <w:rPr>
                              <w:rFonts w:ascii="Arial" w:hAnsi="Arial" w:cs="Arial"/>
                              <w:color w:val="FFFFFF"/>
                            </w:rPr>
                          </w:pPr>
                        </w:p>
                        <w:p w:rsidR="006B68EE" w:rsidRPr="0090189E" w:rsidRDefault="006B68EE">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88253" id="_x0000_t202" coordsize="21600,21600" o:spt="202" path="m,l,21600r21600,l21600,xe">
              <v:stroke joinstyle="miter"/>
              <v:path gradientshapeok="t" o:connecttype="rect"/>
            </v:shapetype>
            <v:shape id="Text Box 8" o:spid="_x0000_s1038"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N1sQIAALsFAAAOAAAAZHJzL2Uyb0RvYy54bWysVNtu2zAMfR+wfxD07vpSxYmNOkUbx8OA&#10;7gK0+wDFlmNhtuRJSuxu2L+PkpM0bTFg2KYHQRfqkIc84tX12LVoz5TmUmQ4vAgwYqKUFRfbDH95&#10;KLwFRtpQUdFWCpbhR6bx9fLtm6uhT1kkG9lWTCEAETod+gw3xvSp7+uyYR3VF7JnAi5rqTpqYKu2&#10;fqXoAOhd60dBEPuDVFWvZMm0htN8usRLh1/XrDSf6lozg9oMQ2zGzcrNGzv7yyuabhXtG14ewqB/&#10;EUVHuQCnJ6icGop2ir+C6nippJa1uShl58u65iVzHIBNGLxgc9/QnjkukBzdn9Kk/x9s+XH/WSFe&#10;ZZiEGAnaQY0e2GjQrRzRwqZn6HUKVvc92JkRjqHMjqru72T5VSMhVw0VW3ajlBwaRisIL7Qv/bOn&#10;E462IJvhg6zADd0Z6YDGWnU2d5ANBOhQpsdTaWwoJRxGSRzPI7gq4S4k80sovvNB0+PzXmnzjskO&#10;2UWGFdTewdP9nTY2HJoeTaw3IQvetq7+rXh2AIbTCTiHp/bOhuHK+SMJkvVivSAeieK1R4I8926K&#10;FfHiIpzP8st8tcrDn9ZvSNKGVxUT1s1RWiH5s9IdRD6J4iQuLVteWTgbklbbzapVaE9B2oUbh4Sc&#10;mfnPw3BJAC4vKIURCW6jxCvixdwjBZl5yTxYeEGY3CZxQBKSF88p3XHB/p0SGjKczKLZpKbfcgvc&#10;eM2Nph030Dxa3mV4cTKiqdXgWlSutIbydlqfpcKG/5QKKPex0E6xVqSTXM24GQHFyngjq0fQrpKg&#10;LFAhdDxYNFJ9x2iA7pFh/W1HFcOofS9A/0lIiG035xt1vtmcb6goASrDBqNpuTJTi9r1im8b8DT9&#10;OCFv4M/U3Kn5KarDT4MO4UgdupltQed7Z/XUc5e/AAAA//8DAFBLAwQUAAYACAAAACEAXSTWst8A&#10;AAAMAQAADwAAAGRycy9kb3ducmV2LnhtbEyPy07DMBBF90j8gzVI7FonKSZRiFOhIj6AgsTWSdw4&#10;wh5HsfOgX8+wguXMHN05tzpuzrJFT2HwKCHdJ8A0tr4bsJfw8f66K4CFqLBT1qOW8K0DHOvbm0qV&#10;nV/xTS/n2DMKwVAqCSbGseQ8tEY7FfZ+1Ei3i5+cijROPe8mtVK4szxLkkfu1ID0wahRn4xuv86z&#10;k9Be55fiNDTLes0/82YzVlzQSnl/tz0/AYt6i38w/OqTOtTk1PgZu8CsBFGkRErYHR7yDBgRIhMH&#10;YA2t0lRkwOuK/y9R/wAAAP//AwBQSwECLQAUAAYACAAAACEAtoM4kv4AAADhAQAAEwAAAAAAAAAA&#10;AAAAAAAAAAAAW0NvbnRlbnRfVHlwZXNdLnhtbFBLAQItABQABgAIAAAAIQA4/SH/1gAAAJQBAAAL&#10;AAAAAAAAAAAAAAAAAC8BAABfcmVscy8ucmVsc1BLAQItABQABgAIAAAAIQC8F6N1sQIAALsFAAAO&#10;AAAAAAAAAAAAAAAAAC4CAABkcnMvZTJvRG9jLnhtbFBLAQItABQABgAIAAAAIQBdJNay3wAAAAwB&#10;AAAPAAAAAAAAAAAAAAAAAAsFAABkcnMvZG93bnJldi54bWxQSwUGAAAAAAQABADzAAAAFwYAAAAA&#10;" filled="f" stroked="f">
              <v:textbox inset=",7.2pt,,7.2pt">
                <w:txbxContent>
                  <w:p w:rsidR="006B68EE" w:rsidRDefault="006B68EE">
                    <w:pPr>
                      <w:rPr>
                        <w:rFonts w:ascii="Arial" w:hAnsi="Arial" w:cs="Arial"/>
                        <w:color w:val="FFFFFF"/>
                      </w:rPr>
                    </w:pPr>
                  </w:p>
                  <w:p w:rsidR="006B68EE" w:rsidRDefault="006B68EE">
                    <w:pPr>
                      <w:rPr>
                        <w:rFonts w:ascii="Arial" w:hAnsi="Arial" w:cs="Arial"/>
                        <w:color w:val="FFFFFF"/>
                      </w:rPr>
                    </w:pPr>
                  </w:p>
                  <w:p w:rsidR="006B68EE" w:rsidRDefault="006B68EE">
                    <w:pPr>
                      <w:rPr>
                        <w:rFonts w:ascii="Arial" w:hAnsi="Arial" w:cs="Arial"/>
                        <w:color w:val="FFFFFF"/>
                      </w:rPr>
                    </w:pPr>
                  </w:p>
                  <w:p w:rsidR="006B68EE" w:rsidRDefault="006B68EE">
                    <w:pPr>
                      <w:rPr>
                        <w:rFonts w:ascii="Arial" w:hAnsi="Arial" w:cs="Arial"/>
                        <w:color w:val="FFFFFF"/>
                      </w:rPr>
                    </w:pPr>
                  </w:p>
                  <w:p w:rsidR="006B68EE" w:rsidRDefault="006B68EE">
                    <w:pPr>
                      <w:rPr>
                        <w:rFonts w:ascii="Arial" w:hAnsi="Arial" w:cs="Arial"/>
                        <w:color w:val="FFFFFF"/>
                      </w:rPr>
                    </w:pPr>
                  </w:p>
                  <w:p w:rsidR="006B68EE" w:rsidRPr="0090189E" w:rsidRDefault="006B68EE">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DAB" w:rsidRPr="00D07E53" w:rsidRDefault="009F3DAB">
      <w:pPr>
        <w:rPr>
          <w:color w:val="FFFFFF"/>
        </w:rPr>
      </w:pPr>
      <w:r w:rsidRPr="00D07E53">
        <w:rPr>
          <w:color w:val="FFFFFF"/>
        </w:rPr>
        <w:separator/>
      </w:r>
    </w:p>
  </w:footnote>
  <w:footnote w:type="continuationSeparator" w:id="0">
    <w:p w:rsidR="009F3DAB" w:rsidRDefault="009F3DAB">
      <w:r>
        <w:continuationSeparator/>
      </w:r>
    </w:p>
  </w:footnote>
  <w:footnote w:id="1">
    <w:p w:rsidR="006B68EE" w:rsidRPr="00056CFA" w:rsidRDefault="006B68EE">
      <w:pPr>
        <w:pStyle w:val="FootnoteText"/>
        <w:rPr>
          <w:sz w:val="22"/>
          <w:szCs w:val="22"/>
        </w:rPr>
      </w:pPr>
      <w:r w:rsidRPr="00A1461F">
        <w:rPr>
          <w:rFonts w:ascii="Calibri" w:hAnsi="Calibri"/>
          <w:sz w:val="22"/>
          <w:szCs w:val="22"/>
        </w:rPr>
        <w:footnoteRef/>
      </w:r>
      <w:r w:rsidRPr="00A1461F">
        <w:rPr>
          <w:rFonts w:ascii="Calibri" w:hAnsi="Calibri"/>
          <w:sz w:val="22"/>
          <w:szCs w:val="22"/>
        </w:rPr>
        <w:t xml:space="preserve"> </w:t>
      </w:r>
      <w:r w:rsidRPr="00056CFA">
        <w:rPr>
          <w:rFonts w:ascii="Calibri" w:hAnsi="Calibri"/>
          <w:sz w:val="22"/>
          <w:szCs w:val="22"/>
        </w:rPr>
        <w:t>SPEAR is an acronym for Surveying and Planning through Electronic Applications and Referrals. The system allows users to process planning permits and subdivision applications online, including the submission of associated road names and addresses.</w:t>
      </w:r>
    </w:p>
  </w:footnote>
  <w:footnote w:id="2">
    <w:p w:rsidR="006B68EE" w:rsidRDefault="006B68EE" w:rsidP="00FE2299">
      <w:pPr>
        <w:pStyle w:val="Body2"/>
      </w:pPr>
      <w:r w:rsidRPr="00FE2299">
        <w:rPr>
          <w:rFonts w:asciiTheme="minorHAnsi" w:hAnsiTheme="minorHAnsi"/>
        </w:rPr>
        <w:footnoteRef/>
      </w:r>
      <w:r w:rsidRPr="00FE2299">
        <w:rPr>
          <w:rFonts w:asciiTheme="minorHAnsi" w:hAnsiTheme="minorHAnsi"/>
        </w:rPr>
        <w:t xml:space="preserve"> An exception to this is in the use of Aboriginal languages when it is accepted that Aboriginal names may appear at first to be complex will, over time, become familiar and easy to use within the community.</w:t>
      </w:r>
    </w:p>
  </w:footnote>
  <w:footnote w:id="3">
    <w:p w:rsidR="006B68EE" w:rsidRPr="000D49CB" w:rsidRDefault="006B68EE" w:rsidP="006525C2">
      <w:pPr>
        <w:pStyle w:val="FootnoteText"/>
        <w:rPr>
          <w:rFonts w:asciiTheme="minorHAnsi" w:hAnsiTheme="minorHAnsi"/>
        </w:rPr>
      </w:pPr>
      <w:r w:rsidRPr="00A1461F">
        <w:rPr>
          <w:rFonts w:asciiTheme="minorHAnsi" w:hAnsiTheme="minorHAnsi" w:cs="Arial"/>
          <w:sz w:val="22"/>
          <w:szCs w:val="22"/>
        </w:rPr>
        <w:footnoteRef/>
      </w:r>
      <w:r w:rsidRPr="000D49CB">
        <w:rPr>
          <w:rFonts w:asciiTheme="minorHAnsi" w:hAnsiTheme="minorHAnsi"/>
          <w:sz w:val="24"/>
        </w:rPr>
        <w:t xml:space="preserve"> </w:t>
      </w:r>
      <w:r w:rsidRPr="000D49CB">
        <w:rPr>
          <w:rFonts w:asciiTheme="minorHAnsi" w:hAnsiTheme="minorHAnsi" w:cs="Arial"/>
          <w:sz w:val="22"/>
          <w:szCs w:val="24"/>
        </w:rPr>
        <w:t xml:space="preserve">ESO encompasses agencies </w:t>
      </w:r>
      <w:r>
        <w:rPr>
          <w:rFonts w:asciiTheme="minorHAnsi" w:hAnsiTheme="minorHAnsi" w:cs="Arial"/>
          <w:sz w:val="22"/>
          <w:szCs w:val="24"/>
        </w:rPr>
        <w:t xml:space="preserve">that </w:t>
      </w:r>
      <w:r w:rsidRPr="000D49CB">
        <w:rPr>
          <w:rFonts w:asciiTheme="minorHAnsi" w:hAnsiTheme="minorHAnsi" w:cs="Arial"/>
          <w:sz w:val="22"/>
          <w:szCs w:val="24"/>
        </w:rPr>
        <w:t>includ</w:t>
      </w:r>
      <w:r>
        <w:rPr>
          <w:rFonts w:asciiTheme="minorHAnsi" w:hAnsiTheme="minorHAnsi" w:cs="Arial"/>
          <w:sz w:val="22"/>
          <w:szCs w:val="24"/>
        </w:rPr>
        <w:t>e</w:t>
      </w:r>
      <w:r w:rsidRPr="000D49CB">
        <w:rPr>
          <w:rFonts w:asciiTheme="minorHAnsi" w:hAnsiTheme="minorHAnsi" w:cs="Arial"/>
          <w:sz w:val="22"/>
          <w:szCs w:val="24"/>
        </w:rPr>
        <w:t xml:space="preserve"> Country Fire Authority (CFA), State Emergency Services (SES), Me</w:t>
      </w:r>
      <w:r>
        <w:rPr>
          <w:rFonts w:asciiTheme="minorHAnsi" w:hAnsiTheme="minorHAnsi" w:cs="Arial"/>
          <w:sz w:val="22"/>
          <w:szCs w:val="24"/>
        </w:rPr>
        <w:t xml:space="preserve">tropolitan Fire Brigade (MFB), </w:t>
      </w:r>
      <w:r w:rsidRPr="000D49CB">
        <w:rPr>
          <w:rFonts w:asciiTheme="minorHAnsi" w:hAnsiTheme="minorHAnsi" w:cs="Arial"/>
          <w:sz w:val="22"/>
          <w:szCs w:val="24"/>
        </w:rPr>
        <w:t>Victoria Police (VicPol), Ambulance Victoria (AV). If consulting Emergency Service agencies</w:t>
      </w:r>
      <w:r>
        <w:rPr>
          <w:rFonts w:asciiTheme="minorHAnsi" w:hAnsiTheme="minorHAnsi" w:cs="Arial"/>
          <w:sz w:val="22"/>
          <w:szCs w:val="24"/>
        </w:rPr>
        <w:t xml:space="preserve">. </w:t>
      </w:r>
      <w:r w:rsidRPr="000D49CB">
        <w:rPr>
          <w:rFonts w:asciiTheme="minorHAnsi" w:hAnsiTheme="minorHAnsi" w:cs="Arial"/>
          <w:sz w:val="22"/>
          <w:szCs w:val="24"/>
        </w:rPr>
        <w:t xml:space="preserve"> </w:t>
      </w:r>
      <w:r>
        <w:rPr>
          <w:rFonts w:asciiTheme="minorHAnsi" w:hAnsiTheme="minorHAnsi" w:cs="Arial"/>
          <w:sz w:val="22"/>
          <w:szCs w:val="24"/>
        </w:rPr>
        <w:t>Contact</w:t>
      </w:r>
      <w:r w:rsidRPr="000D49CB">
        <w:rPr>
          <w:rFonts w:asciiTheme="minorHAnsi" w:hAnsiTheme="minorHAnsi" w:cs="Arial"/>
          <w:sz w:val="22"/>
          <w:szCs w:val="24"/>
        </w:rPr>
        <w:t xml:space="preserve"> local</w:t>
      </w:r>
      <w:r>
        <w:rPr>
          <w:rFonts w:asciiTheme="minorHAnsi" w:hAnsiTheme="minorHAnsi" w:cs="Arial"/>
          <w:sz w:val="22"/>
          <w:szCs w:val="24"/>
        </w:rPr>
        <w:t>, regional</w:t>
      </w:r>
      <w:r w:rsidRPr="000D49CB">
        <w:rPr>
          <w:rFonts w:asciiTheme="minorHAnsi" w:hAnsiTheme="minorHAnsi" w:cs="Arial"/>
          <w:sz w:val="22"/>
          <w:szCs w:val="24"/>
        </w:rPr>
        <w:t xml:space="preserve"> and </w:t>
      </w:r>
      <w:r>
        <w:rPr>
          <w:rFonts w:asciiTheme="minorHAnsi" w:hAnsiTheme="minorHAnsi" w:cs="Arial"/>
          <w:sz w:val="22"/>
          <w:szCs w:val="24"/>
        </w:rPr>
        <w:t xml:space="preserve">corporate/State </w:t>
      </w:r>
      <w:r w:rsidRPr="000D49CB">
        <w:rPr>
          <w:rFonts w:asciiTheme="minorHAnsi" w:hAnsiTheme="minorHAnsi" w:cs="Arial"/>
          <w:sz w:val="22"/>
          <w:szCs w:val="24"/>
        </w:rPr>
        <w:t>headquarters</w:t>
      </w:r>
      <w:r>
        <w:rPr>
          <w:rFonts w:asciiTheme="minorHAnsi" w:hAnsiTheme="minorHAnsi" w:cs="Arial"/>
          <w:sz w:val="22"/>
          <w:szCs w:val="24"/>
        </w:rPr>
        <w:t>,</w:t>
      </w:r>
      <w:r w:rsidRPr="000D49CB">
        <w:rPr>
          <w:rFonts w:asciiTheme="minorHAnsi" w:hAnsiTheme="minorHAnsi" w:cs="Arial"/>
          <w:sz w:val="22"/>
          <w:szCs w:val="24"/>
        </w:rPr>
        <w:t xml:space="preserve"> as well as ESTA.</w:t>
      </w:r>
    </w:p>
  </w:footnote>
  <w:footnote w:id="4">
    <w:p w:rsidR="006B68EE" w:rsidRPr="00C07D5C" w:rsidRDefault="006B68EE" w:rsidP="000109CB">
      <w:pPr>
        <w:pStyle w:val="FootnoteText"/>
        <w:rPr>
          <w:sz w:val="22"/>
          <w:szCs w:val="22"/>
        </w:rPr>
      </w:pPr>
      <w:r w:rsidRPr="00A1461F">
        <w:rPr>
          <w:rFonts w:asciiTheme="minorHAnsi" w:hAnsiTheme="minorHAnsi"/>
          <w:sz w:val="22"/>
          <w:szCs w:val="22"/>
        </w:rPr>
        <w:footnoteRef/>
      </w:r>
      <w:r w:rsidRPr="00A1461F">
        <w:rPr>
          <w:rFonts w:asciiTheme="minorHAnsi" w:hAnsiTheme="minorHAnsi"/>
          <w:sz w:val="22"/>
          <w:szCs w:val="22"/>
        </w:rPr>
        <w:t xml:space="preserve"> </w:t>
      </w:r>
      <w:r w:rsidRPr="00C07D5C">
        <w:rPr>
          <w:rFonts w:asciiTheme="minorHAnsi" w:hAnsiTheme="minorHAnsi"/>
          <w:sz w:val="22"/>
          <w:szCs w:val="22"/>
        </w:rPr>
        <w:t>Naming authorities should exercise discretion when deciding who to consult. If a proposed naming, renaming or boundary change is considered small-scale and will only affect a handful of residents, ratepayers and businesses, consultation should focus on these people. If the road, feature or locality is known to a lot of people and is, or will be, used extensively by the wider community, the consultation should extend to all possible stakeholders</w:t>
      </w:r>
      <w:r w:rsidRPr="00C07D5C">
        <w:rPr>
          <w:sz w:val="22"/>
          <w:szCs w:val="22"/>
        </w:rPr>
        <w:t>.</w:t>
      </w:r>
    </w:p>
  </w:footnote>
  <w:footnote w:id="5">
    <w:p w:rsidR="006B68EE" w:rsidRDefault="006B68EE">
      <w:pPr>
        <w:pStyle w:val="FootnoteText"/>
      </w:pPr>
      <w:r w:rsidRPr="000D49CB">
        <w:rPr>
          <w:rFonts w:asciiTheme="minorHAnsi" w:hAnsiTheme="minorHAnsi"/>
          <w:sz w:val="22"/>
          <w:szCs w:val="22"/>
        </w:rPr>
        <w:footnoteRef/>
      </w:r>
      <w:r w:rsidRPr="000D49CB">
        <w:rPr>
          <w:rFonts w:asciiTheme="minorHAnsi" w:hAnsiTheme="minorHAnsi"/>
          <w:sz w:val="22"/>
          <w:szCs w:val="22"/>
        </w:rPr>
        <w:t xml:space="preserve"> </w:t>
      </w:r>
      <w:r>
        <w:rPr>
          <w:rFonts w:asciiTheme="minorHAnsi" w:hAnsiTheme="minorHAnsi"/>
          <w:sz w:val="22"/>
          <w:szCs w:val="22"/>
        </w:rPr>
        <w:t>‘</w:t>
      </w:r>
      <w:r w:rsidRPr="00C07D5C">
        <w:rPr>
          <w:rFonts w:asciiTheme="minorHAnsi" w:hAnsiTheme="minorHAnsi"/>
          <w:sz w:val="22"/>
          <w:szCs w:val="22"/>
        </w:rPr>
        <w:t>New</w:t>
      </w:r>
      <w:r>
        <w:rPr>
          <w:rFonts w:asciiTheme="minorHAnsi" w:hAnsiTheme="minorHAnsi"/>
          <w:sz w:val="22"/>
          <w:szCs w:val="22"/>
        </w:rPr>
        <w:t>’</w:t>
      </w:r>
      <w:r w:rsidRPr="00C07D5C">
        <w:rPr>
          <w:rFonts w:asciiTheme="minorHAnsi" w:hAnsiTheme="minorHAnsi"/>
          <w:sz w:val="22"/>
          <w:szCs w:val="22"/>
        </w:rPr>
        <w:t xml:space="preserve"> includes legacy roads and features that have been named by a naming authority and/or are locally known, but are neither officially registered </w:t>
      </w:r>
      <w:r>
        <w:rPr>
          <w:rFonts w:asciiTheme="minorHAnsi" w:hAnsiTheme="minorHAnsi"/>
          <w:sz w:val="22"/>
          <w:szCs w:val="22"/>
        </w:rPr>
        <w:t>nor</w:t>
      </w:r>
      <w:r w:rsidRPr="00C07D5C">
        <w:rPr>
          <w:rFonts w:asciiTheme="minorHAnsi" w:hAnsiTheme="minorHAnsi"/>
          <w:sz w:val="22"/>
          <w:szCs w:val="22"/>
        </w:rPr>
        <w:t xml:space="preserve"> added to VICNAMES.</w:t>
      </w:r>
      <w:r w:rsidRPr="00C07D5C">
        <w:rPr>
          <w:sz w:val="22"/>
          <w:szCs w:val="22"/>
        </w:rPr>
        <w:t xml:space="preserve"> </w:t>
      </w:r>
    </w:p>
  </w:footnote>
  <w:footnote w:id="6">
    <w:p w:rsidR="006B68EE" w:rsidRPr="00553591" w:rsidRDefault="006B68EE" w:rsidP="00553591">
      <w:pPr>
        <w:pStyle w:val="Body2"/>
        <w:rPr>
          <w:rFonts w:asciiTheme="minorHAnsi" w:hAnsiTheme="minorHAnsi"/>
        </w:rPr>
      </w:pPr>
      <w:r w:rsidRPr="00553591">
        <w:rPr>
          <w:rFonts w:asciiTheme="minorHAnsi" w:hAnsiTheme="minorHAnsi"/>
        </w:rPr>
        <w:footnoteRef/>
      </w:r>
      <w:r w:rsidRPr="00553591">
        <w:rPr>
          <w:rFonts w:asciiTheme="minorHAnsi" w:hAnsiTheme="minorHAnsi"/>
        </w:rPr>
        <w:t xml:space="preserve"> In some instances, council might prefer to provide a ‘delegation of authority’ for the naming process to a relevant officer within their organisation. In this case, approval for the name does not need to be granted by the councillors. It is important that the council forwards details of the delegated authority and whether this relates to roads, features and/or localities – on official letterhead signed by the CEO – to the Office of Geographic Names (OGN) for filing and future reference.</w:t>
      </w:r>
    </w:p>
    <w:p w:rsidR="006B68EE" w:rsidRDefault="006B68EE" w:rsidP="002821B3">
      <w:pPr>
        <w:pStyle w:val="FootnoteText"/>
      </w:pPr>
    </w:p>
  </w:footnote>
  <w:footnote w:id="7">
    <w:p w:rsidR="006B68EE" w:rsidRPr="00E72C9F" w:rsidRDefault="006B68EE" w:rsidP="00A41F20">
      <w:pPr>
        <w:pStyle w:val="FootnoteText"/>
        <w:rPr>
          <w:rFonts w:ascii="Calibri" w:hAnsi="Calibri"/>
        </w:rPr>
      </w:pPr>
      <w:r w:rsidRPr="00310F8F">
        <w:rPr>
          <w:rFonts w:ascii="Calibri" w:hAnsi="Calibri"/>
          <w:sz w:val="22"/>
        </w:rPr>
        <w:footnoteRef/>
      </w:r>
      <w:r w:rsidRPr="00A1461F">
        <w:rPr>
          <w:rFonts w:ascii="Calibri" w:hAnsi="Calibri"/>
          <w:sz w:val="22"/>
        </w:rPr>
        <w:t xml:space="preserve"> </w:t>
      </w:r>
      <w:r w:rsidRPr="00310F8F">
        <w:rPr>
          <w:rFonts w:ascii="Calibri" w:hAnsi="Calibri"/>
          <w:sz w:val="22"/>
        </w:rPr>
        <w:t xml:space="preserve">SPEAR is an acronym for Streamlined Planning through Electronic Applications and Referrals. The system allows users to process planning permits and subdivision applications online.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557F9E" w:rsidRDefault="006B68EE">
    <w:pPr>
      <w:pStyle w:val="Header"/>
      <w:rPr>
        <w:b/>
      </w:rPr>
    </w:pPr>
    <w:r w:rsidRPr="00557F9E">
      <w:rPr>
        <w:b/>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Section 7 Consultation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Section 8 Objections and submissions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 xml:space="preserve">Section </w:t>
    </w:r>
    <w:r>
      <w:rPr>
        <w:b/>
        <w:sz w:val="16"/>
        <w:szCs w:val="16"/>
      </w:rPr>
      <w:t xml:space="preserve">9 Finalising the proposal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 xml:space="preserve">Section </w:t>
    </w:r>
    <w:r w:rsidRPr="00B52616">
      <w:rPr>
        <w:b/>
        <w:sz w:val="16"/>
        <w:szCs w:val="16"/>
      </w:rPr>
      <w:t>10</w:t>
    </w:r>
    <w:r>
      <w:rPr>
        <w:b/>
        <w:sz w:val="16"/>
        <w:szCs w:val="16"/>
      </w:rPr>
      <w:t xml:space="preserve"> </w:t>
    </w:r>
    <w:r w:rsidRPr="00B52616">
      <w:rPr>
        <w:b/>
        <w:sz w:val="16"/>
        <w:szCs w:val="16"/>
      </w:rPr>
      <w:t>Lodging a proposal with OGN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 xml:space="preserve">Section </w:t>
    </w:r>
    <w:r w:rsidRPr="00B52616">
      <w:rPr>
        <w:b/>
        <w:sz w:val="16"/>
        <w:szCs w:val="16"/>
      </w:rPr>
      <w:t>10</w:t>
    </w:r>
    <w:r>
      <w:rPr>
        <w:b/>
        <w:sz w:val="16"/>
        <w:szCs w:val="16"/>
      </w:rPr>
      <w:t xml:space="preserve"> </w:t>
    </w:r>
    <w:r w:rsidRPr="00B52616">
      <w:rPr>
        <w:b/>
        <w:sz w:val="16"/>
        <w:szCs w:val="16"/>
      </w:rPr>
      <w:t>Lodging a proposal with OGN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 xml:space="preserve">Section </w:t>
    </w:r>
    <w:r>
      <w:rPr>
        <w:b/>
        <w:sz w:val="16"/>
        <w:szCs w:val="16"/>
      </w:rPr>
      <w:t xml:space="preserve">11 </w:t>
    </w:r>
    <w:r w:rsidRPr="00A41F20">
      <w:rPr>
        <w:b/>
        <w:sz w:val="16"/>
        <w:szCs w:val="16"/>
      </w:rPr>
      <w:t>Registrar’s consideration of a proposal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C54CC6">
      <w:rPr>
        <w:b/>
        <w:sz w:val="16"/>
        <w:szCs w:val="16"/>
      </w:rPr>
      <w:t xml:space="preserve">Section </w:t>
    </w:r>
    <w:r w:rsidRPr="006B1B5D">
      <w:rPr>
        <w:b/>
        <w:sz w:val="16"/>
        <w:szCs w:val="16"/>
      </w:rPr>
      <w:t>12</w:t>
    </w:r>
    <w:r>
      <w:rPr>
        <w:b/>
        <w:sz w:val="16"/>
        <w:szCs w:val="16"/>
      </w:rPr>
      <w:t xml:space="preserve"> </w:t>
    </w:r>
    <w:r w:rsidRPr="006B1B5D">
      <w:rPr>
        <w:b/>
        <w:sz w:val="16"/>
        <w:szCs w:val="16"/>
      </w:rPr>
      <w:t>Gazettal of a proposed name or boundaries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Section 13</w:t>
    </w:r>
    <w:r>
      <w:rPr>
        <w:b/>
        <w:sz w:val="16"/>
        <w:szCs w:val="16"/>
      </w:rPr>
      <w:t xml:space="preserve"> Implementation – Registration, Notification, Signage &amp; History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Section 1</w:t>
    </w:r>
    <w:r>
      <w:rPr>
        <w:b/>
        <w:sz w:val="16"/>
        <w:szCs w:val="16"/>
      </w:rPr>
      <w:t>3 Implementation – Signage &amp; History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81823" w:rsidRDefault="006B68EE" w:rsidP="009A6678">
    <w:pPr>
      <w:pStyle w:val="Header"/>
      <w:jc w:val="right"/>
      <w:rPr>
        <w:b/>
        <w:sz w:val="16"/>
        <w:szCs w:val="16"/>
      </w:rPr>
    </w:pPr>
    <w:r>
      <w:rPr>
        <w:b/>
        <w:sz w:val="16"/>
        <w:szCs w:val="16"/>
      </w:rPr>
      <w:t>Appendix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683E30" w:rsidRDefault="006B68EE" w:rsidP="009A6678">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81823" w:rsidRDefault="006B68EE" w:rsidP="009A6678">
    <w:pPr>
      <w:pStyle w:val="Header"/>
      <w:jc w:val="right"/>
      <w:rPr>
        <w:b/>
        <w:sz w:val="16"/>
        <w:szCs w:val="16"/>
      </w:rPr>
    </w:pPr>
    <w:r w:rsidRPr="00C81823">
      <w:rPr>
        <w:b/>
        <w:sz w:val="16"/>
        <w:szCs w:val="16"/>
      </w:rPr>
      <w:t>APPENDIX B</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APPENDIX C</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APPENDIX 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BB3716" w:rsidRDefault="006B68EE" w:rsidP="009A6678">
    <w:pPr>
      <w:pStyle w:val="Header"/>
      <w:jc w:val="right"/>
      <w:rPr>
        <w:b/>
        <w:sz w:val="16"/>
        <w:szCs w:val="16"/>
      </w:rPr>
    </w:pPr>
    <w:r w:rsidRPr="00BB3716">
      <w:rPr>
        <w:b/>
        <w:sz w:val="16"/>
        <w:szCs w:val="16"/>
      </w:rPr>
      <w:t>Glossary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Default="006B68EE" w:rsidP="009046B1">
    <w:pPr>
      <w:pStyle w:val="zHeader"/>
    </w:pPr>
    <w:r>
      <w:rPr>
        <w:noProof/>
        <w:lang w:eastAsia="en-AU"/>
      </w:rPr>
      <w:drawing>
        <wp:anchor distT="0" distB="0" distL="114300" distR="114300" simplePos="0" relativeHeight="251656192" behindDoc="1" locked="0" layoutInCell="1" allowOverlap="1" wp14:anchorId="5079DDD8" wp14:editId="6E40959C">
          <wp:simplePos x="0" y="0"/>
          <wp:positionH relativeFrom="column">
            <wp:posOffset>-353060</wp:posOffset>
          </wp:positionH>
          <wp:positionV relativeFrom="paragraph">
            <wp:posOffset>-101600</wp:posOffset>
          </wp:positionV>
          <wp:extent cx="6837680" cy="9627870"/>
          <wp:effectExtent l="0" t="0" r="1270" b="0"/>
          <wp:wrapNone/>
          <wp:docPr id="9"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Default="006B68EE" w:rsidP="009046B1">
    <w:pPr>
      <w:pStyle w:val="z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69109A" w:rsidRDefault="006B68EE" w:rsidP="009A6678">
    <w:pPr>
      <w:pStyle w:val="Header"/>
      <w:jc w:val="right"/>
      <w:rPr>
        <w:b/>
        <w:sz w:val="16"/>
        <w:szCs w:val="16"/>
      </w:rPr>
    </w:pPr>
    <w:r w:rsidRPr="0069109A">
      <w:rPr>
        <w:b/>
        <w:sz w:val="16"/>
        <w:szCs w:val="16"/>
      </w:rPr>
      <w:t xml:space="preserve">Section 1 Introduction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84265B">
      <w:rPr>
        <w:b/>
        <w:sz w:val="16"/>
        <w:szCs w:val="16"/>
      </w:rPr>
      <w:t xml:space="preserve">Section 2 General </w:t>
    </w:r>
    <w:r>
      <w:rPr>
        <w:b/>
        <w:sz w:val="16"/>
        <w:szCs w:val="16"/>
      </w:rPr>
      <w:t>p</w:t>
    </w:r>
    <w:r w:rsidRPr="00C54CC6">
      <w:rPr>
        <w:b/>
        <w:sz w:val="16"/>
        <w:szCs w:val="16"/>
      </w:rPr>
      <w:t>rinciples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Section 3 Roads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Section 4 Features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Section 5 Localities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8EE" w:rsidRPr="00C54CC6" w:rsidRDefault="006B68EE" w:rsidP="009A6678">
    <w:pPr>
      <w:pStyle w:val="Header"/>
      <w:jc w:val="right"/>
      <w:rPr>
        <w:b/>
        <w:sz w:val="16"/>
        <w:szCs w:val="16"/>
      </w:rPr>
    </w:pPr>
    <w:r w:rsidRPr="00C54CC6">
      <w:rPr>
        <w:b/>
        <w:sz w:val="16"/>
        <w:szCs w:val="16"/>
      </w:rPr>
      <w:t>Section 6 Initiating a proposal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F64FB"/>
    <w:multiLevelType w:val="hybridMultilevel"/>
    <w:tmpl w:val="57FCE70E"/>
    <w:lvl w:ilvl="0" w:tplc="C0D09E58">
      <w:numFmt w:val="bullet"/>
      <w:pStyle w:val="Bullet3"/>
      <w:lvlText w:val=""/>
      <w:lvlJc w:val="left"/>
      <w:pPr>
        <w:ind w:left="890" w:hanging="360"/>
      </w:pPr>
      <w:rPr>
        <w:rFonts w:ascii="Wingdings" w:eastAsia="Times New Roman" w:hAnsi="Wingdings" w:cs="Aria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5177AF4"/>
    <w:multiLevelType w:val="hybridMultilevel"/>
    <w:tmpl w:val="5AFCD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6A5183"/>
    <w:multiLevelType w:val="hybridMultilevel"/>
    <w:tmpl w:val="A0AEA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5C74A86"/>
    <w:multiLevelType w:val="hybridMultilevel"/>
    <w:tmpl w:val="525268FC"/>
    <w:lvl w:ilvl="0" w:tplc="2376DC0C">
      <w:start w:val="1"/>
      <w:numFmt w:val="bullet"/>
      <w:pStyle w:val="ListBulletroundsmall"/>
      <w:lvlText w:val=""/>
      <w:lvlJc w:val="left"/>
      <w:pPr>
        <w:tabs>
          <w:tab w:val="num" w:pos="1494"/>
        </w:tabs>
        <w:ind w:left="1491" w:hanging="357"/>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Arial Narro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Narro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Narro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1956F9"/>
    <w:multiLevelType w:val="hybridMultilevel"/>
    <w:tmpl w:val="AF42E956"/>
    <w:lvl w:ilvl="0" w:tplc="93C8E3D2">
      <w:start w:val="1"/>
      <w:numFmt w:val="bullet"/>
      <w:pStyle w:val="Bullet"/>
      <w:lvlText w:val=""/>
      <w:lvlJc w:val="left"/>
      <w:pPr>
        <w:tabs>
          <w:tab w:val="num" w:pos="720"/>
        </w:tabs>
        <w:ind w:left="720" w:hanging="360"/>
      </w:pPr>
      <w:rPr>
        <w:rFonts w:ascii="Symbol" w:hAnsi="Symbol" w:hint="default"/>
        <w:color w:val="auto"/>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F92317"/>
    <w:multiLevelType w:val="hybridMultilevel"/>
    <w:tmpl w:val="E57EC00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405761"/>
    <w:multiLevelType w:val="hybridMultilevel"/>
    <w:tmpl w:val="C92E8DB0"/>
    <w:lvl w:ilvl="0" w:tplc="D11EF60A">
      <w:start w:val="1"/>
      <w:numFmt w:val="bullet"/>
      <w:lvlText w:val=""/>
      <w:lvlJc w:val="left"/>
      <w:pPr>
        <w:tabs>
          <w:tab w:val="num" w:pos="360"/>
        </w:tabs>
        <w:ind w:left="360" w:hanging="360"/>
      </w:pPr>
      <w:rPr>
        <w:rFonts w:ascii="Symbol" w:hAnsi="Symbol" w:hint="default"/>
      </w:rPr>
    </w:lvl>
    <w:lvl w:ilvl="1" w:tplc="09F69D14">
      <w:start w:val="1"/>
      <w:numFmt w:val="bullet"/>
      <w:lvlText w:val="–"/>
      <w:lvlJc w:val="left"/>
      <w:pPr>
        <w:tabs>
          <w:tab w:val="num" w:pos="1080"/>
        </w:tabs>
        <w:ind w:left="1080" w:hanging="360"/>
      </w:pPr>
      <w:rPr>
        <w:rFonts w:ascii="Courier New" w:hAnsi="Courier New" w:hint="default"/>
      </w:rPr>
    </w:lvl>
    <w:lvl w:ilvl="2" w:tplc="0C090003">
      <w:start w:val="1"/>
      <w:numFmt w:val="bullet"/>
      <w:lvlText w:val="o"/>
      <w:lvlJc w:val="left"/>
      <w:pPr>
        <w:tabs>
          <w:tab w:val="num" w:pos="1800"/>
        </w:tabs>
        <w:ind w:left="1800" w:hanging="360"/>
      </w:pPr>
      <w:rPr>
        <w:rFonts w:ascii="Courier New" w:hAnsi="Courier New" w:cs="Courier New"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E6D260D"/>
    <w:multiLevelType w:val="hybridMultilevel"/>
    <w:tmpl w:val="E57EC00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0F821C6E"/>
    <w:multiLevelType w:val="hybridMultilevel"/>
    <w:tmpl w:val="5518F5F2"/>
    <w:lvl w:ilvl="0" w:tplc="C09EF942">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A2E17CE"/>
    <w:multiLevelType w:val="hybridMultilevel"/>
    <w:tmpl w:val="BD46D5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D4A459B"/>
    <w:multiLevelType w:val="hybridMultilevel"/>
    <w:tmpl w:val="6AE665FE"/>
    <w:lvl w:ilvl="0" w:tplc="9A681D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1C07FD1"/>
    <w:multiLevelType w:val="hybridMultilevel"/>
    <w:tmpl w:val="B3427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244378"/>
    <w:multiLevelType w:val="hybridMultilevel"/>
    <w:tmpl w:val="3EEE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2DA84C70"/>
    <w:multiLevelType w:val="hybridMultilevel"/>
    <w:tmpl w:val="75888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7820A4"/>
    <w:multiLevelType w:val="hybridMultilevel"/>
    <w:tmpl w:val="1048E1CE"/>
    <w:lvl w:ilvl="0" w:tplc="BB66DF6E">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D027FD"/>
    <w:multiLevelType w:val="hybridMultilevel"/>
    <w:tmpl w:val="A2A06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D1363C"/>
    <w:multiLevelType w:val="hybridMultilevel"/>
    <w:tmpl w:val="9224DDCE"/>
    <w:lvl w:ilvl="0" w:tplc="8A8461DA">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BFC6B6C"/>
    <w:multiLevelType w:val="hybridMultilevel"/>
    <w:tmpl w:val="AB66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2A7481"/>
    <w:multiLevelType w:val="multilevel"/>
    <w:tmpl w:val="F1669046"/>
    <w:lvl w:ilvl="0">
      <w:start w:val="1"/>
      <w:numFmt w:val="decimal"/>
      <w:lvlText w:val="%1."/>
      <w:lvlJc w:val="left"/>
      <w:pPr>
        <w:ind w:left="360" w:hanging="360"/>
      </w:pPr>
    </w:lvl>
    <w:lvl w:ilvl="1">
      <w:start w:val="2"/>
      <w:numFmt w:val="decimal"/>
      <w:isLgl/>
      <w:lvlText w:val="%1.%2"/>
      <w:lvlJc w:val="left"/>
      <w:pPr>
        <w:ind w:left="855" w:hanging="495"/>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3" w15:restartNumberingAfterBreak="0">
    <w:nsid w:val="3FB66FD5"/>
    <w:multiLevelType w:val="hybridMultilevel"/>
    <w:tmpl w:val="F5F20EEC"/>
    <w:lvl w:ilvl="0" w:tplc="5AEEDDE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4C33792"/>
    <w:multiLevelType w:val="hybridMultilevel"/>
    <w:tmpl w:val="799CD68C"/>
    <w:lvl w:ilvl="0" w:tplc="BB66DF6E">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9627B7F"/>
    <w:multiLevelType w:val="hybridMultilevel"/>
    <w:tmpl w:val="1DA6B770"/>
    <w:lvl w:ilvl="0" w:tplc="BB66DF6E">
      <w:start w:val="1"/>
      <w:numFmt w:val="bullet"/>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BE51F7"/>
    <w:multiLevelType w:val="hybridMultilevel"/>
    <w:tmpl w:val="54304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075A4F"/>
    <w:multiLevelType w:val="hybridMultilevel"/>
    <w:tmpl w:val="87A8E124"/>
    <w:lvl w:ilvl="0" w:tplc="7E22698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2E1415F"/>
    <w:multiLevelType w:val="hybridMultilevel"/>
    <w:tmpl w:val="541293D4"/>
    <w:lvl w:ilvl="0" w:tplc="5B46FE34">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46A2E15"/>
    <w:multiLevelType w:val="hybridMultilevel"/>
    <w:tmpl w:val="E66E9688"/>
    <w:lvl w:ilvl="0" w:tplc="69AEA71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EF2789"/>
    <w:multiLevelType w:val="hybridMultilevel"/>
    <w:tmpl w:val="C9A44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CB26481"/>
    <w:multiLevelType w:val="hybridMultilevel"/>
    <w:tmpl w:val="F9863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E5E0ADA"/>
    <w:multiLevelType w:val="hybridMultilevel"/>
    <w:tmpl w:val="50C64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12096D"/>
    <w:multiLevelType w:val="hybridMultilevel"/>
    <w:tmpl w:val="B2947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E27649"/>
    <w:multiLevelType w:val="hybridMultilevel"/>
    <w:tmpl w:val="1F9CE37A"/>
    <w:lvl w:ilvl="0" w:tplc="711EE9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08062B"/>
    <w:multiLevelType w:val="hybridMultilevel"/>
    <w:tmpl w:val="92A674A6"/>
    <w:lvl w:ilvl="0" w:tplc="BB66DF6E">
      <w:start w:val="1"/>
      <w:numFmt w:val="bullet"/>
      <w:lvlText w:val=""/>
      <w:lvlJc w:val="left"/>
      <w:pPr>
        <w:tabs>
          <w:tab w:val="num" w:pos="360"/>
        </w:tabs>
        <w:ind w:left="360" w:hanging="360"/>
      </w:pPr>
      <w:rPr>
        <w:rFonts w:ascii="Symbol" w:hAnsi="Symbol" w:hint="default"/>
        <w:color w:val="auto"/>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6E05DEF"/>
    <w:multiLevelType w:val="hybridMultilevel"/>
    <w:tmpl w:val="AB7660F6"/>
    <w:lvl w:ilvl="0" w:tplc="D11EF60A">
      <w:start w:val="1"/>
      <w:numFmt w:val="bullet"/>
      <w:lvlText w:val=""/>
      <w:lvlJc w:val="left"/>
      <w:pPr>
        <w:tabs>
          <w:tab w:val="num" w:pos="360"/>
        </w:tabs>
        <w:ind w:left="360" w:hanging="360"/>
      </w:pPr>
      <w:rPr>
        <w:rFonts w:ascii="Symbol" w:hAnsi="Symbol" w:hint="default"/>
      </w:rPr>
    </w:lvl>
    <w:lvl w:ilvl="1" w:tplc="09F69D14">
      <w:start w:val="1"/>
      <w:numFmt w:val="bullet"/>
      <w:lvlText w:val="–"/>
      <w:lvlJc w:val="left"/>
      <w:pPr>
        <w:tabs>
          <w:tab w:val="num" w:pos="1080"/>
        </w:tabs>
        <w:ind w:left="1080" w:hanging="360"/>
      </w:pPr>
      <w:rPr>
        <w:rFonts w:ascii="Courier New" w:hAnsi="Courier New" w:hint="default"/>
      </w:rPr>
    </w:lvl>
    <w:lvl w:ilvl="2" w:tplc="09F69D14">
      <w:start w:val="1"/>
      <w:numFmt w:val="bullet"/>
      <w:lvlText w:val="–"/>
      <w:lvlJc w:val="left"/>
      <w:pPr>
        <w:tabs>
          <w:tab w:val="num" w:pos="1800"/>
        </w:tabs>
        <w:ind w:left="1800" w:hanging="360"/>
      </w:pPr>
      <w:rPr>
        <w:rFonts w:ascii="Courier New" w:hAnsi="Courier New"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2685314"/>
    <w:multiLevelType w:val="hybridMultilevel"/>
    <w:tmpl w:val="EB9E90B6"/>
    <w:lvl w:ilvl="0" w:tplc="39CC96DA">
      <w:start w:val="1"/>
      <w:numFmt w:val="bullet"/>
      <w:lvlText w:val="•"/>
      <w:lvlJc w:val="left"/>
      <w:pPr>
        <w:tabs>
          <w:tab w:val="num" w:pos="720"/>
        </w:tabs>
        <w:ind w:left="720" w:hanging="360"/>
      </w:pPr>
      <w:rPr>
        <w:rFonts w:ascii="Times New Roman" w:hAnsi="Times New Roman" w:hint="default"/>
      </w:rPr>
    </w:lvl>
    <w:lvl w:ilvl="1" w:tplc="BD5294C2" w:tentative="1">
      <w:start w:val="1"/>
      <w:numFmt w:val="bullet"/>
      <w:lvlText w:val="•"/>
      <w:lvlJc w:val="left"/>
      <w:pPr>
        <w:tabs>
          <w:tab w:val="num" w:pos="1440"/>
        </w:tabs>
        <w:ind w:left="1440" w:hanging="360"/>
      </w:pPr>
      <w:rPr>
        <w:rFonts w:ascii="Times New Roman" w:hAnsi="Times New Roman" w:hint="default"/>
      </w:rPr>
    </w:lvl>
    <w:lvl w:ilvl="2" w:tplc="3946C1E6" w:tentative="1">
      <w:start w:val="1"/>
      <w:numFmt w:val="bullet"/>
      <w:lvlText w:val="•"/>
      <w:lvlJc w:val="left"/>
      <w:pPr>
        <w:tabs>
          <w:tab w:val="num" w:pos="2160"/>
        </w:tabs>
        <w:ind w:left="2160" w:hanging="360"/>
      </w:pPr>
      <w:rPr>
        <w:rFonts w:ascii="Times New Roman" w:hAnsi="Times New Roman" w:hint="default"/>
      </w:rPr>
    </w:lvl>
    <w:lvl w:ilvl="3" w:tplc="4BC8C7B6" w:tentative="1">
      <w:start w:val="1"/>
      <w:numFmt w:val="bullet"/>
      <w:lvlText w:val="•"/>
      <w:lvlJc w:val="left"/>
      <w:pPr>
        <w:tabs>
          <w:tab w:val="num" w:pos="2880"/>
        </w:tabs>
        <w:ind w:left="2880" w:hanging="360"/>
      </w:pPr>
      <w:rPr>
        <w:rFonts w:ascii="Times New Roman" w:hAnsi="Times New Roman" w:hint="default"/>
      </w:rPr>
    </w:lvl>
    <w:lvl w:ilvl="4" w:tplc="41189C9E" w:tentative="1">
      <w:start w:val="1"/>
      <w:numFmt w:val="bullet"/>
      <w:lvlText w:val="•"/>
      <w:lvlJc w:val="left"/>
      <w:pPr>
        <w:tabs>
          <w:tab w:val="num" w:pos="3600"/>
        </w:tabs>
        <w:ind w:left="3600" w:hanging="360"/>
      </w:pPr>
      <w:rPr>
        <w:rFonts w:ascii="Times New Roman" w:hAnsi="Times New Roman" w:hint="default"/>
      </w:rPr>
    </w:lvl>
    <w:lvl w:ilvl="5" w:tplc="DB4EBF86" w:tentative="1">
      <w:start w:val="1"/>
      <w:numFmt w:val="bullet"/>
      <w:lvlText w:val="•"/>
      <w:lvlJc w:val="left"/>
      <w:pPr>
        <w:tabs>
          <w:tab w:val="num" w:pos="4320"/>
        </w:tabs>
        <w:ind w:left="4320" w:hanging="360"/>
      </w:pPr>
      <w:rPr>
        <w:rFonts w:ascii="Times New Roman" w:hAnsi="Times New Roman" w:hint="default"/>
      </w:rPr>
    </w:lvl>
    <w:lvl w:ilvl="6" w:tplc="16647EC0" w:tentative="1">
      <w:start w:val="1"/>
      <w:numFmt w:val="bullet"/>
      <w:lvlText w:val="•"/>
      <w:lvlJc w:val="left"/>
      <w:pPr>
        <w:tabs>
          <w:tab w:val="num" w:pos="5040"/>
        </w:tabs>
        <w:ind w:left="5040" w:hanging="360"/>
      </w:pPr>
      <w:rPr>
        <w:rFonts w:ascii="Times New Roman" w:hAnsi="Times New Roman" w:hint="default"/>
      </w:rPr>
    </w:lvl>
    <w:lvl w:ilvl="7" w:tplc="2390A2EA" w:tentative="1">
      <w:start w:val="1"/>
      <w:numFmt w:val="bullet"/>
      <w:lvlText w:val="•"/>
      <w:lvlJc w:val="left"/>
      <w:pPr>
        <w:tabs>
          <w:tab w:val="num" w:pos="5760"/>
        </w:tabs>
        <w:ind w:left="5760" w:hanging="360"/>
      </w:pPr>
      <w:rPr>
        <w:rFonts w:ascii="Times New Roman" w:hAnsi="Times New Roman" w:hint="default"/>
      </w:rPr>
    </w:lvl>
    <w:lvl w:ilvl="8" w:tplc="746819C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2C8393C"/>
    <w:multiLevelType w:val="hybridMultilevel"/>
    <w:tmpl w:val="CE1A4AA2"/>
    <w:lvl w:ilvl="0" w:tplc="30E6450A">
      <w:start w:val="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8D97B56"/>
    <w:multiLevelType w:val="hybridMultilevel"/>
    <w:tmpl w:val="54E088C8"/>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5E1214"/>
    <w:multiLevelType w:val="hybridMultilevel"/>
    <w:tmpl w:val="A46095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6"/>
  </w:num>
  <w:num w:numId="2">
    <w:abstractNumId w:val="2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47"/>
  </w:num>
  <w:num w:numId="16">
    <w:abstractNumId w:val="11"/>
  </w:num>
  <w:num w:numId="17">
    <w:abstractNumId w:val="10"/>
  </w:num>
  <w:num w:numId="18">
    <w:abstractNumId w:val="41"/>
  </w:num>
  <w:num w:numId="19">
    <w:abstractNumId w:val="15"/>
  </w:num>
  <w:num w:numId="20">
    <w:abstractNumId w:val="34"/>
  </w:num>
  <w:num w:numId="21">
    <w:abstractNumId w:val="28"/>
  </w:num>
  <w:num w:numId="22">
    <w:abstractNumId w:val="35"/>
  </w:num>
  <w:num w:numId="23">
    <w:abstractNumId w:val="45"/>
  </w:num>
  <w:num w:numId="24">
    <w:abstractNumId w:val="44"/>
  </w:num>
  <w:num w:numId="25">
    <w:abstractNumId w:val="32"/>
  </w:num>
  <w:num w:numId="26">
    <w:abstractNumId w:val="21"/>
  </w:num>
  <w:num w:numId="27">
    <w:abstractNumId w:val="39"/>
  </w:num>
  <w:num w:numId="28">
    <w:abstractNumId w:val="29"/>
  </w:num>
  <w:num w:numId="29">
    <w:abstractNumId w:val="18"/>
  </w:num>
  <w:num w:numId="30">
    <w:abstractNumId w:val="50"/>
  </w:num>
  <w:num w:numId="31">
    <w:abstractNumId w:val="19"/>
  </w:num>
  <w:num w:numId="32">
    <w:abstractNumId w:val="40"/>
  </w:num>
  <w:num w:numId="33">
    <w:abstractNumId w:val="51"/>
  </w:num>
  <w:num w:numId="34">
    <w:abstractNumId w:val="33"/>
  </w:num>
  <w:num w:numId="35">
    <w:abstractNumId w:val="37"/>
  </w:num>
  <w:num w:numId="36">
    <w:abstractNumId w:val="38"/>
  </w:num>
  <w:num w:numId="37">
    <w:abstractNumId w:val="30"/>
  </w:num>
  <w:num w:numId="38">
    <w:abstractNumId w:val="49"/>
  </w:num>
  <w:num w:numId="39">
    <w:abstractNumId w:val="43"/>
  </w:num>
  <w:num w:numId="40">
    <w:abstractNumId w:val="17"/>
  </w:num>
  <w:num w:numId="41">
    <w:abstractNumId w:val="25"/>
  </w:num>
  <w:num w:numId="42">
    <w:abstractNumId w:val="12"/>
  </w:num>
  <w:num w:numId="43">
    <w:abstractNumId w:val="13"/>
  </w:num>
  <w:num w:numId="44">
    <w:abstractNumId w:val="27"/>
  </w:num>
  <w:num w:numId="45">
    <w:abstractNumId w:val="24"/>
  </w:num>
  <w:num w:numId="46">
    <w:abstractNumId w:val="31"/>
  </w:num>
  <w:num w:numId="47">
    <w:abstractNumId w:val="42"/>
  </w:num>
  <w:num w:numId="48">
    <w:abstractNumId w:val="23"/>
  </w:num>
  <w:num w:numId="49">
    <w:abstractNumId w:val="46"/>
  </w:num>
  <w:num w:numId="50">
    <w:abstractNumId w:val="22"/>
  </w:num>
  <w:num w:numId="51">
    <w:abstractNumId w:val="16"/>
  </w:num>
  <w:num w:numId="52">
    <w:abstractNumId w:val="36"/>
  </w:num>
  <w:num w:numId="53">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isplayBackgroundShape/>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CFE"/>
    <w:rsid w:val="00001990"/>
    <w:rsid w:val="000030F2"/>
    <w:rsid w:val="00003CB6"/>
    <w:rsid w:val="000040B6"/>
    <w:rsid w:val="00005247"/>
    <w:rsid w:val="00006EB2"/>
    <w:rsid w:val="000109CB"/>
    <w:rsid w:val="00010BF2"/>
    <w:rsid w:val="00012793"/>
    <w:rsid w:val="00012801"/>
    <w:rsid w:val="00014002"/>
    <w:rsid w:val="00021F1D"/>
    <w:rsid w:val="00022D2B"/>
    <w:rsid w:val="00023E87"/>
    <w:rsid w:val="00024600"/>
    <w:rsid w:val="00024DE3"/>
    <w:rsid w:val="00025666"/>
    <w:rsid w:val="00025979"/>
    <w:rsid w:val="0003341E"/>
    <w:rsid w:val="00033DF0"/>
    <w:rsid w:val="000349ED"/>
    <w:rsid w:val="00034C92"/>
    <w:rsid w:val="00035000"/>
    <w:rsid w:val="00035297"/>
    <w:rsid w:val="0003562C"/>
    <w:rsid w:val="00036034"/>
    <w:rsid w:val="000365E1"/>
    <w:rsid w:val="00040071"/>
    <w:rsid w:val="0004060D"/>
    <w:rsid w:val="00041156"/>
    <w:rsid w:val="00041FCC"/>
    <w:rsid w:val="000471A5"/>
    <w:rsid w:val="00047EFB"/>
    <w:rsid w:val="0005099D"/>
    <w:rsid w:val="000548F3"/>
    <w:rsid w:val="00055FB4"/>
    <w:rsid w:val="00056026"/>
    <w:rsid w:val="000565F6"/>
    <w:rsid w:val="00056CFA"/>
    <w:rsid w:val="00060A68"/>
    <w:rsid w:val="00061170"/>
    <w:rsid w:val="000649FF"/>
    <w:rsid w:val="00065894"/>
    <w:rsid w:val="00065CC1"/>
    <w:rsid w:val="00071BE5"/>
    <w:rsid w:val="00073528"/>
    <w:rsid w:val="00073584"/>
    <w:rsid w:val="00073D9A"/>
    <w:rsid w:val="00074232"/>
    <w:rsid w:val="000748A4"/>
    <w:rsid w:val="00074ACB"/>
    <w:rsid w:val="00074B39"/>
    <w:rsid w:val="00076886"/>
    <w:rsid w:val="0007786F"/>
    <w:rsid w:val="00080BB1"/>
    <w:rsid w:val="00082C20"/>
    <w:rsid w:val="000845DE"/>
    <w:rsid w:val="000849F3"/>
    <w:rsid w:val="00085DC8"/>
    <w:rsid w:val="0008654B"/>
    <w:rsid w:val="0008754B"/>
    <w:rsid w:val="00087E84"/>
    <w:rsid w:val="00090641"/>
    <w:rsid w:val="000908C3"/>
    <w:rsid w:val="00091B3D"/>
    <w:rsid w:val="00091CD5"/>
    <w:rsid w:val="000924DA"/>
    <w:rsid w:val="00092C1B"/>
    <w:rsid w:val="000930BB"/>
    <w:rsid w:val="000933E2"/>
    <w:rsid w:val="0009439F"/>
    <w:rsid w:val="0009448E"/>
    <w:rsid w:val="00095CF4"/>
    <w:rsid w:val="0009699E"/>
    <w:rsid w:val="000A38FD"/>
    <w:rsid w:val="000A3A5B"/>
    <w:rsid w:val="000A4C54"/>
    <w:rsid w:val="000A5E54"/>
    <w:rsid w:val="000A7319"/>
    <w:rsid w:val="000A7322"/>
    <w:rsid w:val="000B1D0B"/>
    <w:rsid w:val="000B22DB"/>
    <w:rsid w:val="000B30DA"/>
    <w:rsid w:val="000B6426"/>
    <w:rsid w:val="000B6C67"/>
    <w:rsid w:val="000B7283"/>
    <w:rsid w:val="000B78E9"/>
    <w:rsid w:val="000C0C2D"/>
    <w:rsid w:val="000C241F"/>
    <w:rsid w:val="000C2658"/>
    <w:rsid w:val="000C2CEF"/>
    <w:rsid w:val="000C3259"/>
    <w:rsid w:val="000C4067"/>
    <w:rsid w:val="000D009F"/>
    <w:rsid w:val="000D0B09"/>
    <w:rsid w:val="000D1B47"/>
    <w:rsid w:val="000D2336"/>
    <w:rsid w:val="000D352A"/>
    <w:rsid w:val="000D49CB"/>
    <w:rsid w:val="000D4A45"/>
    <w:rsid w:val="000D5B7A"/>
    <w:rsid w:val="000D7006"/>
    <w:rsid w:val="000D7AA8"/>
    <w:rsid w:val="000E01E3"/>
    <w:rsid w:val="000E02A3"/>
    <w:rsid w:val="000E0643"/>
    <w:rsid w:val="000E0710"/>
    <w:rsid w:val="000E3720"/>
    <w:rsid w:val="000E37F5"/>
    <w:rsid w:val="000E3BDB"/>
    <w:rsid w:val="000E430B"/>
    <w:rsid w:val="000E532E"/>
    <w:rsid w:val="000E6BF2"/>
    <w:rsid w:val="000E7876"/>
    <w:rsid w:val="000E7999"/>
    <w:rsid w:val="000F2873"/>
    <w:rsid w:val="000F5237"/>
    <w:rsid w:val="000F64DD"/>
    <w:rsid w:val="000F6C46"/>
    <w:rsid w:val="000F72A6"/>
    <w:rsid w:val="0010091D"/>
    <w:rsid w:val="00100BAC"/>
    <w:rsid w:val="00101E90"/>
    <w:rsid w:val="001038F2"/>
    <w:rsid w:val="00103BDF"/>
    <w:rsid w:val="00103D7F"/>
    <w:rsid w:val="00104348"/>
    <w:rsid w:val="00104E4B"/>
    <w:rsid w:val="0011033B"/>
    <w:rsid w:val="0011269A"/>
    <w:rsid w:val="00113DF7"/>
    <w:rsid w:val="001141A8"/>
    <w:rsid w:val="00120C40"/>
    <w:rsid w:val="001216F1"/>
    <w:rsid w:val="00121C0F"/>
    <w:rsid w:val="00122C12"/>
    <w:rsid w:val="00124F7B"/>
    <w:rsid w:val="00125205"/>
    <w:rsid w:val="001300E5"/>
    <w:rsid w:val="00130362"/>
    <w:rsid w:val="0013042D"/>
    <w:rsid w:val="00132B55"/>
    <w:rsid w:val="001346CC"/>
    <w:rsid w:val="00134807"/>
    <w:rsid w:val="00134D9C"/>
    <w:rsid w:val="00141147"/>
    <w:rsid w:val="00142F17"/>
    <w:rsid w:val="00143100"/>
    <w:rsid w:val="00143434"/>
    <w:rsid w:val="00144825"/>
    <w:rsid w:val="0014499A"/>
    <w:rsid w:val="00145742"/>
    <w:rsid w:val="00146A1E"/>
    <w:rsid w:val="00146CDA"/>
    <w:rsid w:val="00151311"/>
    <w:rsid w:val="00151D20"/>
    <w:rsid w:val="00152FD4"/>
    <w:rsid w:val="001545E0"/>
    <w:rsid w:val="00154800"/>
    <w:rsid w:val="00154EF5"/>
    <w:rsid w:val="0015612D"/>
    <w:rsid w:val="00156BCF"/>
    <w:rsid w:val="00161744"/>
    <w:rsid w:val="00162B73"/>
    <w:rsid w:val="0016331C"/>
    <w:rsid w:val="00163562"/>
    <w:rsid w:val="0017022A"/>
    <w:rsid w:val="001703A3"/>
    <w:rsid w:val="00170D5D"/>
    <w:rsid w:val="00174A9E"/>
    <w:rsid w:val="0017532F"/>
    <w:rsid w:val="001760C1"/>
    <w:rsid w:val="00176F8A"/>
    <w:rsid w:val="00177115"/>
    <w:rsid w:val="00177536"/>
    <w:rsid w:val="00181510"/>
    <w:rsid w:val="00182188"/>
    <w:rsid w:val="00184CF1"/>
    <w:rsid w:val="00184F00"/>
    <w:rsid w:val="00185D08"/>
    <w:rsid w:val="0019386E"/>
    <w:rsid w:val="00195EFF"/>
    <w:rsid w:val="001969A9"/>
    <w:rsid w:val="001A07BD"/>
    <w:rsid w:val="001A243B"/>
    <w:rsid w:val="001A3D75"/>
    <w:rsid w:val="001A4E54"/>
    <w:rsid w:val="001A73D9"/>
    <w:rsid w:val="001B0F5A"/>
    <w:rsid w:val="001B2EC4"/>
    <w:rsid w:val="001B5730"/>
    <w:rsid w:val="001B5732"/>
    <w:rsid w:val="001B6150"/>
    <w:rsid w:val="001B7619"/>
    <w:rsid w:val="001B76D7"/>
    <w:rsid w:val="001C0096"/>
    <w:rsid w:val="001C026D"/>
    <w:rsid w:val="001C0A50"/>
    <w:rsid w:val="001C32D1"/>
    <w:rsid w:val="001C36BC"/>
    <w:rsid w:val="001C402D"/>
    <w:rsid w:val="001C459C"/>
    <w:rsid w:val="001C69A5"/>
    <w:rsid w:val="001C72DB"/>
    <w:rsid w:val="001C790F"/>
    <w:rsid w:val="001C7B2F"/>
    <w:rsid w:val="001D046D"/>
    <w:rsid w:val="001D0F25"/>
    <w:rsid w:val="001D4139"/>
    <w:rsid w:val="001D4FEA"/>
    <w:rsid w:val="001D5DEF"/>
    <w:rsid w:val="001D60AA"/>
    <w:rsid w:val="001E1BE1"/>
    <w:rsid w:val="001E2024"/>
    <w:rsid w:val="001E42E4"/>
    <w:rsid w:val="001E5CCD"/>
    <w:rsid w:val="001E5E47"/>
    <w:rsid w:val="001E72BF"/>
    <w:rsid w:val="001E7978"/>
    <w:rsid w:val="001F0158"/>
    <w:rsid w:val="001F4971"/>
    <w:rsid w:val="001F4CD4"/>
    <w:rsid w:val="001F580E"/>
    <w:rsid w:val="001F5998"/>
    <w:rsid w:val="001F63F8"/>
    <w:rsid w:val="001F6F49"/>
    <w:rsid w:val="001F7355"/>
    <w:rsid w:val="002012CB"/>
    <w:rsid w:val="002013C2"/>
    <w:rsid w:val="00201C4D"/>
    <w:rsid w:val="00204112"/>
    <w:rsid w:val="00204A35"/>
    <w:rsid w:val="002067F2"/>
    <w:rsid w:val="00206A2E"/>
    <w:rsid w:val="00207A7C"/>
    <w:rsid w:val="00207D1B"/>
    <w:rsid w:val="002106A8"/>
    <w:rsid w:val="00212412"/>
    <w:rsid w:val="00212907"/>
    <w:rsid w:val="00212AED"/>
    <w:rsid w:val="002135C5"/>
    <w:rsid w:val="00213681"/>
    <w:rsid w:val="002140B7"/>
    <w:rsid w:val="00216799"/>
    <w:rsid w:val="002211FE"/>
    <w:rsid w:val="00221DD1"/>
    <w:rsid w:val="00222332"/>
    <w:rsid w:val="002247EB"/>
    <w:rsid w:val="0022496A"/>
    <w:rsid w:val="002249FF"/>
    <w:rsid w:val="00224FFB"/>
    <w:rsid w:val="0022717D"/>
    <w:rsid w:val="00227186"/>
    <w:rsid w:val="00227525"/>
    <w:rsid w:val="00230825"/>
    <w:rsid w:val="00232338"/>
    <w:rsid w:val="00232433"/>
    <w:rsid w:val="0023278C"/>
    <w:rsid w:val="00235C7F"/>
    <w:rsid w:val="00236B80"/>
    <w:rsid w:val="00236E24"/>
    <w:rsid w:val="00237C48"/>
    <w:rsid w:val="00245E3A"/>
    <w:rsid w:val="0025127D"/>
    <w:rsid w:val="002514CB"/>
    <w:rsid w:val="002526EA"/>
    <w:rsid w:val="00252F34"/>
    <w:rsid w:val="0025304C"/>
    <w:rsid w:val="00253F69"/>
    <w:rsid w:val="00254932"/>
    <w:rsid w:val="00255C0E"/>
    <w:rsid w:val="00255E1B"/>
    <w:rsid w:val="00257B39"/>
    <w:rsid w:val="00257BF1"/>
    <w:rsid w:val="00260BEA"/>
    <w:rsid w:val="0026474F"/>
    <w:rsid w:val="00270608"/>
    <w:rsid w:val="0027279B"/>
    <w:rsid w:val="00274068"/>
    <w:rsid w:val="00274E8B"/>
    <w:rsid w:val="0027621E"/>
    <w:rsid w:val="00276526"/>
    <w:rsid w:val="00277714"/>
    <w:rsid w:val="00277C08"/>
    <w:rsid w:val="00277CFC"/>
    <w:rsid w:val="002800F5"/>
    <w:rsid w:val="0028097E"/>
    <w:rsid w:val="00281AEE"/>
    <w:rsid w:val="002821B3"/>
    <w:rsid w:val="00283141"/>
    <w:rsid w:val="0028356E"/>
    <w:rsid w:val="002852BF"/>
    <w:rsid w:val="00285925"/>
    <w:rsid w:val="00285B5A"/>
    <w:rsid w:val="00285FC1"/>
    <w:rsid w:val="00286187"/>
    <w:rsid w:val="002876C3"/>
    <w:rsid w:val="0029086F"/>
    <w:rsid w:val="00290EA1"/>
    <w:rsid w:val="00292931"/>
    <w:rsid w:val="002941D1"/>
    <w:rsid w:val="00294214"/>
    <w:rsid w:val="00295E5E"/>
    <w:rsid w:val="00296CA8"/>
    <w:rsid w:val="00296FB3"/>
    <w:rsid w:val="002975D7"/>
    <w:rsid w:val="002A014A"/>
    <w:rsid w:val="002A0D3A"/>
    <w:rsid w:val="002A1969"/>
    <w:rsid w:val="002A1E13"/>
    <w:rsid w:val="002A3A15"/>
    <w:rsid w:val="002A566D"/>
    <w:rsid w:val="002A6F42"/>
    <w:rsid w:val="002A7F81"/>
    <w:rsid w:val="002B174B"/>
    <w:rsid w:val="002B277B"/>
    <w:rsid w:val="002B2829"/>
    <w:rsid w:val="002B4244"/>
    <w:rsid w:val="002B673E"/>
    <w:rsid w:val="002B7811"/>
    <w:rsid w:val="002C11FB"/>
    <w:rsid w:val="002C2DB2"/>
    <w:rsid w:val="002C3A08"/>
    <w:rsid w:val="002C52CE"/>
    <w:rsid w:val="002C5BA2"/>
    <w:rsid w:val="002D2419"/>
    <w:rsid w:val="002D65B2"/>
    <w:rsid w:val="002D6914"/>
    <w:rsid w:val="002E0F63"/>
    <w:rsid w:val="002E14A5"/>
    <w:rsid w:val="002E38F2"/>
    <w:rsid w:val="002E478C"/>
    <w:rsid w:val="002F042B"/>
    <w:rsid w:val="002F1727"/>
    <w:rsid w:val="002F29C2"/>
    <w:rsid w:val="002F353B"/>
    <w:rsid w:val="002F3540"/>
    <w:rsid w:val="002F4D31"/>
    <w:rsid w:val="00300CFA"/>
    <w:rsid w:val="003042A7"/>
    <w:rsid w:val="00310000"/>
    <w:rsid w:val="00310F8F"/>
    <w:rsid w:val="00314218"/>
    <w:rsid w:val="00315C93"/>
    <w:rsid w:val="00316422"/>
    <w:rsid w:val="003172CA"/>
    <w:rsid w:val="00317488"/>
    <w:rsid w:val="00320126"/>
    <w:rsid w:val="00320933"/>
    <w:rsid w:val="0032151A"/>
    <w:rsid w:val="003216F9"/>
    <w:rsid w:val="00322162"/>
    <w:rsid w:val="003221B3"/>
    <w:rsid w:val="0032275B"/>
    <w:rsid w:val="00324E59"/>
    <w:rsid w:val="0032618E"/>
    <w:rsid w:val="0033002F"/>
    <w:rsid w:val="003300E2"/>
    <w:rsid w:val="00330679"/>
    <w:rsid w:val="00330A61"/>
    <w:rsid w:val="00331CC1"/>
    <w:rsid w:val="00331D71"/>
    <w:rsid w:val="0033251C"/>
    <w:rsid w:val="00334864"/>
    <w:rsid w:val="00335716"/>
    <w:rsid w:val="0033581F"/>
    <w:rsid w:val="003369DA"/>
    <w:rsid w:val="00336E57"/>
    <w:rsid w:val="00337144"/>
    <w:rsid w:val="003407B8"/>
    <w:rsid w:val="00340FA7"/>
    <w:rsid w:val="00341520"/>
    <w:rsid w:val="00342235"/>
    <w:rsid w:val="003424E6"/>
    <w:rsid w:val="003442F7"/>
    <w:rsid w:val="00347E80"/>
    <w:rsid w:val="00350050"/>
    <w:rsid w:val="00350754"/>
    <w:rsid w:val="00351066"/>
    <w:rsid w:val="0035305E"/>
    <w:rsid w:val="00353D81"/>
    <w:rsid w:val="003540A5"/>
    <w:rsid w:val="00355293"/>
    <w:rsid w:val="00355317"/>
    <w:rsid w:val="00356B23"/>
    <w:rsid w:val="0035724A"/>
    <w:rsid w:val="0035784F"/>
    <w:rsid w:val="00357A77"/>
    <w:rsid w:val="00362225"/>
    <w:rsid w:val="00362AFA"/>
    <w:rsid w:val="0036305A"/>
    <w:rsid w:val="00363F0B"/>
    <w:rsid w:val="00365EDB"/>
    <w:rsid w:val="00371E21"/>
    <w:rsid w:val="0037212B"/>
    <w:rsid w:val="0037227E"/>
    <w:rsid w:val="003760E7"/>
    <w:rsid w:val="00376E9F"/>
    <w:rsid w:val="003778E8"/>
    <w:rsid w:val="003805F5"/>
    <w:rsid w:val="00386EA3"/>
    <w:rsid w:val="00390622"/>
    <w:rsid w:val="003917F9"/>
    <w:rsid w:val="00393091"/>
    <w:rsid w:val="00393612"/>
    <w:rsid w:val="00393952"/>
    <w:rsid w:val="00396A82"/>
    <w:rsid w:val="003A0897"/>
    <w:rsid w:val="003A0E26"/>
    <w:rsid w:val="003A1812"/>
    <w:rsid w:val="003A5229"/>
    <w:rsid w:val="003B01AA"/>
    <w:rsid w:val="003B02C9"/>
    <w:rsid w:val="003B1144"/>
    <w:rsid w:val="003B220C"/>
    <w:rsid w:val="003B2521"/>
    <w:rsid w:val="003B2DF6"/>
    <w:rsid w:val="003B2F4E"/>
    <w:rsid w:val="003B4066"/>
    <w:rsid w:val="003B5528"/>
    <w:rsid w:val="003B5A1B"/>
    <w:rsid w:val="003B5F65"/>
    <w:rsid w:val="003C0D27"/>
    <w:rsid w:val="003C7121"/>
    <w:rsid w:val="003C7E39"/>
    <w:rsid w:val="003D36D3"/>
    <w:rsid w:val="003D436E"/>
    <w:rsid w:val="003D4D54"/>
    <w:rsid w:val="003D5F72"/>
    <w:rsid w:val="003D723A"/>
    <w:rsid w:val="003E047A"/>
    <w:rsid w:val="003E1C93"/>
    <w:rsid w:val="003E293E"/>
    <w:rsid w:val="003E2BCE"/>
    <w:rsid w:val="003E470E"/>
    <w:rsid w:val="003E4D03"/>
    <w:rsid w:val="003E61FC"/>
    <w:rsid w:val="003F162F"/>
    <w:rsid w:val="003F347D"/>
    <w:rsid w:val="003F4B2F"/>
    <w:rsid w:val="003F5344"/>
    <w:rsid w:val="003F7305"/>
    <w:rsid w:val="003F75FC"/>
    <w:rsid w:val="003F7936"/>
    <w:rsid w:val="00400408"/>
    <w:rsid w:val="00401B60"/>
    <w:rsid w:val="00402B41"/>
    <w:rsid w:val="00402E1A"/>
    <w:rsid w:val="00410015"/>
    <w:rsid w:val="00410401"/>
    <w:rsid w:val="0041136B"/>
    <w:rsid w:val="00411391"/>
    <w:rsid w:val="004118AE"/>
    <w:rsid w:val="00411BB6"/>
    <w:rsid w:val="0041271B"/>
    <w:rsid w:val="00412F43"/>
    <w:rsid w:val="00415891"/>
    <w:rsid w:val="004162E3"/>
    <w:rsid w:val="00417B74"/>
    <w:rsid w:val="0042094A"/>
    <w:rsid w:val="00422D8A"/>
    <w:rsid w:val="00422EA7"/>
    <w:rsid w:val="004249C2"/>
    <w:rsid w:val="004265A8"/>
    <w:rsid w:val="00430CDB"/>
    <w:rsid w:val="0043147E"/>
    <w:rsid w:val="00431C87"/>
    <w:rsid w:val="004322D7"/>
    <w:rsid w:val="00434AC2"/>
    <w:rsid w:val="00435EA3"/>
    <w:rsid w:val="004362A7"/>
    <w:rsid w:val="00437824"/>
    <w:rsid w:val="0043795E"/>
    <w:rsid w:val="00437A49"/>
    <w:rsid w:val="00437B01"/>
    <w:rsid w:val="00437BB9"/>
    <w:rsid w:val="00441A85"/>
    <w:rsid w:val="00441D9D"/>
    <w:rsid w:val="00441DC4"/>
    <w:rsid w:val="004422F2"/>
    <w:rsid w:val="004430E9"/>
    <w:rsid w:val="00443DDD"/>
    <w:rsid w:val="0044449D"/>
    <w:rsid w:val="00444D9F"/>
    <w:rsid w:val="0044730F"/>
    <w:rsid w:val="004474ED"/>
    <w:rsid w:val="00447638"/>
    <w:rsid w:val="00450D71"/>
    <w:rsid w:val="004536DF"/>
    <w:rsid w:val="00453B32"/>
    <w:rsid w:val="00454BB9"/>
    <w:rsid w:val="00455AC0"/>
    <w:rsid w:val="00456E8B"/>
    <w:rsid w:val="004570FF"/>
    <w:rsid w:val="004578FA"/>
    <w:rsid w:val="004601D9"/>
    <w:rsid w:val="004610E8"/>
    <w:rsid w:val="00465910"/>
    <w:rsid w:val="00465A37"/>
    <w:rsid w:val="00466565"/>
    <w:rsid w:val="00471904"/>
    <w:rsid w:val="00474E7C"/>
    <w:rsid w:val="0047519B"/>
    <w:rsid w:val="00477EDB"/>
    <w:rsid w:val="00482BB2"/>
    <w:rsid w:val="00482C53"/>
    <w:rsid w:val="00482C72"/>
    <w:rsid w:val="0048524F"/>
    <w:rsid w:val="00485908"/>
    <w:rsid w:val="00491270"/>
    <w:rsid w:val="00493D3F"/>
    <w:rsid w:val="004950E3"/>
    <w:rsid w:val="004A1E00"/>
    <w:rsid w:val="004A4C66"/>
    <w:rsid w:val="004A4E46"/>
    <w:rsid w:val="004A59DF"/>
    <w:rsid w:val="004A79D2"/>
    <w:rsid w:val="004A7EAD"/>
    <w:rsid w:val="004B0B0B"/>
    <w:rsid w:val="004B1681"/>
    <w:rsid w:val="004B1CA4"/>
    <w:rsid w:val="004B233A"/>
    <w:rsid w:val="004B4E76"/>
    <w:rsid w:val="004B52C9"/>
    <w:rsid w:val="004B5358"/>
    <w:rsid w:val="004B574C"/>
    <w:rsid w:val="004B7D93"/>
    <w:rsid w:val="004C0941"/>
    <w:rsid w:val="004C15C5"/>
    <w:rsid w:val="004C2609"/>
    <w:rsid w:val="004C57E4"/>
    <w:rsid w:val="004D0CF5"/>
    <w:rsid w:val="004D115C"/>
    <w:rsid w:val="004D203B"/>
    <w:rsid w:val="004D21CD"/>
    <w:rsid w:val="004D4DB2"/>
    <w:rsid w:val="004D5834"/>
    <w:rsid w:val="004E04BC"/>
    <w:rsid w:val="004E20DA"/>
    <w:rsid w:val="004E240B"/>
    <w:rsid w:val="004E2CF3"/>
    <w:rsid w:val="004E2DAC"/>
    <w:rsid w:val="004E36EA"/>
    <w:rsid w:val="004E6888"/>
    <w:rsid w:val="004E7B3B"/>
    <w:rsid w:val="004E7EE1"/>
    <w:rsid w:val="004F1C79"/>
    <w:rsid w:val="004F572C"/>
    <w:rsid w:val="004F61ED"/>
    <w:rsid w:val="004F6310"/>
    <w:rsid w:val="004F639E"/>
    <w:rsid w:val="004F6B04"/>
    <w:rsid w:val="004F7E08"/>
    <w:rsid w:val="005020AA"/>
    <w:rsid w:val="0050769F"/>
    <w:rsid w:val="00507E96"/>
    <w:rsid w:val="00507F90"/>
    <w:rsid w:val="00511CF8"/>
    <w:rsid w:val="005128E5"/>
    <w:rsid w:val="00513C1C"/>
    <w:rsid w:val="00513E41"/>
    <w:rsid w:val="00515C79"/>
    <w:rsid w:val="00516907"/>
    <w:rsid w:val="00516A1E"/>
    <w:rsid w:val="00517379"/>
    <w:rsid w:val="00520E67"/>
    <w:rsid w:val="005211F6"/>
    <w:rsid w:val="00523BA6"/>
    <w:rsid w:val="00525836"/>
    <w:rsid w:val="005260A7"/>
    <w:rsid w:val="00526E03"/>
    <w:rsid w:val="00527462"/>
    <w:rsid w:val="00527A0B"/>
    <w:rsid w:val="00527FDC"/>
    <w:rsid w:val="0053023A"/>
    <w:rsid w:val="00530E11"/>
    <w:rsid w:val="00530F68"/>
    <w:rsid w:val="005335AB"/>
    <w:rsid w:val="00533C54"/>
    <w:rsid w:val="00533E3A"/>
    <w:rsid w:val="005356D9"/>
    <w:rsid w:val="0054025C"/>
    <w:rsid w:val="00540597"/>
    <w:rsid w:val="00540762"/>
    <w:rsid w:val="0054176A"/>
    <w:rsid w:val="00541C98"/>
    <w:rsid w:val="00543898"/>
    <w:rsid w:val="00545E40"/>
    <w:rsid w:val="00550F27"/>
    <w:rsid w:val="00553591"/>
    <w:rsid w:val="00555B26"/>
    <w:rsid w:val="00556B68"/>
    <w:rsid w:val="00557B67"/>
    <w:rsid w:val="00557F9E"/>
    <w:rsid w:val="00561093"/>
    <w:rsid w:val="0056152F"/>
    <w:rsid w:val="00565412"/>
    <w:rsid w:val="00565E0D"/>
    <w:rsid w:val="005661D1"/>
    <w:rsid w:val="00566969"/>
    <w:rsid w:val="00566B0A"/>
    <w:rsid w:val="00566FE3"/>
    <w:rsid w:val="0057046E"/>
    <w:rsid w:val="005724E9"/>
    <w:rsid w:val="00575284"/>
    <w:rsid w:val="00581039"/>
    <w:rsid w:val="005815C4"/>
    <w:rsid w:val="00584B59"/>
    <w:rsid w:val="00586FA3"/>
    <w:rsid w:val="00587B83"/>
    <w:rsid w:val="00590EF3"/>
    <w:rsid w:val="005917AF"/>
    <w:rsid w:val="005922C6"/>
    <w:rsid w:val="005934BE"/>
    <w:rsid w:val="00593D86"/>
    <w:rsid w:val="00594657"/>
    <w:rsid w:val="00594CC5"/>
    <w:rsid w:val="0059509C"/>
    <w:rsid w:val="00595E15"/>
    <w:rsid w:val="00596702"/>
    <w:rsid w:val="005971C3"/>
    <w:rsid w:val="00597BE4"/>
    <w:rsid w:val="005A1F9C"/>
    <w:rsid w:val="005A2157"/>
    <w:rsid w:val="005A424F"/>
    <w:rsid w:val="005A586A"/>
    <w:rsid w:val="005A6469"/>
    <w:rsid w:val="005A6DFB"/>
    <w:rsid w:val="005A7274"/>
    <w:rsid w:val="005B2A6B"/>
    <w:rsid w:val="005B2C41"/>
    <w:rsid w:val="005B2C75"/>
    <w:rsid w:val="005B4CB3"/>
    <w:rsid w:val="005B59B9"/>
    <w:rsid w:val="005B5EDE"/>
    <w:rsid w:val="005C0C61"/>
    <w:rsid w:val="005C0D94"/>
    <w:rsid w:val="005C1107"/>
    <w:rsid w:val="005C20B7"/>
    <w:rsid w:val="005C25E6"/>
    <w:rsid w:val="005C3FB3"/>
    <w:rsid w:val="005C6A25"/>
    <w:rsid w:val="005C78D6"/>
    <w:rsid w:val="005C7925"/>
    <w:rsid w:val="005C7F1E"/>
    <w:rsid w:val="005D1172"/>
    <w:rsid w:val="005D6AE3"/>
    <w:rsid w:val="005D74EC"/>
    <w:rsid w:val="005E067B"/>
    <w:rsid w:val="005E2C8F"/>
    <w:rsid w:val="005E375B"/>
    <w:rsid w:val="005F04F2"/>
    <w:rsid w:val="005F1645"/>
    <w:rsid w:val="005F452B"/>
    <w:rsid w:val="005F5ADF"/>
    <w:rsid w:val="005F6AEC"/>
    <w:rsid w:val="005F72E3"/>
    <w:rsid w:val="005F7AD8"/>
    <w:rsid w:val="00603380"/>
    <w:rsid w:val="00605F2F"/>
    <w:rsid w:val="00606187"/>
    <w:rsid w:val="006063C6"/>
    <w:rsid w:val="00606451"/>
    <w:rsid w:val="00606D24"/>
    <w:rsid w:val="00607203"/>
    <w:rsid w:val="0060729D"/>
    <w:rsid w:val="00607A4C"/>
    <w:rsid w:val="00610E43"/>
    <w:rsid w:val="00611A00"/>
    <w:rsid w:val="00612298"/>
    <w:rsid w:val="00612A51"/>
    <w:rsid w:val="00612C62"/>
    <w:rsid w:val="006141AD"/>
    <w:rsid w:val="00614407"/>
    <w:rsid w:val="00615CAE"/>
    <w:rsid w:val="00617021"/>
    <w:rsid w:val="006221F2"/>
    <w:rsid w:val="00622BCD"/>
    <w:rsid w:val="0062300F"/>
    <w:rsid w:val="006237A9"/>
    <w:rsid w:val="00624A32"/>
    <w:rsid w:val="00624E25"/>
    <w:rsid w:val="00624EAC"/>
    <w:rsid w:val="00625DBA"/>
    <w:rsid w:val="00627D42"/>
    <w:rsid w:val="006322A6"/>
    <w:rsid w:val="00632AA5"/>
    <w:rsid w:val="006365BA"/>
    <w:rsid w:val="00642344"/>
    <w:rsid w:val="00642596"/>
    <w:rsid w:val="00642742"/>
    <w:rsid w:val="00642E7D"/>
    <w:rsid w:val="0064345F"/>
    <w:rsid w:val="0064374A"/>
    <w:rsid w:val="0064420A"/>
    <w:rsid w:val="006446AE"/>
    <w:rsid w:val="00644D05"/>
    <w:rsid w:val="00647EB9"/>
    <w:rsid w:val="0065086D"/>
    <w:rsid w:val="006525C2"/>
    <w:rsid w:val="00656991"/>
    <w:rsid w:val="006628FE"/>
    <w:rsid w:val="00664A04"/>
    <w:rsid w:val="006657EE"/>
    <w:rsid w:val="006723C9"/>
    <w:rsid w:val="00672537"/>
    <w:rsid w:val="0067421F"/>
    <w:rsid w:val="006748D7"/>
    <w:rsid w:val="00674FD6"/>
    <w:rsid w:val="00675636"/>
    <w:rsid w:val="00675768"/>
    <w:rsid w:val="00677029"/>
    <w:rsid w:val="0067773F"/>
    <w:rsid w:val="00677847"/>
    <w:rsid w:val="00677C8E"/>
    <w:rsid w:val="00677F4F"/>
    <w:rsid w:val="00680057"/>
    <w:rsid w:val="00680549"/>
    <w:rsid w:val="00683E30"/>
    <w:rsid w:val="006848FA"/>
    <w:rsid w:val="00684B7E"/>
    <w:rsid w:val="006908F4"/>
    <w:rsid w:val="00690B69"/>
    <w:rsid w:val="0069109A"/>
    <w:rsid w:val="00692908"/>
    <w:rsid w:val="00693ADE"/>
    <w:rsid w:val="006A018E"/>
    <w:rsid w:val="006A05C1"/>
    <w:rsid w:val="006A0742"/>
    <w:rsid w:val="006A26BE"/>
    <w:rsid w:val="006A3910"/>
    <w:rsid w:val="006A4330"/>
    <w:rsid w:val="006A7D85"/>
    <w:rsid w:val="006B03A6"/>
    <w:rsid w:val="006B205F"/>
    <w:rsid w:val="006B28F9"/>
    <w:rsid w:val="006B2C32"/>
    <w:rsid w:val="006B3519"/>
    <w:rsid w:val="006B465F"/>
    <w:rsid w:val="006B68EE"/>
    <w:rsid w:val="006B6F30"/>
    <w:rsid w:val="006B7B53"/>
    <w:rsid w:val="006C2C00"/>
    <w:rsid w:val="006C2D05"/>
    <w:rsid w:val="006C2DEB"/>
    <w:rsid w:val="006C3999"/>
    <w:rsid w:val="006C5DCB"/>
    <w:rsid w:val="006C5E0C"/>
    <w:rsid w:val="006D16AA"/>
    <w:rsid w:val="006D1F6A"/>
    <w:rsid w:val="006D254C"/>
    <w:rsid w:val="006D3628"/>
    <w:rsid w:val="006D6D79"/>
    <w:rsid w:val="006D6E65"/>
    <w:rsid w:val="006E60EC"/>
    <w:rsid w:val="006E6DDE"/>
    <w:rsid w:val="006F05D2"/>
    <w:rsid w:val="006F100B"/>
    <w:rsid w:val="006F12FE"/>
    <w:rsid w:val="006F1757"/>
    <w:rsid w:val="006F3422"/>
    <w:rsid w:val="006F3549"/>
    <w:rsid w:val="006F60FF"/>
    <w:rsid w:val="006F66FA"/>
    <w:rsid w:val="006F707D"/>
    <w:rsid w:val="00705F33"/>
    <w:rsid w:val="00706C5F"/>
    <w:rsid w:val="00706E7C"/>
    <w:rsid w:val="007158BC"/>
    <w:rsid w:val="00717459"/>
    <w:rsid w:val="0071774F"/>
    <w:rsid w:val="00717FB4"/>
    <w:rsid w:val="00720399"/>
    <w:rsid w:val="0072100E"/>
    <w:rsid w:val="007211F4"/>
    <w:rsid w:val="00725427"/>
    <w:rsid w:val="007276DB"/>
    <w:rsid w:val="00727A6D"/>
    <w:rsid w:val="00727FD5"/>
    <w:rsid w:val="007323A4"/>
    <w:rsid w:val="00733C34"/>
    <w:rsid w:val="00737106"/>
    <w:rsid w:val="007375A2"/>
    <w:rsid w:val="00737EC1"/>
    <w:rsid w:val="00740BC2"/>
    <w:rsid w:val="00740BCF"/>
    <w:rsid w:val="00740E5E"/>
    <w:rsid w:val="00742D6B"/>
    <w:rsid w:val="00745786"/>
    <w:rsid w:val="0074607A"/>
    <w:rsid w:val="00746E35"/>
    <w:rsid w:val="00746E44"/>
    <w:rsid w:val="00746E98"/>
    <w:rsid w:val="00750E73"/>
    <w:rsid w:val="00751256"/>
    <w:rsid w:val="00751B0C"/>
    <w:rsid w:val="00752FC9"/>
    <w:rsid w:val="0075332A"/>
    <w:rsid w:val="00754994"/>
    <w:rsid w:val="00756071"/>
    <w:rsid w:val="00756601"/>
    <w:rsid w:val="0076439D"/>
    <w:rsid w:val="00765965"/>
    <w:rsid w:val="00767F2D"/>
    <w:rsid w:val="0077140C"/>
    <w:rsid w:val="0077480A"/>
    <w:rsid w:val="007762BF"/>
    <w:rsid w:val="00776D95"/>
    <w:rsid w:val="00776E39"/>
    <w:rsid w:val="00780415"/>
    <w:rsid w:val="00781C7A"/>
    <w:rsid w:val="00783EDB"/>
    <w:rsid w:val="0078413D"/>
    <w:rsid w:val="0078456B"/>
    <w:rsid w:val="00784A70"/>
    <w:rsid w:val="00784F27"/>
    <w:rsid w:val="00785DBB"/>
    <w:rsid w:val="00786679"/>
    <w:rsid w:val="00786F65"/>
    <w:rsid w:val="00787030"/>
    <w:rsid w:val="0078791F"/>
    <w:rsid w:val="00787B25"/>
    <w:rsid w:val="0079136F"/>
    <w:rsid w:val="00792097"/>
    <w:rsid w:val="0079334B"/>
    <w:rsid w:val="0079539F"/>
    <w:rsid w:val="00795BC6"/>
    <w:rsid w:val="0079754F"/>
    <w:rsid w:val="007A104A"/>
    <w:rsid w:val="007A149A"/>
    <w:rsid w:val="007A17F0"/>
    <w:rsid w:val="007A21EA"/>
    <w:rsid w:val="007A313E"/>
    <w:rsid w:val="007A3996"/>
    <w:rsid w:val="007A4480"/>
    <w:rsid w:val="007A44C1"/>
    <w:rsid w:val="007A4C11"/>
    <w:rsid w:val="007A5736"/>
    <w:rsid w:val="007A6AB3"/>
    <w:rsid w:val="007A7150"/>
    <w:rsid w:val="007A7664"/>
    <w:rsid w:val="007B0311"/>
    <w:rsid w:val="007B1535"/>
    <w:rsid w:val="007B19F3"/>
    <w:rsid w:val="007B20D4"/>
    <w:rsid w:val="007B323F"/>
    <w:rsid w:val="007B3437"/>
    <w:rsid w:val="007B501F"/>
    <w:rsid w:val="007C0A22"/>
    <w:rsid w:val="007C2B08"/>
    <w:rsid w:val="007C4161"/>
    <w:rsid w:val="007D1D37"/>
    <w:rsid w:val="007D2AEB"/>
    <w:rsid w:val="007D44D6"/>
    <w:rsid w:val="007D4960"/>
    <w:rsid w:val="007D642E"/>
    <w:rsid w:val="007D765C"/>
    <w:rsid w:val="007E062E"/>
    <w:rsid w:val="007E2CC1"/>
    <w:rsid w:val="007E3456"/>
    <w:rsid w:val="007E68C3"/>
    <w:rsid w:val="007E71AF"/>
    <w:rsid w:val="007F1EA4"/>
    <w:rsid w:val="007F3A38"/>
    <w:rsid w:val="007F416D"/>
    <w:rsid w:val="007F559C"/>
    <w:rsid w:val="007F5AEF"/>
    <w:rsid w:val="007F5BAA"/>
    <w:rsid w:val="007F5D90"/>
    <w:rsid w:val="00801A56"/>
    <w:rsid w:val="00803A68"/>
    <w:rsid w:val="008051FF"/>
    <w:rsid w:val="00805556"/>
    <w:rsid w:val="00807E7F"/>
    <w:rsid w:val="0081185D"/>
    <w:rsid w:val="00812313"/>
    <w:rsid w:val="00813D9C"/>
    <w:rsid w:val="008145C0"/>
    <w:rsid w:val="0081491D"/>
    <w:rsid w:val="00815DD4"/>
    <w:rsid w:val="00817E41"/>
    <w:rsid w:val="008202B0"/>
    <w:rsid w:val="00821A5C"/>
    <w:rsid w:val="00821C5F"/>
    <w:rsid w:val="00821FB0"/>
    <w:rsid w:val="008231E7"/>
    <w:rsid w:val="0082396B"/>
    <w:rsid w:val="00823BB0"/>
    <w:rsid w:val="00823E6F"/>
    <w:rsid w:val="0082460D"/>
    <w:rsid w:val="00824617"/>
    <w:rsid w:val="00824618"/>
    <w:rsid w:val="008257E3"/>
    <w:rsid w:val="00834463"/>
    <w:rsid w:val="0083541B"/>
    <w:rsid w:val="008358CD"/>
    <w:rsid w:val="00835A9F"/>
    <w:rsid w:val="00836136"/>
    <w:rsid w:val="00837C36"/>
    <w:rsid w:val="00837ECD"/>
    <w:rsid w:val="008418CC"/>
    <w:rsid w:val="00842339"/>
    <w:rsid w:val="0084265B"/>
    <w:rsid w:val="00844B80"/>
    <w:rsid w:val="00844C4C"/>
    <w:rsid w:val="0085158F"/>
    <w:rsid w:val="00852A30"/>
    <w:rsid w:val="0085349E"/>
    <w:rsid w:val="00854B71"/>
    <w:rsid w:val="00855319"/>
    <w:rsid w:val="008553F1"/>
    <w:rsid w:val="00860AF4"/>
    <w:rsid w:val="0086285F"/>
    <w:rsid w:val="00862F30"/>
    <w:rsid w:val="00863898"/>
    <w:rsid w:val="00863CD1"/>
    <w:rsid w:val="00864A63"/>
    <w:rsid w:val="00864C98"/>
    <w:rsid w:val="00866142"/>
    <w:rsid w:val="00867A82"/>
    <w:rsid w:val="0087045B"/>
    <w:rsid w:val="00871F25"/>
    <w:rsid w:val="008734C2"/>
    <w:rsid w:val="0087508E"/>
    <w:rsid w:val="00876FDC"/>
    <w:rsid w:val="008802E9"/>
    <w:rsid w:val="00882E7B"/>
    <w:rsid w:val="0088368B"/>
    <w:rsid w:val="00883E96"/>
    <w:rsid w:val="008849CD"/>
    <w:rsid w:val="00884F9D"/>
    <w:rsid w:val="00886A38"/>
    <w:rsid w:val="00886C7E"/>
    <w:rsid w:val="00892AF4"/>
    <w:rsid w:val="008933B3"/>
    <w:rsid w:val="00897CC3"/>
    <w:rsid w:val="00897E9B"/>
    <w:rsid w:val="008A0B82"/>
    <w:rsid w:val="008A2552"/>
    <w:rsid w:val="008A3B38"/>
    <w:rsid w:val="008A407D"/>
    <w:rsid w:val="008A4BF7"/>
    <w:rsid w:val="008A6BBA"/>
    <w:rsid w:val="008A7E20"/>
    <w:rsid w:val="008B48B1"/>
    <w:rsid w:val="008B61B5"/>
    <w:rsid w:val="008C02B4"/>
    <w:rsid w:val="008C08BB"/>
    <w:rsid w:val="008C2767"/>
    <w:rsid w:val="008C345D"/>
    <w:rsid w:val="008C3847"/>
    <w:rsid w:val="008D0899"/>
    <w:rsid w:val="008D09F0"/>
    <w:rsid w:val="008D2DB0"/>
    <w:rsid w:val="008D3220"/>
    <w:rsid w:val="008D4940"/>
    <w:rsid w:val="008D51FB"/>
    <w:rsid w:val="008D5678"/>
    <w:rsid w:val="008D5ABD"/>
    <w:rsid w:val="008D6F16"/>
    <w:rsid w:val="008D7A05"/>
    <w:rsid w:val="008E056B"/>
    <w:rsid w:val="008E0822"/>
    <w:rsid w:val="008E0ECF"/>
    <w:rsid w:val="008E30B8"/>
    <w:rsid w:val="008E3391"/>
    <w:rsid w:val="008E62A6"/>
    <w:rsid w:val="008E639A"/>
    <w:rsid w:val="008E67FD"/>
    <w:rsid w:val="008E6867"/>
    <w:rsid w:val="008F18DF"/>
    <w:rsid w:val="008F3200"/>
    <w:rsid w:val="008F3517"/>
    <w:rsid w:val="008F3FD8"/>
    <w:rsid w:val="008F4372"/>
    <w:rsid w:val="008F48B4"/>
    <w:rsid w:val="008F4932"/>
    <w:rsid w:val="008F499C"/>
    <w:rsid w:val="008F4FF7"/>
    <w:rsid w:val="008F537D"/>
    <w:rsid w:val="008F7222"/>
    <w:rsid w:val="008F7315"/>
    <w:rsid w:val="008F763C"/>
    <w:rsid w:val="008F78A3"/>
    <w:rsid w:val="0090189E"/>
    <w:rsid w:val="009033A1"/>
    <w:rsid w:val="00903608"/>
    <w:rsid w:val="00903B69"/>
    <w:rsid w:val="00903BF5"/>
    <w:rsid w:val="00903D29"/>
    <w:rsid w:val="009046B1"/>
    <w:rsid w:val="00906588"/>
    <w:rsid w:val="009117D5"/>
    <w:rsid w:val="00911A62"/>
    <w:rsid w:val="00914081"/>
    <w:rsid w:val="0091419A"/>
    <w:rsid w:val="0091433A"/>
    <w:rsid w:val="00917E79"/>
    <w:rsid w:val="0092102D"/>
    <w:rsid w:val="009221E2"/>
    <w:rsid w:val="00923988"/>
    <w:rsid w:val="00923B6D"/>
    <w:rsid w:val="00924C5F"/>
    <w:rsid w:val="009265F3"/>
    <w:rsid w:val="00926BDE"/>
    <w:rsid w:val="00930A24"/>
    <w:rsid w:val="00930C37"/>
    <w:rsid w:val="009316A1"/>
    <w:rsid w:val="00933870"/>
    <w:rsid w:val="00933B3D"/>
    <w:rsid w:val="00933E35"/>
    <w:rsid w:val="009354F3"/>
    <w:rsid w:val="00936ED0"/>
    <w:rsid w:val="00936EE4"/>
    <w:rsid w:val="00940AE7"/>
    <w:rsid w:val="009411BC"/>
    <w:rsid w:val="009438B6"/>
    <w:rsid w:val="00946422"/>
    <w:rsid w:val="00947216"/>
    <w:rsid w:val="009476D2"/>
    <w:rsid w:val="00947DA8"/>
    <w:rsid w:val="009506AA"/>
    <w:rsid w:val="00951623"/>
    <w:rsid w:val="00952998"/>
    <w:rsid w:val="00953668"/>
    <w:rsid w:val="00953B7C"/>
    <w:rsid w:val="00953BA2"/>
    <w:rsid w:val="009542EE"/>
    <w:rsid w:val="009549F5"/>
    <w:rsid w:val="00954C65"/>
    <w:rsid w:val="00954D79"/>
    <w:rsid w:val="00956D9B"/>
    <w:rsid w:val="009575FF"/>
    <w:rsid w:val="0096130A"/>
    <w:rsid w:val="00961412"/>
    <w:rsid w:val="009619C9"/>
    <w:rsid w:val="00962B2A"/>
    <w:rsid w:val="00962D3B"/>
    <w:rsid w:val="00963A50"/>
    <w:rsid w:val="00964A96"/>
    <w:rsid w:val="00965853"/>
    <w:rsid w:val="0096729C"/>
    <w:rsid w:val="0096752C"/>
    <w:rsid w:val="00967677"/>
    <w:rsid w:val="009725B8"/>
    <w:rsid w:val="009730D5"/>
    <w:rsid w:val="009766BF"/>
    <w:rsid w:val="00977F5A"/>
    <w:rsid w:val="00981EA2"/>
    <w:rsid w:val="00982B80"/>
    <w:rsid w:val="00982CE9"/>
    <w:rsid w:val="00986A38"/>
    <w:rsid w:val="00986D99"/>
    <w:rsid w:val="009903AB"/>
    <w:rsid w:val="009919E6"/>
    <w:rsid w:val="00991C27"/>
    <w:rsid w:val="00992BDA"/>
    <w:rsid w:val="00992E8B"/>
    <w:rsid w:val="00993B3C"/>
    <w:rsid w:val="00993D7B"/>
    <w:rsid w:val="00995AD5"/>
    <w:rsid w:val="009962A3"/>
    <w:rsid w:val="009966DE"/>
    <w:rsid w:val="009A3AA5"/>
    <w:rsid w:val="009A5057"/>
    <w:rsid w:val="009A5AA5"/>
    <w:rsid w:val="009A6678"/>
    <w:rsid w:val="009A7126"/>
    <w:rsid w:val="009B0526"/>
    <w:rsid w:val="009B26FB"/>
    <w:rsid w:val="009B31C6"/>
    <w:rsid w:val="009B3A2B"/>
    <w:rsid w:val="009B3C36"/>
    <w:rsid w:val="009B59FA"/>
    <w:rsid w:val="009B779B"/>
    <w:rsid w:val="009B7811"/>
    <w:rsid w:val="009C18F8"/>
    <w:rsid w:val="009C35A1"/>
    <w:rsid w:val="009C3727"/>
    <w:rsid w:val="009C4216"/>
    <w:rsid w:val="009C4320"/>
    <w:rsid w:val="009C4F4A"/>
    <w:rsid w:val="009C6D47"/>
    <w:rsid w:val="009C7B72"/>
    <w:rsid w:val="009C7BAA"/>
    <w:rsid w:val="009C7C71"/>
    <w:rsid w:val="009D11DC"/>
    <w:rsid w:val="009D1943"/>
    <w:rsid w:val="009D2477"/>
    <w:rsid w:val="009D29CB"/>
    <w:rsid w:val="009D4203"/>
    <w:rsid w:val="009D42EE"/>
    <w:rsid w:val="009D61CA"/>
    <w:rsid w:val="009E025D"/>
    <w:rsid w:val="009E1C2E"/>
    <w:rsid w:val="009E3414"/>
    <w:rsid w:val="009E7676"/>
    <w:rsid w:val="009E7B53"/>
    <w:rsid w:val="009F3DAB"/>
    <w:rsid w:val="009F4E32"/>
    <w:rsid w:val="009F4E72"/>
    <w:rsid w:val="009F61FE"/>
    <w:rsid w:val="009F67EF"/>
    <w:rsid w:val="00A0021E"/>
    <w:rsid w:val="00A0062D"/>
    <w:rsid w:val="00A01172"/>
    <w:rsid w:val="00A01A18"/>
    <w:rsid w:val="00A02F18"/>
    <w:rsid w:val="00A035D1"/>
    <w:rsid w:val="00A03F1F"/>
    <w:rsid w:val="00A04614"/>
    <w:rsid w:val="00A04E26"/>
    <w:rsid w:val="00A054D2"/>
    <w:rsid w:val="00A062FE"/>
    <w:rsid w:val="00A06792"/>
    <w:rsid w:val="00A068E6"/>
    <w:rsid w:val="00A10489"/>
    <w:rsid w:val="00A11FB1"/>
    <w:rsid w:val="00A13E49"/>
    <w:rsid w:val="00A1461F"/>
    <w:rsid w:val="00A1529A"/>
    <w:rsid w:val="00A15796"/>
    <w:rsid w:val="00A200FE"/>
    <w:rsid w:val="00A218A5"/>
    <w:rsid w:val="00A22973"/>
    <w:rsid w:val="00A22E0F"/>
    <w:rsid w:val="00A22F44"/>
    <w:rsid w:val="00A266FE"/>
    <w:rsid w:val="00A26C10"/>
    <w:rsid w:val="00A30FA2"/>
    <w:rsid w:val="00A34621"/>
    <w:rsid w:val="00A36A9F"/>
    <w:rsid w:val="00A377E8"/>
    <w:rsid w:val="00A378C9"/>
    <w:rsid w:val="00A37BFA"/>
    <w:rsid w:val="00A37E04"/>
    <w:rsid w:val="00A401FE"/>
    <w:rsid w:val="00A41F20"/>
    <w:rsid w:val="00A421EC"/>
    <w:rsid w:val="00A42C96"/>
    <w:rsid w:val="00A43966"/>
    <w:rsid w:val="00A44130"/>
    <w:rsid w:val="00A446EF"/>
    <w:rsid w:val="00A460D8"/>
    <w:rsid w:val="00A472CC"/>
    <w:rsid w:val="00A47446"/>
    <w:rsid w:val="00A47739"/>
    <w:rsid w:val="00A502AA"/>
    <w:rsid w:val="00A5492A"/>
    <w:rsid w:val="00A549CF"/>
    <w:rsid w:val="00A56BAB"/>
    <w:rsid w:val="00A57A7D"/>
    <w:rsid w:val="00A60CCB"/>
    <w:rsid w:val="00A6420B"/>
    <w:rsid w:val="00A65042"/>
    <w:rsid w:val="00A66217"/>
    <w:rsid w:val="00A67A6C"/>
    <w:rsid w:val="00A67D11"/>
    <w:rsid w:val="00A70471"/>
    <w:rsid w:val="00A704D4"/>
    <w:rsid w:val="00A704FB"/>
    <w:rsid w:val="00A7191F"/>
    <w:rsid w:val="00A730A4"/>
    <w:rsid w:val="00A735F0"/>
    <w:rsid w:val="00A73AC8"/>
    <w:rsid w:val="00A73F40"/>
    <w:rsid w:val="00A740CE"/>
    <w:rsid w:val="00A74AEE"/>
    <w:rsid w:val="00A75160"/>
    <w:rsid w:val="00A83379"/>
    <w:rsid w:val="00A84DFA"/>
    <w:rsid w:val="00A85081"/>
    <w:rsid w:val="00A85977"/>
    <w:rsid w:val="00A86601"/>
    <w:rsid w:val="00A86ACE"/>
    <w:rsid w:val="00A86CA7"/>
    <w:rsid w:val="00A91787"/>
    <w:rsid w:val="00A93585"/>
    <w:rsid w:val="00A94AB2"/>
    <w:rsid w:val="00A94DED"/>
    <w:rsid w:val="00A94EC1"/>
    <w:rsid w:val="00A95E5E"/>
    <w:rsid w:val="00A9619E"/>
    <w:rsid w:val="00AA00C5"/>
    <w:rsid w:val="00AA289E"/>
    <w:rsid w:val="00AA28CA"/>
    <w:rsid w:val="00AA4FD1"/>
    <w:rsid w:val="00AB07E2"/>
    <w:rsid w:val="00AB0BF9"/>
    <w:rsid w:val="00AB153A"/>
    <w:rsid w:val="00AB3614"/>
    <w:rsid w:val="00AB52D9"/>
    <w:rsid w:val="00AB60E2"/>
    <w:rsid w:val="00AB6310"/>
    <w:rsid w:val="00AB63F2"/>
    <w:rsid w:val="00AB641A"/>
    <w:rsid w:val="00AB6A42"/>
    <w:rsid w:val="00AB7602"/>
    <w:rsid w:val="00AC0FEE"/>
    <w:rsid w:val="00AC113C"/>
    <w:rsid w:val="00AC2AD2"/>
    <w:rsid w:val="00AC32F5"/>
    <w:rsid w:val="00AC546C"/>
    <w:rsid w:val="00AC6E4B"/>
    <w:rsid w:val="00AC7C28"/>
    <w:rsid w:val="00AD0083"/>
    <w:rsid w:val="00AD02C7"/>
    <w:rsid w:val="00AD09A3"/>
    <w:rsid w:val="00AD0D66"/>
    <w:rsid w:val="00AD16AC"/>
    <w:rsid w:val="00AD191B"/>
    <w:rsid w:val="00AD22F3"/>
    <w:rsid w:val="00AD2B6E"/>
    <w:rsid w:val="00AD4141"/>
    <w:rsid w:val="00AE0C29"/>
    <w:rsid w:val="00AE1A7A"/>
    <w:rsid w:val="00AE1BA8"/>
    <w:rsid w:val="00AE37B5"/>
    <w:rsid w:val="00AE3AB3"/>
    <w:rsid w:val="00AE7B03"/>
    <w:rsid w:val="00AE7B55"/>
    <w:rsid w:val="00AF0441"/>
    <w:rsid w:val="00AF04AF"/>
    <w:rsid w:val="00AF4379"/>
    <w:rsid w:val="00AF4DB4"/>
    <w:rsid w:val="00AF559B"/>
    <w:rsid w:val="00AF5621"/>
    <w:rsid w:val="00AF61FD"/>
    <w:rsid w:val="00AF6C71"/>
    <w:rsid w:val="00AF7241"/>
    <w:rsid w:val="00AF7962"/>
    <w:rsid w:val="00B0086B"/>
    <w:rsid w:val="00B00EBF"/>
    <w:rsid w:val="00B025B6"/>
    <w:rsid w:val="00B04420"/>
    <w:rsid w:val="00B04433"/>
    <w:rsid w:val="00B05E7D"/>
    <w:rsid w:val="00B06017"/>
    <w:rsid w:val="00B06452"/>
    <w:rsid w:val="00B106DA"/>
    <w:rsid w:val="00B11833"/>
    <w:rsid w:val="00B17BD8"/>
    <w:rsid w:val="00B20E8C"/>
    <w:rsid w:val="00B25CBD"/>
    <w:rsid w:val="00B26431"/>
    <w:rsid w:val="00B27FAD"/>
    <w:rsid w:val="00B30587"/>
    <w:rsid w:val="00B3061B"/>
    <w:rsid w:val="00B30663"/>
    <w:rsid w:val="00B31922"/>
    <w:rsid w:val="00B32165"/>
    <w:rsid w:val="00B33849"/>
    <w:rsid w:val="00B35817"/>
    <w:rsid w:val="00B35ABE"/>
    <w:rsid w:val="00B35B77"/>
    <w:rsid w:val="00B3638B"/>
    <w:rsid w:val="00B372B9"/>
    <w:rsid w:val="00B37EF8"/>
    <w:rsid w:val="00B40945"/>
    <w:rsid w:val="00B41331"/>
    <w:rsid w:val="00B43468"/>
    <w:rsid w:val="00B444F1"/>
    <w:rsid w:val="00B4688A"/>
    <w:rsid w:val="00B508B8"/>
    <w:rsid w:val="00B508D5"/>
    <w:rsid w:val="00B5094F"/>
    <w:rsid w:val="00B5151F"/>
    <w:rsid w:val="00B52616"/>
    <w:rsid w:val="00B53A80"/>
    <w:rsid w:val="00B5403D"/>
    <w:rsid w:val="00B545A3"/>
    <w:rsid w:val="00B54809"/>
    <w:rsid w:val="00B54986"/>
    <w:rsid w:val="00B54FB1"/>
    <w:rsid w:val="00B551A3"/>
    <w:rsid w:val="00B55FDF"/>
    <w:rsid w:val="00B5600F"/>
    <w:rsid w:val="00B56D92"/>
    <w:rsid w:val="00B6107C"/>
    <w:rsid w:val="00B61556"/>
    <w:rsid w:val="00B618D8"/>
    <w:rsid w:val="00B619DF"/>
    <w:rsid w:val="00B619FC"/>
    <w:rsid w:val="00B6565F"/>
    <w:rsid w:val="00B66D7C"/>
    <w:rsid w:val="00B7084C"/>
    <w:rsid w:val="00B70E30"/>
    <w:rsid w:val="00B7167C"/>
    <w:rsid w:val="00B738E5"/>
    <w:rsid w:val="00B74972"/>
    <w:rsid w:val="00B7530E"/>
    <w:rsid w:val="00B769A0"/>
    <w:rsid w:val="00B801C0"/>
    <w:rsid w:val="00B84FF8"/>
    <w:rsid w:val="00B85091"/>
    <w:rsid w:val="00B85D1A"/>
    <w:rsid w:val="00B909CF"/>
    <w:rsid w:val="00B917A3"/>
    <w:rsid w:val="00B91C00"/>
    <w:rsid w:val="00B93871"/>
    <w:rsid w:val="00B9553E"/>
    <w:rsid w:val="00B96B0B"/>
    <w:rsid w:val="00B96CF5"/>
    <w:rsid w:val="00B97838"/>
    <w:rsid w:val="00BA1F4A"/>
    <w:rsid w:val="00BA5C23"/>
    <w:rsid w:val="00BA62F8"/>
    <w:rsid w:val="00BA645B"/>
    <w:rsid w:val="00BA728C"/>
    <w:rsid w:val="00BB0818"/>
    <w:rsid w:val="00BB0E7A"/>
    <w:rsid w:val="00BB1D03"/>
    <w:rsid w:val="00BB3608"/>
    <w:rsid w:val="00BB3716"/>
    <w:rsid w:val="00BB37E4"/>
    <w:rsid w:val="00BB3FC5"/>
    <w:rsid w:val="00BB5B8D"/>
    <w:rsid w:val="00BB6A87"/>
    <w:rsid w:val="00BB6B85"/>
    <w:rsid w:val="00BB7CC9"/>
    <w:rsid w:val="00BC0512"/>
    <w:rsid w:val="00BC176B"/>
    <w:rsid w:val="00BC1945"/>
    <w:rsid w:val="00BC1BAB"/>
    <w:rsid w:val="00BC2BDA"/>
    <w:rsid w:val="00BC3795"/>
    <w:rsid w:val="00BC3D21"/>
    <w:rsid w:val="00BC3DBC"/>
    <w:rsid w:val="00BC67E5"/>
    <w:rsid w:val="00BD0539"/>
    <w:rsid w:val="00BD24CF"/>
    <w:rsid w:val="00BD2D1B"/>
    <w:rsid w:val="00BD504E"/>
    <w:rsid w:val="00BD522C"/>
    <w:rsid w:val="00BD581E"/>
    <w:rsid w:val="00BD60B6"/>
    <w:rsid w:val="00BD673B"/>
    <w:rsid w:val="00BE0C36"/>
    <w:rsid w:val="00BE31B2"/>
    <w:rsid w:val="00BE5FE9"/>
    <w:rsid w:val="00BE7C78"/>
    <w:rsid w:val="00BF01F8"/>
    <w:rsid w:val="00BF504C"/>
    <w:rsid w:val="00BF6177"/>
    <w:rsid w:val="00BF7C9C"/>
    <w:rsid w:val="00C005CE"/>
    <w:rsid w:val="00C00DF1"/>
    <w:rsid w:val="00C01FC1"/>
    <w:rsid w:val="00C02413"/>
    <w:rsid w:val="00C02898"/>
    <w:rsid w:val="00C035CF"/>
    <w:rsid w:val="00C037FA"/>
    <w:rsid w:val="00C04AB1"/>
    <w:rsid w:val="00C05630"/>
    <w:rsid w:val="00C05C6B"/>
    <w:rsid w:val="00C07693"/>
    <w:rsid w:val="00C07D5C"/>
    <w:rsid w:val="00C11190"/>
    <w:rsid w:val="00C1159A"/>
    <w:rsid w:val="00C12785"/>
    <w:rsid w:val="00C13C4D"/>
    <w:rsid w:val="00C13CC5"/>
    <w:rsid w:val="00C13FC4"/>
    <w:rsid w:val="00C1528C"/>
    <w:rsid w:val="00C16B21"/>
    <w:rsid w:val="00C16DF2"/>
    <w:rsid w:val="00C20202"/>
    <w:rsid w:val="00C22F95"/>
    <w:rsid w:val="00C25D59"/>
    <w:rsid w:val="00C25E8C"/>
    <w:rsid w:val="00C372DC"/>
    <w:rsid w:val="00C37E5D"/>
    <w:rsid w:val="00C40644"/>
    <w:rsid w:val="00C40D68"/>
    <w:rsid w:val="00C4130E"/>
    <w:rsid w:val="00C41D19"/>
    <w:rsid w:val="00C44BAD"/>
    <w:rsid w:val="00C44C5C"/>
    <w:rsid w:val="00C4561E"/>
    <w:rsid w:val="00C4651C"/>
    <w:rsid w:val="00C4667D"/>
    <w:rsid w:val="00C466FB"/>
    <w:rsid w:val="00C46B5E"/>
    <w:rsid w:val="00C50778"/>
    <w:rsid w:val="00C524E7"/>
    <w:rsid w:val="00C53793"/>
    <w:rsid w:val="00C53953"/>
    <w:rsid w:val="00C54526"/>
    <w:rsid w:val="00C54CC6"/>
    <w:rsid w:val="00C635C3"/>
    <w:rsid w:val="00C63F6D"/>
    <w:rsid w:val="00C644EC"/>
    <w:rsid w:val="00C647F2"/>
    <w:rsid w:val="00C66C49"/>
    <w:rsid w:val="00C70E27"/>
    <w:rsid w:val="00C72479"/>
    <w:rsid w:val="00C744A2"/>
    <w:rsid w:val="00C74861"/>
    <w:rsid w:val="00C75A40"/>
    <w:rsid w:val="00C772CA"/>
    <w:rsid w:val="00C80D33"/>
    <w:rsid w:val="00C81823"/>
    <w:rsid w:val="00C83B5C"/>
    <w:rsid w:val="00C8607E"/>
    <w:rsid w:val="00C902BA"/>
    <w:rsid w:val="00C917A7"/>
    <w:rsid w:val="00C93F50"/>
    <w:rsid w:val="00C95666"/>
    <w:rsid w:val="00C95DF2"/>
    <w:rsid w:val="00C960EE"/>
    <w:rsid w:val="00CA19B7"/>
    <w:rsid w:val="00CA1BC4"/>
    <w:rsid w:val="00CA22F3"/>
    <w:rsid w:val="00CA4048"/>
    <w:rsid w:val="00CA43F5"/>
    <w:rsid w:val="00CA5BBE"/>
    <w:rsid w:val="00CA77CB"/>
    <w:rsid w:val="00CB15E3"/>
    <w:rsid w:val="00CB1A3B"/>
    <w:rsid w:val="00CB2060"/>
    <w:rsid w:val="00CB223C"/>
    <w:rsid w:val="00CB22E4"/>
    <w:rsid w:val="00CB33BB"/>
    <w:rsid w:val="00CB35B1"/>
    <w:rsid w:val="00CB6A11"/>
    <w:rsid w:val="00CB746D"/>
    <w:rsid w:val="00CC0173"/>
    <w:rsid w:val="00CC393E"/>
    <w:rsid w:val="00CC4DEE"/>
    <w:rsid w:val="00CC59C4"/>
    <w:rsid w:val="00CC722A"/>
    <w:rsid w:val="00CD217C"/>
    <w:rsid w:val="00CD285B"/>
    <w:rsid w:val="00CD3A25"/>
    <w:rsid w:val="00CD42E1"/>
    <w:rsid w:val="00CD6533"/>
    <w:rsid w:val="00CD705A"/>
    <w:rsid w:val="00CD7545"/>
    <w:rsid w:val="00CD761E"/>
    <w:rsid w:val="00CE28C5"/>
    <w:rsid w:val="00CE3E25"/>
    <w:rsid w:val="00CE475B"/>
    <w:rsid w:val="00CE496A"/>
    <w:rsid w:val="00CE538C"/>
    <w:rsid w:val="00CE6306"/>
    <w:rsid w:val="00CE6664"/>
    <w:rsid w:val="00CE689B"/>
    <w:rsid w:val="00CE6F3A"/>
    <w:rsid w:val="00CF11EA"/>
    <w:rsid w:val="00CF1853"/>
    <w:rsid w:val="00CF34D9"/>
    <w:rsid w:val="00CF3B6C"/>
    <w:rsid w:val="00CF7DAE"/>
    <w:rsid w:val="00D008D4"/>
    <w:rsid w:val="00D01215"/>
    <w:rsid w:val="00D02992"/>
    <w:rsid w:val="00D03811"/>
    <w:rsid w:val="00D04A9C"/>
    <w:rsid w:val="00D04EE8"/>
    <w:rsid w:val="00D0567F"/>
    <w:rsid w:val="00D07CAC"/>
    <w:rsid w:val="00D07E53"/>
    <w:rsid w:val="00D10B5E"/>
    <w:rsid w:val="00D11C6E"/>
    <w:rsid w:val="00D123B4"/>
    <w:rsid w:val="00D12732"/>
    <w:rsid w:val="00D12BC0"/>
    <w:rsid w:val="00D1327F"/>
    <w:rsid w:val="00D14A18"/>
    <w:rsid w:val="00D15CE9"/>
    <w:rsid w:val="00D16DCA"/>
    <w:rsid w:val="00D17FBD"/>
    <w:rsid w:val="00D20B92"/>
    <w:rsid w:val="00D21D1F"/>
    <w:rsid w:val="00D23999"/>
    <w:rsid w:val="00D25F08"/>
    <w:rsid w:val="00D33FB0"/>
    <w:rsid w:val="00D3486D"/>
    <w:rsid w:val="00D34F06"/>
    <w:rsid w:val="00D3754D"/>
    <w:rsid w:val="00D43AED"/>
    <w:rsid w:val="00D446DD"/>
    <w:rsid w:val="00D44A5C"/>
    <w:rsid w:val="00D4688E"/>
    <w:rsid w:val="00D46894"/>
    <w:rsid w:val="00D5123B"/>
    <w:rsid w:val="00D51366"/>
    <w:rsid w:val="00D5172E"/>
    <w:rsid w:val="00D52F2D"/>
    <w:rsid w:val="00D534C9"/>
    <w:rsid w:val="00D534F0"/>
    <w:rsid w:val="00D556F1"/>
    <w:rsid w:val="00D55D03"/>
    <w:rsid w:val="00D5698E"/>
    <w:rsid w:val="00D569F7"/>
    <w:rsid w:val="00D56B29"/>
    <w:rsid w:val="00D56DA8"/>
    <w:rsid w:val="00D570DA"/>
    <w:rsid w:val="00D57803"/>
    <w:rsid w:val="00D57D53"/>
    <w:rsid w:val="00D57FF0"/>
    <w:rsid w:val="00D60344"/>
    <w:rsid w:val="00D6050B"/>
    <w:rsid w:val="00D60880"/>
    <w:rsid w:val="00D618D3"/>
    <w:rsid w:val="00D628A6"/>
    <w:rsid w:val="00D62D19"/>
    <w:rsid w:val="00D649E3"/>
    <w:rsid w:val="00D65E8D"/>
    <w:rsid w:val="00D66423"/>
    <w:rsid w:val="00D7094A"/>
    <w:rsid w:val="00D73482"/>
    <w:rsid w:val="00D76551"/>
    <w:rsid w:val="00D76FE5"/>
    <w:rsid w:val="00D77668"/>
    <w:rsid w:val="00D779C2"/>
    <w:rsid w:val="00D810E8"/>
    <w:rsid w:val="00D828DE"/>
    <w:rsid w:val="00D8379F"/>
    <w:rsid w:val="00D84704"/>
    <w:rsid w:val="00D85261"/>
    <w:rsid w:val="00D85C94"/>
    <w:rsid w:val="00D8639F"/>
    <w:rsid w:val="00D86639"/>
    <w:rsid w:val="00D86996"/>
    <w:rsid w:val="00D86ABA"/>
    <w:rsid w:val="00D86B44"/>
    <w:rsid w:val="00D87800"/>
    <w:rsid w:val="00D87A76"/>
    <w:rsid w:val="00D90907"/>
    <w:rsid w:val="00D923BD"/>
    <w:rsid w:val="00D933E1"/>
    <w:rsid w:val="00D95343"/>
    <w:rsid w:val="00D959F8"/>
    <w:rsid w:val="00D95B12"/>
    <w:rsid w:val="00D9706E"/>
    <w:rsid w:val="00D97916"/>
    <w:rsid w:val="00DA0042"/>
    <w:rsid w:val="00DA032B"/>
    <w:rsid w:val="00DA0E08"/>
    <w:rsid w:val="00DA5567"/>
    <w:rsid w:val="00DA5D40"/>
    <w:rsid w:val="00DA70EA"/>
    <w:rsid w:val="00DB1AFF"/>
    <w:rsid w:val="00DB2A00"/>
    <w:rsid w:val="00DB3F95"/>
    <w:rsid w:val="00DB4B17"/>
    <w:rsid w:val="00DB52DA"/>
    <w:rsid w:val="00DC1725"/>
    <w:rsid w:val="00DC36A1"/>
    <w:rsid w:val="00DC441A"/>
    <w:rsid w:val="00DC46D8"/>
    <w:rsid w:val="00DC6253"/>
    <w:rsid w:val="00DC7F99"/>
    <w:rsid w:val="00DD13E8"/>
    <w:rsid w:val="00DD17B3"/>
    <w:rsid w:val="00DD3DBC"/>
    <w:rsid w:val="00DD4D27"/>
    <w:rsid w:val="00DD51B5"/>
    <w:rsid w:val="00DD646C"/>
    <w:rsid w:val="00DE01BF"/>
    <w:rsid w:val="00DE02EC"/>
    <w:rsid w:val="00DE07B7"/>
    <w:rsid w:val="00DE3C62"/>
    <w:rsid w:val="00DE6003"/>
    <w:rsid w:val="00DE672A"/>
    <w:rsid w:val="00DE7586"/>
    <w:rsid w:val="00DF0074"/>
    <w:rsid w:val="00DF0482"/>
    <w:rsid w:val="00DF1BF4"/>
    <w:rsid w:val="00DF217F"/>
    <w:rsid w:val="00DF5ACE"/>
    <w:rsid w:val="00E006F4"/>
    <w:rsid w:val="00E01DEC"/>
    <w:rsid w:val="00E036A4"/>
    <w:rsid w:val="00E04027"/>
    <w:rsid w:val="00E04746"/>
    <w:rsid w:val="00E10A10"/>
    <w:rsid w:val="00E12719"/>
    <w:rsid w:val="00E13772"/>
    <w:rsid w:val="00E20B0C"/>
    <w:rsid w:val="00E230C9"/>
    <w:rsid w:val="00E231B5"/>
    <w:rsid w:val="00E2585B"/>
    <w:rsid w:val="00E25F2E"/>
    <w:rsid w:val="00E2702E"/>
    <w:rsid w:val="00E278ED"/>
    <w:rsid w:val="00E3100B"/>
    <w:rsid w:val="00E31221"/>
    <w:rsid w:val="00E31D0F"/>
    <w:rsid w:val="00E3428D"/>
    <w:rsid w:val="00E34FC1"/>
    <w:rsid w:val="00E37184"/>
    <w:rsid w:val="00E4289B"/>
    <w:rsid w:val="00E4462E"/>
    <w:rsid w:val="00E44745"/>
    <w:rsid w:val="00E51072"/>
    <w:rsid w:val="00E52CFE"/>
    <w:rsid w:val="00E531CC"/>
    <w:rsid w:val="00E546B6"/>
    <w:rsid w:val="00E55C94"/>
    <w:rsid w:val="00E56D27"/>
    <w:rsid w:val="00E573C7"/>
    <w:rsid w:val="00E57604"/>
    <w:rsid w:val="00E617E4"/>
    <w:rsid w:val="00E6278D"/>
    <w:rsid w:val="00E658B5"/>
    <w:rsid w:val="00E673C4"/>
    <w:rsid w:val="00E678B5"/>
    <w:rsid w:val="00E70EDB"/>
    <w:rsid w:val="00E75899"/>
    <w:rsid w:val="00E761BA"/>
    <w:rsid w:val="00E76E39"/>
    <w:rsid w:val="00E802BA"/>
    <w:rsid w:val="00E81150"/>
    <w:rsid w:val="00E817B1"/>
    <w:rsid w:val="00E83113"/>
    <w:rsid w:val="00E8448C"/>
    <w:rsid w:val="00E852BB"/>
    <w:rsid w:val="00E863D8"/>
    <w:rsid w:val="00E874D9"/>
    <w:rsid w:val="00E902D4"/>
    <w:rsid w:val="00E91738"/>
    <w:rsid w:val="00E91FAE"/>
    <w:rsid w:val="00E93CC7"/>
    <w:rsid w:val="00E946B5"/>
    <w:rsid w:val="00E94A93"/>
    <w:rsid w:val="00E94B26"/>
    <w:rsid w:val="00EA0171"/>
    <w:rsid w:val="00EA0293"/>
    <w:rsid w:val="00EA0ADA"/>
    <w:rsid w:val="00EA1A1D"/>
    <w:rsid w:val="00EA31C2"/>
    <w:rsid w:val="00EA3362"/>
    <w:rsid w:val="00EA3DE8"/>
    <w:rsid w:val="00EA486F"/>
    <w:rsid w:val="00EA4AEF"/>
    <w:rsid w:val="00EA501A"/>
    <w:rsid w:val="00EA56F6"/>
    <w:rsid w:val="00EA6A36"/>
    <w:rsid w:val="00EA6BD7"/>
    <w:rsid w:val="00EB04BE"/>
    <w:rsid w:val="00EB08D9"/>
    <w:rsid w:val="00EB5ACB"/>
    <w:rsid w:val="00EB7434"/>
    <w:rsid w:val="00EB75EA"/>
    <w:rsid w:val="00EC4A5E"/>
    <w:rsid w:val="00EC4DCC"/>
    <w:rsid w:val="00EC69C2"/>
    <w:rsid w:val="00EC6F19"/>
    <w:rsid w:val="00ED0382"/>
    <w:rsid w:val="00ED1538"/>
    <w:rsid w:val="00ED2176"/>
    <w:rsid w:val="00ED28C7"/>
    <w:rsid w:val="00ED5B1C"/>
    <w:rsid w:val="00ED6070"/>
    <w:rsid w:val="00ED61A6"/>
    <w:rsid w:val="00ED746B"/>
    <w:rsid w:val="00ED79C8"/>
    <w:rsid w:val="00EE149C"/>
    <w:rsid w:val="00EE17C9"/>
    <w:rsid w:val="00EE2CD8"/>
    <w:rsid w:val="00EE3626"/>
    <w:rsid w:val="00EE4BD9"/>
    <w:rsid w:val="00EE56E5"/>
    <w:rsid w:val="00EE5F47"/>
    <w:rsid w:val="00EE7F9A"/>
    <w:rsid w:val="00EF09C1"/>
    <w:rsid w:val="00EF1654"/>
    <w:rsid w:val="00EF1770"/>
    <w:rsid w:val="00EF2120"/>
    <w:rsid w:val="00EF2166"/>
    <w:rsid w:val="00EF2B7B"/>
    <w:rsid w:val="00EF3124"/>
    <w:rsid w:val="00EF37D9"/>
    <w:rsid w:val="00EF516B"/>
    <w:rsid w:val="00EF6205"/>
    <w:rsid w:val="00F019D2"/>
    <w:rsid w:val="00F04CDA"/>
    <w:rsid w:val="00F06F84"/>
    <w:rsid w:val="00F101B4"/>
    <w:rsid w:val="00F101D6"/>
    <w:rsid w:val="00F13F35"/>
    <w:rsid w:val="00F16118"/>
    <w:rsid w:val="00F17F45"/>
    <w:rsid w:val="00F20801"/>
    <w:rsid w:val="00F21CF3"/>
    <w:rsid w:val="00F221DA"/>
    <w:rsid w:val="00F22E0D"/>
    <w:rsid w:val="00F3080E"/>
    <w:rsid w:val="00F326C4"/>
    <w:rsid w:val="00F32C0D"/>
    <w:rsid w:val="00F36E4F"/>
    <w:rsid w:val="00F3733C"/>
    <w:rsid w:val="00F400DE"/>
    <w:rsid w:val="00F418B0"/>
    <w:rsid w:val="00F42FBE"/>
    <w:rsid w:val="00F44B1E"/>
    <w:rsid w:val="00F44BA3"/>
    <w:rsid w:val="00F46148"/>
    <w:rsid w:val="00F466FA"/>
    <w:rsid w:val="00F50943"/>
    <w:rsid w:val="00F51361"/>
    <w:rsid w:val="00F518F5"/>
    <w:rsid w:val="00F51ACF"/>
    <w:rsid w:val="00F51F17"/>
    <w:rsid w:val="00F55C01"/>
    <w:rsid w:val="00F56042"/>
    <w:rsid w:val="00F5683B"/>
    <w:rsid w:val="00F61038"/>
    <w:rsid w:val="00F62757"/>
    <w:rsid w:val="00F649B6"/>
    <w:rsid w:val="00F655E4"/>
    <w:rsid w:val="00F66A2D"/>
    <w:rsid w:val="00F66B62"/>
    <w:rsid w:val="00F72727"/>
    <w:rsid w:val="00F727F3"/>
    <w:rsid w:val="00F739BA"/>
    <w:rsid w:val="00F73A38"/>
    <w:rsid w:val="00F754D2"/>
    <w:rsid w:val="00F765D8"/>
    <w:rsid w:val="00F7794B"/>
    <w:rsid w:val="00F82FBB"/>
    <w:rsid w:val="00F85ACB"/>
    <w:rsid w:val="00F85F08"/>
    <w:rsid w:val="00F86168"/>
    <w:rsid w:val="00F87181"/>
    <w:rsid w:val="00F87D0A"/>
    <w:rsid w:val="00F90092"/>
    <w:rsid w:val="00F90C61"/>
    <w:rsid w:val="00F9320E"/>
    <w:rsid w:val="00F93DA0"/>
    <w:rsid w:val="00F952DF"/>
    <w:rsid w:val="00F95391"/>
    <w:rsid w:val="00F957B6"/>
    <w:rsid w:val="00F95C7C"/>
    <w:rsid w:val="00F9735B"/>
    <w:rsid w:val="00FA0CB2"/>
    <w:rsid w:val="00FA3055"/>
    <w:rsid w:val="00FA5FB0"/>
    <w:rsid w:val="00FB15DA"/>
    <w:rsid w:val="00FB187F"/>
    <w:rsid w:val="00FB1D6E"/>
    <w:rsid w:val="00FB2ECD"/>
    <w:rsid w:val="00FB34E3"/>
    <w:rsid w:val="00FB3FCE"/>
    <w:rsid w:val="00FB53AC"/>
    <w:rsid w:val="00FB59A3"/>
    <w:rsid w:val="00FB5DBC"/>
    <w:rsid w:val="00FB7138"/>
    <w:rsid w:val="00FC02F4"/>
    <w:rsid w:val="00FC1443"/>
    <w:rsid w:val="00FC347D"/>
    <w:rsid w:val="00FC3637"/>
    <w:rsid w:val="00FC38C1"/>
    <w:rsid w:val="00FC391F"/>
    <w:rsid w:val="00FC3D6C"/>
    <w:rsid w:val="00FC5BA4"/>
    <w:rsid w:val="00FC6CF3"/>
    <w:rsid w:val="00FD1961"/>
    <w:rsid w:val="00FD1C6D"/>
    <w:rsid w:val="00FD45E1"/>
    <w:rsid w:val="00FE0A4F"/>
    <w:rsid w:val="00FE0AAD"/>
    <w:rsid w:val="00FE2299"/>
    <w:rsid w:val="00FE229F"/>
    <w:rsid w:val="00FE5317"/>
    <w:rsid w:val="00FE583E"/>
    <w:rsid w:val="00FF0446"/>
    <w:rsid w:val="00FF0C86"/>
    <w:rsid w:val="00FF1310"/>
    <w:rsid w:val="00FF3E99"/>
    <w:rsid w:val="00FF6433"/>
  </w:rsids>
  <m:mathPr>
    <m:mathFont m:val="Cambria Math"/>
    <m:brkBin m:val="before"/>
    <m:brkBinSub m:val="--"/>
    <m:smallFrac m:val="0"/>
    <m:dispDef/>
    <m:lMargin m:val="0"/>
    <m:rMargin m:val="0"/>
    <m:defJc m:val="centerGroup"/>
    <m:wrapIndent m:val="1440"/>
    <m:intLim m:val="subSup"/>
    <m:naryLim m:val="undOvr"/>
  </m:mathPr>
  <w:themeFontLang w:val="en-AU" w:eastAsia="ii-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CE0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uiPriority="9"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9"/>
    <w:qFormat/>
    <w:rsid w:val="003B220C"/>
    <w:rPr>
      <w:rFonts w:ascii="Calibri" w:hAnsi="Calibri"/>
      <w:sz w:val="22"/>
      <w:szCs w:val="24"/>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rsid w:val="00CA77CB"/>
    <w:pPr>
      <w:tabs>
        <w:tab w:val="center" w:pos="4320"/>
        <w:tab w:val="right" w:pos="8640"/>
      </w:tabs>
    </w:pPr>
  </w:style>
  <w:style w:type="paragraph" w:customStyle="1" w:styleId="Bullet">
    <w:name w:val="_Bullet"/>
    <w:link w:val="BulletChar"/>
    <w:qFormat/>
    <w:rsid w:val="00DC7F99"/>
    <w:pPr>
      <w:numPr>
        <w:numId w:val="14"/>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A502AA"/>
    <w:pPr>
      <w:spacing w:before="480" w:after="240" w:line="460" w:lineRule="atLeast"/>
      <w:outlineLvl w:val="0"/>
    </w:pPr>
    <w:rPr>
      <w:rFonts w:ascii="Calibri" w:hAnsi="Calibri" w:cs="Arial"/>
      <w:b/>
      <w:color w:val="228591"/>
      <w:sz w:val="40"/>
      <w:szCs w:val="24"/>
      <w:lang w:val="en-US" w:eastAsia="en-US"/>
    </w:rPr>
  </w:style>
  <w:style w:type="paragraph" w:customStyle="1" w:styleId="HB">
    <w:name w:val="_HB"/>
    <w:next w:val="Normal"/>
    <w:uiPriority w:val="2"/>
    <w:qFormat/>
    <w:rsid w:val="006628FE"/>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6628FE"/>
    <w:pPr>
      <w:spacing w:before="240" w:after="57" w:line="220" w:lineRule="atLeast"/>
    </w:pPr>
    <w:rPr>
      <w:rFonts w:ascii="Calibri" w:hAnsi="Calibri" w:cs="Arial"/>
      <w:b/>
      <w:sz w:val="24"/>
      <w:szCs w:val="24"/>
      <w:lang w:eastAsia="en-US"/>
    </w:rPr>
  </w:style>
  <w:style w:type="paragraph" w:customStyle="1" w:styleId="HD">
    <w:name w:val="_HD"/>
    <w:next w:val="Normal"/>
    <w:uiPriority w:val="2"/>
    <w:qFormat/>
    <w:rsid w:val="006628FE"/>
    <w:pPr>
      <w:spacing w:before="240"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2">
    <w:name w:val="Body Text 2"/>
    <w:basedOn w:val="Normal"/>
    <w:link w:val="BodyText2Char"/>
    <w:semiHidden/>
    <w:rsid w:val="004578FA"/>
    <w:pPr>
      <w:spacing w:after="120" w:line="480" w:lineRule="auto"/>
    </w:pPr>
  </w:style>
  <w:style w:type="paragraph" w:styleId="BodyText3">
    <w:name w:val="Body Text 3"/>
    <w:basedOn w:val="Normal"/>
    <w:link w:val="BodyText3Char"/>
    <w:semiHidden/>
    <w:rsid w:val="004578FA"/>
    <w:pPr>
      <w:spacing w:after="120"/>
    </w:pPr>
    <w:rPr>
      <w:sz w:val="16"/>
      <w:szCs w:val="16"/>
    </w:rPr>
  </w:style>
  <w:style w:type="paragraph" w:styleId="BodyTextFirstIndent">
    <w:name w:val="Body Text First Indent"/>
    <w:basedOn w:val="Normal"/>
    <w:link w:val="BodyTextFirstIndentChar"/>
    <w:semiHidden/>
    <w:rsid w:val="00454BB9"/>
    <w:pPr>
      <w:spacing w:after="120"/>
      <w:ind w:firstLine="210"/>
    </w:pPr>
  </w:style>
  <w:style w:type="paragraph" w:styleId="BodyTextIndent">
    <w:name w:val="Body Text Indent"/>
    <w:basedOn w:val="Normal"/>
    <w:link w:val="BodyTextIndentChar"/>
    <w:semiHidden/>
    <w:rsid w:val="004578FA"/>
    <w:pPr>
      <w:spacing w:after="120"/>
      <w:ind w:left="283"/>
    </w:pPr>
  </w:style>
  <w:style w:type="paragraph" w:styleId="BodyTextFirstIndent2">
    <w:name w:val="Body Text First Indent 2"/>
    <w:basedOn w:val="BodyTextIndent"/>
    <w:link w:val="BodyTextFirstIndent2Char"/>
    <w:semiHidden/>
    <w:rsid w:val="004578FA"/>
    <w:pPr>
      <w:ind w:firstLine="210"/>
    </w:pPr>
  </w:style>
  <w:style w:type="paragraph" w:styleId="BodyTextIndent2">
    <w:name w:val="Body Text Indent 2"/>
    <w:basedOn w:val="Normal"/>
    <w:link w:val="BodyTextIndent2Char"/>
    <w:semiHidden/>
    <w:rsid w:val="004578FA"/>
    <w:pPr>
      <w:spacing w:after="120" w:line="480" w:lineRule="auto"/>
      <w:ind w:left="283"/>
    </w:pPr>
  </w:style>
  <w:style w:type="paragraph" w:styleId="BodyTextIndent3">
    <w:name w:val="Body Text Indent 3"/>
    <w:basedOn w:val="Normal"/>
    <w:link w:val="BodyTextIndent3Char"/>
    <w:semiHidden/>
    <w:rsid w:val="004578FA"/>
    <w:pPr>
      <w:spacing w:after="120"/>
      <w:ind w:left="283"/>
    </w:pPr>
    <w:rPr>
      <w:sz w:val="16"/>
      <w:szCs w:val="16"/>
    </w:rPr>
  </w:style>
  <w:style w:type="paragraph" w:styleId="Closing">
    <w:name w:val="Closing"/>
    <w:basedOn w:val="Normal"/>
    <w:link w:val="ClosingChar"/>
    <w:semiHidden/>
    <w:rsid w:val="004578FA"/>
    <w:pPr>
      <w:ind w:left="4252"/>
    </w:pPr>
  </w:style>
  <w:style w:type="paragraph" w:styleId="Date">
    <w:name w:val="Date"/>
    <w:basedOn w:val="Normal"/>
    <w:next w:val="Normal"/>
    <w:link w:val="DateChar"/>
    <w:semiHidden/>
    <w:rsid w:val="004578FA"/>
  </w:style>
  <w:style w:type="paragraph" w:styleId="E-mailSignature">
    <w:name w:val="E-mail Signature"/>
    <w:basedOn w:val="Normal"/>
    <w:link w:val="E-mailSignatureChar"/>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link w:val="MessageHeaderChar"/>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link w:val="NoteHeadingChar"/>
    <w:semiHidden/>
    <w:rsid w:val="004578FA"/>
  </w:style>
  <w:style w:type="paragraph" w:styleId="PlainText">
    <w:name w:val="Plain Text"/>
    <w:basedOn w:val="Normal"/>
    <w:link w:val="PlainTextChar"/>
    <w:semiHidden/>
    <w:rsid w:val="004578FA"/>
    <w:rPr>
      <w:rFonts w:ascii="Courier New" w:hAnsi="Courier New" w:cs="Courier New"/>
      <w:szCs w:val="20"/>
    </w:rPr>
  </w:style>
  <w:style w:type="paragraph" w:styleId="Salutation">
    <w:name w:val="Salutation"/>
    <w:basedOn w:val="Normal"/>
    <w:next w:val="Normal"/>
    <w:link w:val="SalutationChar"/>
    <w:semiHidden/>
    <w:rsid w:val="004578FA"/>
  </w:style>
  <w:style w:type="paragraph" w:styleId="Signature">
    <w:name w:val="Signature"/>
    <w:basedOn w:val="Normal"/>
    <w:link w:val="SignatureChar"/>
    <w:semiHidden/>
    <w:rsid w:val="004578FA"/>
    <w:pPr>
      <w:ind w:left="4252"/>
    </w:pPr>
  </w:style>
  <w:style w:type="paragraph" w:styleId="Subtitle">
    <w:name w:val="Subtitle"/>
    <w:basedOn w:val="Normal"/>
    <w:link w:val="SubtitleChar"/>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link w:val="DocumentMapChar"/>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EC4DCC"/>
    <w:pPr>
      <w:tabs>
        <w:tab w:val="right" w:pos="9629"/>
      </w:tabs>
      <w:ind w:left="1276" w:hanging="796"/>
    </w:p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Bullet3">
    <w:name w:val="_Bullet3"/>
    <w:basedOn w:val="Bullet2"/>
    <w:uiPriority w:val="9"/>
    <w:qFormat/>
    <w:rsid w:val="00056026"/>
    <w:pPr>
      <w:numPr>
        <w:ilvl w:val="0"/>
        <w:numId w:val="17"/>
      </w:numPr>
      <w:tabs>
        <w:tab w:val="left" w:pos="170"/>
      </w:tabs>
      <w:ind w:right="510"/>
    </w:pPr>
  </w:style>
  <w:style w:type="paragraph" w:styleId="TOCHeading">
    <w:name w:val="TOC Heading"/>
    <w:basedOn w:val="Heading1"/>
    <w:next w:val="Normal"/>
    <w:uiPriority w:val="39"/>
    <w:semiHidden/>
    <w:unhideWhenUsed/>
    <w:qFormat/>
    <w:rsid w:val="004E24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4E240B"/>
    <w:pPr>
      <w:spacing w:after="100"/>
      <w:ind w:left="660"/>
    </w:pPr>
  </w:style>
  <w:style w:type="paragraph" w:customStyle="1" w:styleId="Body2tabindent1">
    <w:name w:val="Body 2 tab indent 1"/>
    <w:basedOn w:val="Body2"/>
    <w:uiPriority w:val="9"/>
    <w:qFormat/>
    <w:rsid w:val="00E3100B"/>
    <w:pPr>
      <w:ind w:left="709" w:hanging="709"/>
    </w:pPr>
  </w:style>
  <w:style w:type="paragraph" w:customStyle="1" w:styleId="Body2tabindent2">
    <w:name w:val="Body 2 tab indent 2"/>
    <w:basedOn w:val="Body2"/>
    <w:uiPriority w:val="9"/>
    <w:qFormat/>
    <w:rsid w:val="00F3733C"/>
    <w:pPr>
      <w:ind w:left="1418" w:hanging="709"/>
    </w:pPr>
  </w:style>
  <w:style w:type="paragraph" w:customStyle="1" w:styleId="Body2tabindent3">
    <w:name w:val="Body 2 tab indent 3"/>
    <w:basedOn w:val="Body2tabindent2"/>
    <w:uiPriority w:val="9"/>
    <w:qFormat/>
    <w:rsid w:val="00F3733C"/>
    <w:pPr>
      <w:ind w:left="1985" w:hanging="567"/>
    </w:pPr>
  </w:style>
  <w:style w:type="paragraph" w:customStyle="1" w:styleId="Body2tabindent4">
    <w:name w:val="Body 2 tab indent 4"/>
    <w:basedOn w:val="Body2"/>
    <w:uiPriority w:val="9"/>
    <w:qFormat/>
    <w:rsid w:val="00F3733C"/>
    <w:pPr>
      <w:ind w:left="2410" w:hanging="425"/>
    </w:pPr>
  </w:style>
  <w:style w:type="paragraph" w:styleId="TOC5">
    <w:name w:val="toc 5"/>
    <w:basedOn w:val="Normal"/>
    <w:next w:val="Normal"/>
    <w:autoRedefine/>
    <w:uiPriority w:val="39"/>
    <w:unhideWhenUsed/>
    <w:rsid w:val="006D6E65"/>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6D6E65"/>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6D6E65"/>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6D6E65"/>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6D6E65"/>
    <w:pPr>
      <w:spacing w:after="100" w:line="276" w:lineRule="auto"/>
      <w:ind w:left="1760"/>
    </w:pPr>
    <w:rPr>
      <w:rFonts w:asciiTheme="minorHAnsi" w:eastAsiaTheme="minorEastAsia" w:hAnsiTheme="minorHAnsi" w:cstheme="minorBidi"/>
      <w:szCs w:val="22"/>
      <w:lang w:eastAsia="en-AU"/>
    </w:rPr>
  </w:style>
  <w:style w:type="paragraph" w:styleId="ListParagraph">
    <w:name w:val="List Paragraph"/>
    <w:basedOn w:val="Normal"/>
    <w:link w:val="ListParagraphChar"/>
    <w:uiPriority w:val="34"/>
    <w:qFormat/>
    <w:rsid w:val="0062300F"/>
    <w:pPr>
      <w:tabs>
        <w:tab w:val="left" w:pos="567"/>
      </w:tabs>
      <w:spacing w:before="180" w:after="120"/>
      <w:ind w:left="720"/>
      <w:contextualSpacing/>
    </w:pPr>
    <w:rPr>
      <w:rFonts w:ascii="Times New Roman" w:eastAsia="Calibri" w:hAnsi="Times New Roman" w:cs="Arial"/>
      <w:szCs w:val="22"/>
      <w:lang w:eastAsia="en-AU"/>
    </w:rPr>
  </w:style>
  <w:style w:type="character" w:customStyle="1" w:styleId="ListParagraphChar">
    <w:name w:val="List Paragraph Char"/>
    <w:link w:val="ListParagraph"/>
    <w:uiPriority w:val="34"/>
    <w:locked/>
    <w:rsid w:val="0062300F"/>
    <w:rPr>
      <w:rFonts w:eastAsia="Calibri" w:cs="Arial"/>
      <w:sz w:val="22"/>
      <w:szCs w:val="22"/>
    </w:rPr>
  </w:style>
  <w:style w:type="character" w:customStyle="1" w:styleId="Heading6Char">
    <w:name w:val="Heading 6 Char"/>
    <w:link w:val="Heading6"/>
    <w:rsid w:val="001969A9"/>
    <w:rPr>
      <w:rFonts w:ascii="Calibri" w:hAnsi="Calibri"/>
      <w:b/>
      <w:bCs/>
      <w:sz w:val="22"/>
      <w:szCs w:val="22"/>
      <w:lang w:eastAsia="en-US"/>
    </w:rPr>
  </w:style>
  <w:style w:type="paragraph" w:customStyle="1" w:styleId="ListBulletroundsmall">
    <w:name w:val="List Bullet round small"/>
    <w:basedOn w:val="ListBullet5"/>
    <w:link w:val="ListBulletroundsmallChar"/>
    <w:rsid w:val="001969A9"/>
    <w:pPr>
      <w:numPr>
        <w:numId w:val="19"/>
      </w:numPr>
      <w:spacing w:after="240"/>
      <w:contextualSpacing/>
    </w:pPr>
    <w:rPr>
      <w:rFonts w:ascii="Arial" w:hAnsi="Arial"/>
      <w:szCs w:val="22"/>
      <w:lang w:val="en-US"/>
    </w:rPr>
  </w:style>
  <w:style w:type="character" w:customStyle="1" w:styleId="ListBulletroundsmallChar">
    <w:name w:val="List Bullet round small Char"/>
    <w:link w:val="ListBulletroundsmall"/>
    <w:rsid w:val="001969A9"/>
    <w:rPr>
      <w:rFonts w:ascii="Arial" w:hAnsi="Arial"/>
      <w:sz w:val="22"/>
      <w:szCs w:val="22"/>
      <w:lang w:val="en-US" w:eastAsia="en-US"/>
    </w:rPr>
  </w:style>
  <w:style w:type="character" w:customStyle="1" w:styleId="Heading5Char">
    <w:name w:val="Heading 5 Char"/>
    <w:link w:val="Heading5"/>
    <w:rsid w:val="001969A9"/>
    <w:rPr>
      <w:rFonts w:ascii="Calibri" w:hAnsi="Calibri"/>
      <w:b/>
      <w:bCs/>
      <w:i/>
      <w:iCs/>
      <w:sz w:val="26"/>
      <w:szCs w:val="26"/>
      <w:lang w:eastAsia="en-US"/>
    </w:rPr>
  </w:style>
  <w:style w:type="character" w:customStyle="1" w:styleId="Heading4Char">
    <w:name w:val="Heading 4 Char"/>
    <w:link w:val="Heading4"/>
    <w:rsid w:val="001969A9"/>
    <w:rPr>
      <w:rFonts w:ascii="Calibri" w:hAnsi="Calibri"/>
      <w:b/>
      <w:bCs/>
      <w:sz w:val="28"/>
      <w:szCs w:val="28"/>
      <w:lang w:eastAsia="en-US"/>
    </w:rPr>
  </w:style>
  <w:style w:type="paragraph" w:styleId="EndnoteText">
    <w:name w:val="endnote text"/>
    <w:basedOn w:val="Normal"/>
    <w:link w:val="EndnoteTextChar"/>
    <w:rsid w:val="001969A9"/>
    <w:rPr>
      <w:rFonts w:ascii="Times New Roman" w:hAnsi="Times New Roman"/>
      <w:sz w:val="20"/>
      <w:szCs w:val="20"/>
      <w:lang w:eastAsia="en-AU"/>
    </w:rPr>
  </w:style>
  <w:style w:type="character" w:customStyle="1" w:styleId="EndnoteTextChar">
    <w:name w:val="Endnote Text Char"/>
    <w:basedOn w:val="DefaultParagraphFont"/>
    <w:link w:val="EndnoteText"/>
    <w:rsid w:val="001969A9"/>
  </w:style>
  <w:style w:type="character" w:styleId="EndnoteReference">
    <w:name w:val="endnote reference"/>
    <w:basedOn w:val="DefaultParagraphFont"/>
    <w:rsid w:val="001969A9"/>
    <w:rPr>
      <w:vertAlign w:val="superscript"/>
    </w:rPr>
  </w:style>
  <w:style w:type="character" w:customStyle="1" w:styleId="HeaderChar">
    <w:name w:val="Header Char"/>
    <w:basedOn w:val="DefaultParagraphFont"/>
    <w:link w:val="Header"/>
    <w:rsid w:val="00C02898"/>
    <w:rPr>
      <w:rFonts w:ascii="Calibri" w:hAnsi="Calibri"/>
      <w:sz w:val="22"/>
      <w:szCs w:val="24"/>
      <w:lang w:eastAsia="en-US"/>
    </w:rPr>
  </w:style>
  <w:style w:type="paragraph" w:customStyle="1" w:styleId="Body">
    <w:name w:val="_Body"/>
    <w:qFormat/>
    <w:rsid w:val="00B70E30"/>
    <w:pPr>
      <w:spacing w:after="113" w:line="240" w:lineRule="atLeast"/>
    </w:pPr>
    <w:rPr>
      <w:rFonts w:ascii="Calibri" w:hAnsi="Calibri" w:cs="Arial"/>
      <w:sz w:val="22"/>
      <w:szCs w:val="24"/>
      <w:lang w:eastAsia="en-US"/>
    </w:rPr>
  </w:style>
  <w:style w:type="paragraph" w:customStyle="1" w:styleId="Default">
    <w:name w:val="Default"/>
    <w:rsid w:val="007F559C"/>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1D5DEF"/>
  </w:style>
  <w:style w:type="paragraph" w:customStyle="1" w:styleId="style3">
    <w:name w:val="style3"/>
    <w:basedOn w:val="Normal"/>
    <w:rsid w:val="000845DE"/>
    <w:pPr>
      <w:spacing w:before="100" w:beforeAutospacing="1" w:after="100" w:afterAutospacing="1"/>
    </w:pPr>
    <w:rPr>
      <w:rFonts w:ascii="Verdana" w:hAnsi="Verdana"/>
      <w:sz w:val="20"/>
      <w:szCs w:val="20"/>
      <w:lang w:eastAsia="en-AU"/>
    </w:rPr>
  </w:style>
  <w:style w:type="character" w:customStyle="1" w:styleId="color20">
    <w:name w:val="color_20"/>
    <w:basedOn w:val="DefaultParagraphFont"/>
    <w:rsid w:val="009725B8"/>
  </w:style>
  <w:style w:type="character" w:customStyle="1" w:styleId="Heading1Char">
    <w:name w:val="Heading 1 Char"/>
    <w:basedOn w:val="DefaultParagraphFont"/>
    <w:link w:val="Heading1"/>
    <w:rsid w:val="00A41F20"/>
    <w:rPr>
      <w:rFonts w:ascii="Arial" w:hAnsi="Arial" w:cs="Arial"/>
      <w:b/>
      <w:bCs/>
      <w:kern w:val="32"/>
      <w:sz w:val="32"/>
      <w:szCs w:val="32"/>
      <w:lang w:eastAsia="en-US"/>
    </w:rPr>
  </w:style>
  <w:style w:type="character" w:customStyle="1" w:styleId="Heading2Char">
    <w:name w:val="Heading 2 Char"/>
    <w:basedOn w:val="DefaultParagraphFont"/>
    <w:link w:val="Heading2"/>
    <w:rsid w:val="00A41F20"/>
    <w:rPr>
      <w:rFonts w:ascii="Arial" w:hAnsi="Arial" w:cs="Arial"/>
      <w:b/>
      <w:bCs/>
      <w:i/>
      <w:iCs/>
      <w:sz w:val="28"/>
      <w:szCs w:val="28"/>
      <w:lang w:eastAsia="en-US"/>
    </w:rPr>
  </w:style>
  <w:style w:type="character" w:customStyle="1" w:styleId="Heading3Char">
    <w:name w:val="Heading 3 Char"/>
    <w:basedOn w:val="DefaultParagraphFont"/>
    <w:link w:val="Heading3"/>
    <w:rsid w:val="00A41F20"/>
    <w:rPr>
      <w:rFonts w:ascii="Arial" w:hAnsi="Arial" w:cs="Arial"/>
      <w:b/>
      <w:bCs/>
      <w:sz w:val="26"/>
      <w:szCs w:val="26"/>
      <w:lang w:eastAsia="en-US"/>
    </w:rPr>
  </w:style>
  <w:style w:type="character" w:customStyle="1" w:styleId="Heading7Char">
    <w:name w:val="Heading 7 Char"/>
    <w:basedOn w:val="DefaultParagraphFont"/>
    <w:link w:val="Heading7"/>
    <w:rsid w:val="00A41F20"/>
    <w:rPr>
      <w:rFonts w:ascii="Calibri" w:hAnsi="Calibri"/>
      <w:sz w:val="22"/>
      <w:szCs w:val="24"/>
      <w:lang w:eastAsia="en-US"/>
    </w:rPr>
  </w:style>
  <w:style w:type="character" w:customStyle="1" w:styleId="Heading8Char">
    <w:name w:val="Heading 8 Char"/>
    <w:basedOn w:val="DefaultParagraphFont"/>
    <w:link w:val="Heading8"/>
    <w:rsid w:val="00A41F20"/>
    <w:rPr>
      <w:rFonts w:ascii="Calibri" w:hAnsi="Calibri"/>
      <w:i/>
      <w:iCs/>
      <w:sz w:val="22"/>
      <w:szCs w:val="24"/>
      <w:lang w:eastAsia="en-US"/>
    </w:rPr>
  </w:style>
  <w:style w:type="character" w:customStyle="1" w:styleId="Heading9Char">
    <w:name w:val="Heading 9 Char"/>
    <w:basedOn w:val="DefaultParagraphFont"/>
    <w:link w:val="Heading9"/>
    <w:rsid w:val="00A41F20"/>
    <w:rPr>
      <w:rFonts w:ascii="Arial" w:hAnsi="Arial" w:cs="Arial"/>
      <w:sz w:val="22"/>
      <w:szCs w:val="22"/>
      <w:lang w:eastAsia="en-US"/>
    </w:rPr>
  </w:style>
  <w:style w:type="character" w:customStyle="1" w:styleId="FooterChar">
    <w:name w:val="Footer Char"/>
    <w:basedOn w:val="DefaultParagraphFont"/>
    <w:link w:val="Footer"/>
    <w:rsid w:val="00A41F20"/>
    <w:rPr>
      <w:rFonts w:ascii="Calibri" w:hAnsi="Calibri"/>
      <w:sz w:val="22"/>
      <w:szCs w:val="24"/>
      <w:lang w:eastAsia="en-US"/>
    </w:rPr>
  </w:style>
  <w:style w:type="character" w:customStyle="1" w:styleId="BodyText2Char">
    <w:name w:val="Body Text 2 Char"/>
    <w:basedOn w:val="DefaultParagraphFont"/>
    <w:link w:val="BodyText2"/>
    <w:semiHidden/>
    <w:rsid w:val="00A41F20"/>
    <w:rPr>
      <w:rFonts w:ascii="Calibri" w:hAnsi="Calibri"/>
      <w:sz w:val="22"/>
      <w:szCs w:val="24"/>
      <w:lang w:eastAsia="en-US"/>
    </w:rPr>
  </w:style>
  <w:style w:type="character" w:customStyle="1" w:styleId="BodyText3Char">
    <w:name w:val="Body Text 3 Char"/>
    <w:basedOn w:val="DefaultParagraphFont"/>
    <w:link w:val="BodyText3"/>
    <w:semiHidden/>
    <w:rsid w:val="00A41F20"/>
    <w:rPr>
      <w:rFonts w:ascii="Calibri" w:hAnsi="Calibri"/>
      <w:sz w:val="16"/>
      <w:szCs w:val="16"/>
      <w:lang w:eastAsia="en-US"/>
    </w:rPr>
  </w:style>
  <w:style w:type="paragraph" w:styleId="BodyText">
    <w:name w:val="Body Text"/>
    <w:basedOn w:val="Normal"/>
    <w:link w:val="BodyTextChar"/>
    <w:uiPriority w:val="99"/>
    <w:unhideWhenUsed/>
    <w:rsid w:val="00A41F20"/>
    <w:pPr>
      <w:spacing w:after="120"/>
    </w:pPr>
  </w:style>
  <w:style w:type="character" w:customStyle="1" w:styleId="BodyTextChar">
    <w:name w:val="Body Text Char"/>
    <w:basedOn w:val="DefaultParagraphFont"/>
    <w:link w:val="BodyText"/>
    <w:uiPriority w:val="99"/>
    <w:rsid w:val="00A41F20"/>
    <w:rPr>
      <w:rFonts w:ascii="Calibri" w:hAnsi="Calibri"/>
      <w:sz w:val="22"/>
      <w:szCs w:val="24"/>
      <w:lang w:eastAsia="en-US"/>
    </w:rPr>
  </w:style>
  <w:style w:type="character" w:customStyle="1" w:styleId="BodyTextFirstIndentChar">
    <w:name w:val="Body Text First Indent Char"/>
    <w:basedOn w:val="BodyTextChar"/>
    <w:link w:val="BodyTextFirstIndent"/>
    <w:semiHidden/>
    <w:rsid w:val="00A41F20"/>
    <w:rPr>
      <w:rFonts w:ascii="Calibri" w:hAnsi="Calibri"/>
      <w:sz w:val="22"/>
      <w:szCs w:val="24"/>
      <w:lang w:eastAsia="en-US"/>
    </w:rPr>
  </w:style>
  <w:style w:type="character" w:customStyle="1" w:styleId="BodyTextIndentChar">
    <w:name w:val="Body Text Indent Char"/>
    <w:basedOn w:val="DefaultParagraphFont"/>
    <w:link w:val="BodyTextIndent"/>
    <w:semiHidden/>
    <w:rsid w:val="00A41F20"/>
    <w:rPr>
      <w:rFonts w:ascii="Calibri" w:hAnsi="Calibri"/>
      <w:sz w:val="22"/>
      <w:szCs w:val="24"/>
      <w:lang w:eastAsia="en-US"/>
    </w:rPr>
  </w:style>
  <w:style w:type="character" w:customStyle="1" w:styleId="BodyTextFirstIndent2Char">
    <w:name w:val="Body Text First Indent 2 Char"/>
    <w:basedOn w:val="BodyTextIndentChar"/>
    <w:link w:val="BodyTextFirstIndent2"/>
    <w:semiHidden/>
    <w:rsid w:val="00A41F20"/>
    <w:rPr>
      <w:rFonts w:ascii="Calibri" w:hAnsi="Calibri"/>
      <w:sz w:val="22"/>
      <w:szCs w:val="24"/>
      <w:lang w:eastAsia="en-US"/>
    </w:rPr>
  </w:style>
  <w:style w:type="character" w:customStyle="1" w:styleId="BodyTextIndent2Char">
    <w:name w:val="Body Text Indent 2 Char"/>
    <w:basedOn w:val="DefaultParagraphFont"/>
    <w:link w:val="BodyTextIndent2"/>
    <w:semiHidden/>
    <w:rsid w:val="00A41F20"/>
    <w:rPr>
      <w:rFonts w:ascii="Calibri" w:hAnsi="Calibri"/>
      <w:sz w:val="22"/>
      <w:szCs w:val="24"/>
      <w:lang w:eastAsia="en-US"/>
    </w:rPr>
  </w:style>
  <w:style w:type="character" w:customStyle="1" w:styleId="BodyTextIndent3Char">
    <w:name w:val="Body Text Indent 3 Char"/>
    <w:basedOn w:val="DefaultParagraphFont"/>
    <w:link w:val="BodyTextIndent3"/>
    <w:semiHidden/>
    <w:rsid w:val="00A41F20"/>
    <w:rPr>
      <w:rFonts w:ascii="Calibri" w:hAnsi="Calibri"/>
      <w:sz w:val="16"/>
      <w:szCs w:val="16"/>
      <w:lang w:eastAsia="en-US"/>
    </w:rPr>
  </w:style>
  <w:style w:type="character" w:customStyle="1" w:styleId="ClosingChar">
    <w:name w:val="Closing Char"/>
    <w:basedOn w:val="DefaultParagraphFont"/>
    <w:link w:val="Closing"/>
    <w:semiHidden/>
    <w:rsid w:val="00A41F20"/>
    <w:rPr>
      <w:rFonts w:ascii="Calibri" w:hAnsi="Calibri"/>
      <w:sz w:val="22"/>
      <w:szCs w:val="24"/>
      <w:lang w:eastAsia="en-US"/>
    </w:rPr>
  </w:style>
  <w:style w:type="character" w:customStyle="1" w:styleId="DateChar">
    <w:name w:val="Date Char"/>
    <w:basedOn w:val="DefaultParagraphFont"/>
    <w:link w:val="Date"/>
    <w:semiHidden/>
    <w:rsid w:val="00A41F20"/>
    <w:rPr>
      <w:rFonts w:ascii="Calibri" w:hAnsi="Calibri"/>
      <w:sz w:val="22"/>
      <w:szCs w:val="24"/>
      <w:lang w:eastAsia="en-US"/>
    </w:rPr>
  </w:style>
  <w:style w:type="character" w:customStyle="1" w:styleId="E-mailSignatureChar">
    <w:name w:val="E-mail Signature Char"/>
    <w:basedOn w:val="DefaultParagraphFont"/>
    <w:link w:val="E-mailSignature"/>
    <w:semiHidden/>
    <w:rsid w:val="00A41F20"/>
    <w:rPr>
      <w:rFonts w:ascii="Calibri" w:hAnsi="Calibri"/>
      <w:sz w:val="22"/>
      <w:szCs w:val="24"/>
      <w:lang w:eastAsia="en-US"/>
    </w:rPr>
  </w:style>
  <w:style w:type="character" w:customStyle="1" w:styleId="HTMLAddressChar">
    <w:name w:val="HTML Address Char"/>
    <w:basedOn w:val="DefaultParagraphFont"/>
    <w:link w:val="HTMLAddress"/>
    <w:semiHidden/>
    <w:rsid w:val="00A41F20"/>
    <w:rPr>
      <w:rFonts w:ascii="Calibri" w:hAnsi="Calibri"/>
      <w:i/>
      <w:iCs/>
      <w:sz w:val="22"/>
      <w:szCs w:val="24"/>
      <w:lang w:eastAsia="en-US"/>
    </w:rPr>
  </w:style>
  <w:style w:type="character" w:customStyle="1" w:styleId="HTMLPreformattedChar">
    <w:name w:val="HTML Preformatted Char"/>
    <w:basedOn w:val="DefaultParagraphFont"/>
    <w:link w:val="HTMLPreformatted"/>
    <w:semiHidden/>
    <w:rsid w:val="00A41F20"/>
    <w:rPr>
      <w:rFonts w:ascii="Courier New" w:hAnsi="Courier New" w:cs="Courier New"/>
      <w:sz w:val="22"/>
      <w:lang w:eastAsia="en-US"/>
    </w:rPr>
  </w:style>
  <w:style w:type="character" w:customStyle="1" w:styleId="MessageHeaderChar">
    <w:name w:val="Message Header Char"/>
    <w:basedOn w:val="DefaultParagraphFont"/>
    <w:link w:val="MessageHeader"/>
    <w:semiHidden/>
    <w:rsid w:val="00A41F20"/>
    <w:rPr>
      <w:rFonts w:ascii="Arial" w:hAnsi="Arial" w:cs="Arial"/>
      <w:sz w:val="22"/>
      <w:szCs w:val="24"/>
      <w:shd w:val="pct20" w:color="auto" w:fill="auto"/>
      <w:lang w:eastAsia="en-US"/>
    </w:rPr>
  </w:style>
  <w:style w:type="character" w:customStyle="1" w:styleId="NoteHeadingChar">
    <w:name w:val="Note Heading Char"/>
    <w:basedOn w:val="DefaultParagraphFont"/>
    <w:link w:val="NoteHeading"/>
    <w:semiHidden/>
    <w:rsid w:val="00A41F20"/>
    <w:rPr>
      <w:rFonts w:ascii="Calibri" w:hAnsi="Calibri"/>
      <w:sz w:val="22"/>
      <w:szCs w:val="24"/>
      <w:lang w:eastAsia="en-US"/>
    </w:rPr>
  </w:style>
  <w:style w:type="character" w:customStyle="1" w:styleId="PlainTextChar">
    <w:name w:val="Plain Text Char"/>
    <w:basedOn w:val="DefaultParagraphFont"/>
    <w:link w:val="PlainText"/>
    <w:semiHidden/>
    <w:rsid w:val="00A41F20"/>
    <w:rPr>
      <w:rFonts w:ascii="Courier New" w:hAnsi="Courier New" w:cs="Courier New"/>
      <w:sz w:val="22"/>
      <w:lang w:eastAsia="en-US"/>
    </w:rPr>
  </w:style>
  <w:style w:type="character" w:customStyle="1" w:styleId="SalutationChar">
    <w:name w:val="Salutation Char"/>
    <w:basedOn w:val="DefaultParagraphFont"/>
    <w:link w:val="Salutation"/>
    <w:semiHidden/>
    <w:rsid w:val="00A41F20"/>
    <w:rPr>
      <w:rFonts w:ascii="Calibri" w:hAnsi="Calibri"/>
      <w:sz w:val="22"/>
      <w:szCs w:val="24"/>
      <w:lang w:eastAsia="en-US"/>
    </w:rPr>
  </w:style>
  <w:style w:type="character" w:customStyle="1" w:styleId="SignatureChar">
    <w:name w:val="Signature Char"/>
    <w:basedOn w:val="DefaultParagraphFont"/>
    <w:link w:val="Signature"/>
    <w:semiHidden/>
    <w:rsid w:val="00A41F20"/>
    <w:rPr>
      <w:rFonts w:ascii="Calibri" w:hAnsi="Calibri"/>
      <w:sz w:val="22"/>
      <w:szCs w:val="24"/>
      <w:lang w:eastAsia="en-US"/>
    </w:rPr>
  </w:style>
  <w:style w:type="character" w:customStyle="1" w:styleId="SubtitleChar">
    <w:name w:val="Subtitle Char"/>
    <w:basedOn w:val="DefaultParagraphFont"/>
    <w:link w:val="Subtitle"/>
    <w:rsid w:val="00A41F20"/>
    <w:rPr>
      <w:rFonts w:ascii="Calibri" w:hAnsi="Calibri" w:cs="Arial"/>
      <w:sz w:val="22"/>
      <w:szCs w:val="24"/>
      <w:lang w:eastAsia="en-US"/>
    </w:rPr>
  </w:style>
  <w:style w:type="character" w:customStyle="1" w:styleId="TitleChar">
    <w:name w:val="Title Char"/>
    <w:basedOn w:val="DefaultParagraphFont"/>
    <w:link w:val="Title"/>
    <w:rsid w:val="00A41F20"/>
    <w:rPr>
      <w:rFonts w:ascii="Calibri" w:hAnsi="Calibri" w:cs="Arial"/>
      <w:bCs/>
      <w:color w:val="FFFFFF" w:themeColor="background1"/>
      <w:kern w:val="28"/>
      <w:sz w:val="72"/>
      <w:szCs w:val="32"/>
      <w:lang w:eastAsia="en-US"/>
    </w:rPr>
  </w:style>
  <w:style w:type="character" w:customStyle="1" w:styleId="FootnoteTextChar">
    <w:name w:val="Footnote Text Char"/>
    <w:basedOn w:val="DefaultParagraphFont"/>
    <w:link w:val="FootnoteText"/>
    <w:semiHidden/>
    <w:rsid w:val="00A41F20"/>
    <w:rPr>
      <w:rFonts w:ascii="Arial" w:hAnsi="Arial"/>
      <w:sz w:val="14"/>
      <w:lang w:eastAsia="en-US"/>
    </w:rPr>
  </w:style>
  <w:style w:type="character" w:customStyle="1" w:styleId="DocumentMapChar">
    <w:name w:val="Document Map Char"/>
    <w:basedOn w:val="DefaultParagraphFont"/>
    <w:link w:val="DocumentMap"/>
    <w:semiHidden/>
    <w:rsid w:val="00A41F20"/>
    <w:rPr>
      <w:rFonts w:ascii="Tahoma" w:hAnsi="Tahoma" w:cs="Tahoma"/>
      <w:sz w:val="22"/>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5745">
      <w:bodyDiv w:val="1"/>
      <w:marLeft w:val="0"/>
      <w:marRight w:val="0"/>
      <w:marTop w:val="0"/>
      <w:marBottom w:val="0"/>
      <w:divBdr>
        <w:top w:val="none" w:sz="0" w:space="0" w:color="auto"/>
        <w:left w:val="none" w:sz="0" w:space="0" w:color="auto"/>
        <w:bottom w:val="none" w:sz="0" w:space="0" w:color="auto"/>
        <w:right w:val="none" w:sz="0" w:space="0" w:color="auto"/>
      </w:divBdr>
    </w:div>
    <w:div w:id="61489764">
      <w:bodyDiv w:val="1"/>
      <w:marLeft w:val="0"/>
      <w:marRight w:val="0"/>
      <w:marTop w:val="0"/>
      <w:marBottom w:val="0"/>
      <w:divBdr>
        <w:top w:val="none" w:sz="0" w:space="0" w:color="auto"/>
        <w:left w:val="none" w:sz="0" w:space="0" w:color="auto"/>
        <w:bottom w:val="none" w:sz="0" w:space="0" w:color="auto"/>
        <w:right w:val="none" w:sz="0" w:space="0" w:color="auto"/>
      </w:divBdr>
      <w:divsChild>
        <w:div w:id="319579333">
          <w:marLeft w:val="0"/>
          <w:marRight w:val="0"/>
          <w:marTop w:val="0"/>
          <w:marBottom w:val="0"/>
          <w:divBdr>
            <w:top w:val="none" w:sz="0" w:space="0" w:color="auto"/>
            <w:left w:val="none" w:sz="0" w:space="0" w:color="auto"/>
            <w:bottom w:val="none" w:sz="0" w:space="0" w:color="auto"/>
            <w:right w:val="none" w:sz="0" w:space="0" w:color="auto"/>
          </w:divBdr>
        </w:div>
      </w:divsChild>
    </w:div>
    <w:div w:id="717357332">
      <w:bodyDiv w:val="1"/>
      <w:marLeft w:val="0"/>
      <w:marRight w:val="0"/>
      <w:marTop w:val="0"/>
      <w:marBottom w:val="0"/>
      <w:divBdr>
        <w:top w:val="none" w:sz="0" w:space="0" w:color="auto"/>
        <w:left w:val="none" w:sz="0" w:space="0" w:color="auto"/>
        <w:bottom w:val="none" w:sz="0" w:space="0" w:color="auto"/>
        <w:right w:val="none" w:sz="0" w:space="0" w:color="auto"/>
      </w:divBdr>
      <w:divsChild>
        <w:div w:id="106433998">
          <w:marLeft w:val="547"/>
          <w:marRight w:val="0"/>
          <w:marTop w:val="0"/>
          <w:marBottom w:val="0"/>
          <w:divBdr>
            <w:top w:val="none" w:sz="0" w:space="0" w:color="auto"/>
            <w:left w:val="none" w:sz="0" w:space="0" w:color="auto"/>
            <w:bottom w:val="none" w:sz="0" w:space="0" w:color="auto"/>
            <w:right w:val="none" w:sz="0" w:space="0" w:color="auto"/>
          </w:divBdr>
        </w:div>
      </w:divsChild>
    </w:div>
    <w:div w:id="816841259">
      <w:bodyDiv w:val="1"/>
      <w:marLeft w:val="0"/>
      <w:marRight w:val="0"/>
      <w:marTop w:val="0"/>
      <w:marBottom w:val="0"/>
      <w:divBdr>
        <w:top w:val="none" w:sz="0" w:space="0" w:color="auto"/>
        <w:left w:val="none" w:sz="0" w:space="0" w:color="auto"/>
        <w:bottom w:val="none" w:sz="0" w:space="0" w:color="auto"/>
        <w:right w:val="none" w:sz="0" w:space="0" w:color="auto"/>
      </w:divBdr>
      <w:divsChild>
        <w:div w:id="1151866592">
          <w:marLeft w:val="547"/>
          <w:marRight w:val="0"/>
          <w:marTop w:val="0"/>
          <w:marBottom w:val="0"/>
          <w:divBdr>
            <w:top w:val="none" w:sz="0" w:space="0" w:color="auto"/>
            <w:left w:val="none" w:sz="0" w:space="0" w:color="auto"/>
            <w:bottom w:val="none" w:sz="0" w:space="0" w:color="auto"/>
            <w:right w:val="none" w:sz="0" w:space="0" w:color="auto"/>
          </w:divBdr>
        </w:div>
      </w:divsChild>
    </w:div>
    <w:div w:id="859733473">
      <w:bodyDiv w:val="1"/>
      <w:marLeft w:val="0"/>
      <w:marRight w:val="0"/>
      <w:marTop w:val="0"/>
      <w:marBottom w:val="0"/>
      <w:divBdr>
        <w:top w:val="none" w:sz="0" w:space="0" w:color="auto"/>
        <w:left w:val="none" w:sz="0" w:space="0" w:color="auto"/>
        <w:bottom w:val="none" w:sz="0" w:space="0" w:color="auto"/>
        <w:right w:val="none" w:sz="0" w:space="0" w:color="auto"/>
      </w:divBdr>
      <w:divsChild>
        <w:div w:id="260837088">
          <w:marLeft w:val="547"/>
          <w:marRight w:val="0"/>
          <w:marTop w:val="0"/>
          <w:marBottom w:val="0"/>
          <w:divBdr>
            <w:top w:val="none" w:sz="0" w:space="0" w:color="auto"/>
            <w:left w:val="none" w:sz="0" w:space="0" w:color="auto"/>
            <w:bottom w:val="none" w:sz="0" w:space="0" w:color="auto"/>
            <w:right w:val="none" w:sz="0" w:space="0" w:color="auto"/>
          </w:divBdr>
        </w:div>
      </w:divsChild>
    </w:div>
    <w:div w:id="900288096">
      <w:bodyDiv w:val="1"/>
      <w:marLeft w:val="0"/>
      <w:marRight w:val="0"/>
      <w:marTop w:val="0"/>
      <w:marBottom w:val="0"/>
      <w:divBdr>
        <w:top w:val="none" w:sz="0" w:space="0" w:color="auto"/>
        <w:left w:val="none" w:sz="0" w:space="0" w:color="auto"/>
        <w:bottom w:val="none" w:sz="0" w:space="0" w:color="auto"/>
        <w:right w:val="none" w:sz="0" w:space="0" w:color="auto"/>
      </w:divBdr>
      <w:divsChild>
        <w:div w:id="1907033600">
          <w:marLeft w:val="547"/>
          <w:marRight w:val="0"/>
          <w:marTop w:val="0"/>
          <w:marBottom w:val="0"/>
          <w:divBdr>
            <w:top w:val="none" w:sz="0" w:space="0" w:color="auto"/>
            <w:left w:val="none" w:sz="0" w:space="0" w:color="auto"/>
            <w:bottom w:val="none" w:sz="0" w:space="0" w:color="auto"/>
            <w:right w:val="none" w:sz="0" w:space="0" w:color="auto"/>
          </w:divBdr>
        </w:div>
      </w:divsChild>
    </w:div>
    <w:div w:id="1065759845">
      <w:bodyDiv w:val="1"/>
      <w:marLeft w:val="0"/>
      <w:marRight w:val="0"/>
      <w:marTop w:val="0"/>
      <w:marBottom w:val="0"/>
      <w:divBdr>
        <w:top w:val="none" w:sz="0" w:space="0" w:color="auto"/>
        <w:left w:val="none" w:sz="0" w:space="0" w:color="auto"/>
        <w:bottom w:val="none" w:sz="0" w:space="0" w:color="auto"/>
        <w:right w:val="none" w:sz="0" w:space="0" w:color="auto"/>
      </w:divBdr>
    </w:div>
    <w:div w:id="1084641443">
      <w:bodyDiv w:val="1"/>
      <w:marLeft w:val="0"/>
      <w:marRight w:val="0"/>
      <w:marTop w:val="0"/>
      <w:marBottom w:val="0"/>
      <w:divBdr>
        <w:top w:val="none" w:sz="0" w:space="0" w:color="auto"/>
        <w:left w:val="none" w:sz="0" w:space="0" w:color="auto"/>
        <w:bottom w:val="none" w:sz="0" w:space="0" w:color="auto"/>
        <w:right w:val="none" w:sz="0" w:space="0" w:color="auto"/>
      </w:divBdr>
      <w:divsChild>
        <w:div w:id="624965924">
          <w:marLeft w:val="90"/>
          <w:marRight w:val="75"/>
          <w:marTop w:val="30"/>
          <w:marBottom w:val="75"/>
          <w:divBdr>
            <w:top w:val="none" w:sz="0" w:space="0" w:color="auto"/>
            <w:left w:val="none" w:sz="0" w:space="0" w:color="auto"/>
            <w:bottom w:val="none" w:sz="0" w:space="0" w:color="auto"/>
            <w:right w:val="none" w:sz="0" w:space="0" w:color="auto"/>
          </w:divBdr>
          <w:divsChild>
            <w:div w:id="1663049104">
              <w:marLeft w:val="0"/>
              <w:marRight w:val="0"/>
              <w:marTop w:val="0"/>
              <w:marBottom w:val="0"/>
              <w:divBdr>
                <w:top w:val="none" w:sz="0" w:space="0" w:color="auto"/>
                <w:left w:val="none" w:sz="0" w:space="0" w:color="auto"/>
                <w:bottom w:val="none" w:sz="0" w:space="0" w:color="auto"/>
                <w:right w:val="none" w:sz="0" w:space="0" w:color="auto"/>
              </w:divBdr>
              <w:divsChild>
                <w:div w:id="185825157">
                  <w:marLeft w:val="0"/>
                  <w:marRight w:val="0"/>
                  <w:marTop w:val="0"/>
                  <w:marBottom w:val="0"/>
                  <w:divBdr>
                    <w:top w:val="none" w:sz="0" w:space="0" w:color="auto"/>
                    <w:left w:val="none" w:sz="0" w:space="0" w:color="auto"/>
                    <w:bottom w:val="none" w:sz="0" w:space="0" w:color="auto"/>
                    <w:right w:val="none" w:sz="0" w:space="0" w:color="auto"/>
                  </w:divBdr>
                  <w:divsChild>
                    <w:div w:id="1138305130">
                      <w:marLeft w:val="0"/>
                      <w:marRight w:val="0"/>
                      <w:marTop w:val="0"/>
                      <w:marBottom w:val="0"/>
                      <w:divBdr>
                        <w:top w:val="none" w:sz="0" w:space="0" w:color="auto"/>
                        <w:left w:val="none" w:sz="0" w:space="0" w:color="auto"/>
                        <w:bottom w:val="none" w:sz="0" w:space="0" w:color="auto"/>
                        <w:right w:val="none" w:sz="0" w:space="0" w:color="auto"/>
                      </w:divBdr>
                      <w:divsChild>
                        <w:div w:id="170536414">
                          <w:marLeft w:val="0"/>
                          <w:marRight w:val="0"/>
                          <w:marTop w:val="0"/>
                          <w:marBottom w:val="0"/>
                          <w:divBdr>
                            <w:top w:val="none" w:sz="0" w:space="0" w:color="auto"/>
                            <w:left w:val="none" w:sz="0" w:space="0" w:color="auto"/>
                            <w:bottom w:val="none" w:sz="0" w:space="0" w:color="auto"/>
                            <w:right w:val="none" w:sz="0" w:space="0" w:color="auto"/>
                          </w:divBdr>
                          <w:divsChild>
                            <w:div w:id="828591940">
                              <w:marLeft w:val="0"/>
                              <w:marRight w:val="0"/>
                              <w:marTop w:val="0"/>
                              <w:marBottom w:val="0"/>
                              <w:divBdr>
                                <w:top w:val="none" w:sz="0" w:space="0" w:color="auto"/>
                                <w:left w:val="none" w:sz="0" w:space="0" w:color="auto"/>
                                <w:bottom w:val="none" w:sz="0" w:space="0" w:color="auto"/>
                                <w:right w:val="none" w:sz="0" w:space="0" w:color="auto"/>
                              </w:divBdr>
                              <w:divsChild>
                                <w:div w:id="1509444765">
                                  <w:marLeft w:val="0"/>
                                  <w:marRight w:val="0"/>
                                  <w:marTop w:val="0"/>
                                  <w:marBottom w:val="0"/>
                                  <w:divBdr>
                                    <w:top w:val="none" w:sz="0" w:space="0" w:color="auto"/>
                                    <w:left w:val="none" w:sz="0" w:space="0" w:color="auto"/>
                                    <w:bottom w:val="none" w:sz="0" w:space="0" w:color="auto"/>
                                    <w:right w:val="none" w:sz="0" w:space="0" w:color="auto"/>
                                  </w:divBdr>
                                  <w:divsChild>
                                    <w:div w:id="624313578">
                                      <w:marLeft w:val="0"/>
                                      <w:marRight w:val="0"/>
                                      <w:marTop w:val="0"/>
                                      <w:marBottom w:val="0"/>
                                      <w:divBdr>
                                        <w:top w:val="none" w:sz="0" w:space="0" w:color="auto"/>
                                        <w:left w:val="none" w:sz="0" w:space="0" w:color="auto"/>
                                        <w:bottom w:val="none" w:sz="0" w:space="0" w:color="auto"/>
                                        <w:right w:val="none" w:sz="0" w:space="0" w:color="auto"/>
                                      </w:divBdr>
                                      <w:divsChild>
                                        <w:div w:id="1684284326">
                                          <w:marLeft w:val="0"/>
                                          <w:marRight w:val="0"/>
                                          <w:marTop w:val="0"/>
                                          <w:marBottom w:val="0"/>
                                          <w:divBdr>
                                            <w:top w:val="none" w:sz="0" w:space="0" w:color="auto"/>
                                            <w:left w:val="none" w:sz="0" w:space="0" w:color="auto"/>
                                            <w:bottom w:val="none" w:sz="0" w:space="0" w:color="auto"/>
                                            <w:right w:val="none" w:sz="0" w:space="0" w:color="auto"/>
                                          </w:divBdr>
                                          <w:divsChild>
                                            <w:div w:id="9876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09281468">
      <w:bodyDiv w:val="1"/>
      <w:marLeft w:val="0"/>
      <w:marRight w:val="0"/>
      <w:marTop w:val="0"/>
      <w:marBottom w:val="0"/>
      <w:divBdr>
        <w:top w:val="none" w:sz="0" w:space="0" w:color="auto"/>
        <w:left w:val="none" w:sz="0" w:space="0" w:color="auto"/>
        <w:bottom w:val="none" w:sz="0" w:space="0" w:color="auto"/>
        <w:right w:val="none" w:sz="0" w:space="0" w:color="auto"/>
      </w:divBdr>
    </w:div>
    <w:div w:id="1113212010">
      <w:bodyDiv w:val="1"/>
      <w:marLeft w:val="0"/>
      <w:marRight w:val="0"/>
      <w:marTop w:val="0"/>
      <w:marBottom w:val="0"/>
      <w:divBdr>
        <w:top w:val="none" w:sz="0" w:space="0" w:color="auto"/>
        <w:left w:val="none" w:sz="0" w:space="0" w:color="auto"/>
        <w:bottom w:val="none" w:sz="0" w:space="0" w:color="auto"/>
        <w:right w:val="none" w:sz="0" w:space="0" w:color="auto"/>
      </w:divBdr>
    </w:div>
    <w:div w:id="1301308393">
      <w:bodyDiv w:val="1"/>
      <w:marLeft w:val="0"/>
      <w:marRight w:val="0"/>
      <w:marTop w:val="0"/>
      <w:marBottom w:val="0"/>
      <w:divBdr>
        <w:top w:val="none" w:sz="0" w:space="0" w:color="auto"/>
        <w:left w:val="none" w:sz="0" w:space="0" w:color="auto"/>
        <w:bottom w:val="none" w:sz="0" w:space="0" w:color="auto"/>
        <w:right w:val="none" w:sz="0" w:space="0" w:color="auto"/>
      </w:divBdr>
    </w:div>
    <w:div w:id="1325204353">
      <w:bodyDiv w:val="1"/>
      <w:marLeft w:val="0"/>
      <w:marRight w:val="0"/>
      <w:marTop w:val="0"/>
      <w:marBottom w:val="0"/>
      <w:divBdr>
        <w:top w:val="none" w:sz="0" w:space="0" w:color="auto"/>
        <w:left w:val="none" w:sz="0" w:space="0" w:color="auto"/>
        <w:bottom w:val="none" w:sz="0" w:space="0" w:color="auto"/>
        <w:right w:val="none" w:sz="0" w:space="0" w:color="auto"/>
      </w:divBdr>
      <w:divsChild>
        <w:div w:id="1422994717">
          <w:marLeft w:val="547"/>
          <w:marRight w:val="0"/>
          <w:marTop w:val="0"/>
          <w:marBottom w:val="0"/>
          <w:divBdr>
            <w:top w:val="none" w:sz="0" w:space="0" w:color="auto"/>
            <w:left w:val="none" w:sz="0" w:space="0" w:color="auto"/>
            <w:bottom w:val="none" w:sz="0" w:space="0" w:color="auto"/>
            <w:right w:val="none" w:sz="0" w:space="0" w:color="auto"/>
          </w:divBdr>
        </w:div>
      </w:divsChild>
    </w:div>
    <w:div w:id="1498155061">
      <w:bodyDiv w:val="1"/>
      <w:marLeft w:val="0"/>
      <w:marRight w:val="0"/>
      <w:marTop w:val="0"/>
      <w:marBottom w:val="0"/>
      <w:divBdr>
        <w:top w:val="none" w:sz="0" w:space="0" w:color="auto"/>
        <w:left w:val="none" w:sz="0" w:space="0" w:color="auto"/>
        <w:bottom w:val="none" w:sz="0" w:space="0" w:color="auto"/>
        <w:right w:val="none" w:sz="0" w:space="0" w:color="auto"/>
      </w:divBdr>
    </w:div>
    <w:div w:id="1645159393">
      <w:bodyDiv w:val="1"/>
      <w:marLeft w:val="0"/>
      <w:marRight w:val="0"/>
      <w:marTop w:val="0"/>
      <w:marBottom w:val="0"/>
      <w:divBdr>
        <w:top w:val="none" w:sz="0" w:space="0" w:color="auto"/>
        <w:left w:val="none" w:sz="0" w:space="0" w:color="auto"/>
        <w:bottom w:val="none" w:sz="0" w:space="0" w:color="auto"/>
        <w:right w:val="none" w:sz="0" w:space="0" w:color="auto"/>
      </w:divBdr>
    </w:div>
    <w:div w:id="1829439500">
      <w:bodyDiv w:val="1"/>
      <w:marLeft w:val="0"/>
      <w:marRight w:val="0"/>
      <w:marTop w:val="0"/>
      <w:marBottom w:val="0"/>
      <w:divBdr>
        <w:top w:val="none" w:sz="0" w:space="0" w:color="auto"/>
        <w:left w:val="none" w:sz="0" w:space="0" w:color="auto"/>
        <w:bottom w:val="none" w:sz="0" w:space="0" w:color="auto"/>
        <w:right w:val="none" w:sz="0" w:space="0" w:color="auto"/>
      </w:divBdr>
      <w:divsChild>
        <w:div w:id="1982155083">
          <w:marLeft w:val="0"/>
          <w:marRight w:val="0"/>
          <w:marTop w:val="0"/>
          <w:marBottom w:val="0"/>
          <w:divBdr>
            <w:top w:val="none" w:sz="0" w:space="0" w:color="auto"/>
            <w:left w:val="none" w:sz="0" w:space="0" w:color="auto"/>
            <w:bottom w:val="none" w:sz="0" w:space="0" w:color="auto"/>
            <w:right w:val="none" w:sz="0" w:space="0" w:color="auto"/>
          </w:divBdr>
          <w:divsChild>
            <w:div w:id="1461997133">
              <w:marLeft w:val="0"/>
              <w:marRight w:val="0"/>
              <w:marTop w:val="0"/>
              <w:marBottom w:val="0"/>
              <w:divBdr>
                <w:top w:val="none" w:sz="0" w:space="0" w:color="auto"/>
                <w:left w:val="none" w:sz="0" w:space="0" w:color="auto"/>
                <w:bottom w:val="none" w:sz="0" w:space="0" w:color="auto"/>
                <w:right w:val="none" w:sz="0" w:space="0" w:color="auto"/>
              </w:divBdr>
              <w:divsChild>
                <w:div w:id="418136141">
                  <w:marLeft w:val="0"/>
                  <w:marRight w:val="0"/>
                  <w:marTop w:val="0"/>
                  <w:marBottom w:val="0"/>
                  <w:divBdr>
                    <w:top w:val="none" w:sz="0" w:space="0" w:color="auto"/>
                    <w:left w:val="none" w:sz="0" w:space="0" w:color="auto"/>
                    <w:bottom w:val="none" w:sz="0" w:space="0" w:color="auto"/>
                    <w:right w:val="none" w:sz="0" w:space="0" w:color="auto"/>
                  </w:divBdr>
                  <w:divsChild>
                    <w:div w:id="17927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69343">
      <w:bodyDiv w:val="1"/>
      <w:marLeft w:val="0"/>
      <w:marRight w:val="0"/>
      <w:marTop w:val="0"/>
      <w:marBottom w:val="0"/>
      <w:divBdr>
        <w:top w:val="none" w:sz="0" w:space="0" w:color="auto"/>
        <w:left w:val="none" w:sz="0" w:space="0" w:color="auto"/>
        <w:bottom w:val="none" w:sz="0" w:space="0" w:color="auto"/>
        <w:right w:val="none" w:sz="0" w:space="0" w:color="auto"/>
      </w:divBdr>
      <w:divsChild>
        <w:div w:id="1259562785">
          <w:marLeft w:val="547"/>
          <w:marRight w:val="0"/>
          <w:marTop w:val="0"/>
          <w:marBottom w:val="0"/>
          <w:divBdr>
            <w:top w:val="none" w:sz="0" w:space="0" w:color="auto"/>
            <w:left w:val="none" w:sz="0" w:space="0" w:color="auto"/>
            <w:bottom w:val="none" w:sz="0" w:space="0" w:color="auto"/>
            <w:right w:val="none" w:sz="0" w:space="0" w:color="auto"/>
          </w:divBdr>
        </w:div>
      </w:divsChild>
    </w:div>
    <w:div w:id="1896745032">
      <w:bodyDiv w:val="1"/>
      <w:marLeft w:val="0"/>
      <w:marRight w:val="0"/>
      <w:marTop w:val="0"/>
      <w:marBottom w:val="0"/>
      <w:divBdr>
        <w:top w:val="none" w:sz="0" w:space="0" w:color="auto"/>
        <w:left w:val="none" w:sz="0" w:space="0" w:color="auto"/>
        <w:bottom w:val="none" w:sz="0" w:space="0" w:color="auto"/>
        <w:right w:val="none" w:sz="0" w:space="0" w:color="auto"/>
      </w:divBdr>
      <w:divsChild>
        <w:div w:id="1618298474">
          <w:marLeft w:val="0"/>
          <w:marRight w:val="0"/>
          <w:marTop w:val="0"/>
          <w:marBottom w:val="0"/>
          <w:divBdr>
            <w:top w:val="none" w:sz="0" w:space="0" w:color="auto"/>
            <w:left w:val="none" w:sz="0" w:space="0" w:color="auto"/>
            <w:bottom w:val="none" w:sz="0" w:space="0" w:color="auto"/>
            <w:right w:val="none" w:sz="0" w:space="0" w:color="auto"/>
          </w:divBdr>
          <w:divsChild>
            <w:div w:id="1054161493">
              <w:marLeft w:val="0"/>
              <w:marRight w:val="0"/>
              <w:marTop w:val="0"/>
              <w:marBottom w:val="0"/>
              <w:divBdr>
                <w:top w:val="none" w:sz="0" w:space="0" w:color="auto"/>
                <w:left w:val="none" w:sz="0" w:space="0" w:color="auto"/>
                <w:bottom w:val="none" w:sz="0" w:space="0" w:color="auto"/>
                <w:right w:val="none" w:sz="0" w:space="0" w:color="auto"/>
              </w:divBdr>
              <w:divsChild>
                <w:div w:id="1399985715">
                  <w:marLeft w:val="0"/>
                  <w:marRight w:val="0"/>
                  <w:marTop w:val="0"/>
                  <w:marBottom w:val="0"/>
                  <w:divBdr>
                    <w:top w:val="none" w:sz="0" w:space="0" w:color="auto"/>
                    <w:left w:val="none" w:sz="0" w:space="0" w:color="auto"/>
                    <w:bottom w:val="none" w:sz="0" w:space="0" w:color="auto"/>
                    <w:right w:val="none" w:sz="0" w:space="0" w:color="auto"/>
                  </w:divBdr>
                  <w:divsChild>
                    <w:div w:id="337124599">
                      <w:marLeft w:val="0"/>
                      <w:marRight w:val="0"/>
                      <w:marTop w:val="45"/>
                      <w:marBottom w:val="0"/>
                      <w:divBdr>
                        <w:top w:val="none" w:sz="0" w:space="0" w:color="auto"/>
                        <w:left w:val="none" w:sz="0" w:space="0" w:color="auto"/>
                        <w:bottom w:val="none" w:sz="0" w:space="0" w:color="auto"/>
                        <w:right w:val="none" w:sz="0" w:space="0" w:color="auto"/>
                      </w:divBdr>
                      <w:divsChild>
                        <w:div w:id="293798402">
                          <w:marLeft w:val="0"/>
                          <w:marRight w:val="0"/>
                          <w:marTop w:val="0"/>
                          <w:marBottom w:val="0"/>
                          <w:divBdr>
                            <w:top w:val="none" w:sz="0" w:space="0" w:color="auto"/>
                            <w:left w:val="none" w:sz="0" w:space="0" w:color="auto"/>
                            <w:bottom w:val="none" w:sz="0" w:space="0" w:color="auto"/>
                            <w:right w:val="none" w:sz="0" w:space="0" w:color="auto"/>
                          </w:divBdr>
                          <w:divsChild>
                            <w:div w:id="385107857">
                              <w:marLeft w:val="10530"/>
                              <w:marRight w:val="0"/>
                              <w:marTop w:val="0"/>
                              <w:marBottom w:val="0"/>
                              <w:divBdr>
                                <w:top w:val="none" w:sz="0" w:space="0" w:color="auto"/>
                                <w:left w:val="none" w:sz="0" w:space="0" w:color="auto"/>
                                <w:bottom w:val="none" w:sz="0" w:space="0" w:color="auto"/>
                                <w:right w:val="none" w:sz="0" w:space="0" w:color="auto"/>
                              </w:divBdr>
                              <w:divsChild>
                                <w:div w:id="339744153">
                                  <w:marLeft w:val="0"/>
                                  <w:marRight w:val="0"/>
                                  <w:marTop w:val="0"/>
                                  <w:marBottom w:val="0"/>
                                  <w:divBdr>
                                    <w:top w:val="none" w:sz="0" w:space="0" w:color="auto"/>
                                    <w:left w:val="none" w:sz="0" w:space="0" w:color="auto"/>
                                    <w:bottom w:val="none" w:sz="0" w:space="0" w:color="auto"/>
                                    <w:right w:val="none" w:sz="0" w:space="0" w:color="auto"/>
                                  </w:divBdr>
                                  <w:divsChild>
                                    <w:div w:id="495345658">
                                      <w:marLeft w:val="0"/>
                                      <w:marRight w:val="0"/>
                                      <w:marTop w:val="0"/>
                                      <w:marBottom w:val="345"/>
                                      <w:divBdr>
                                        <w:top w:val="none" w:sz="0" w:space="0" w:color="auto"/>
                                        <w:left w:val="none" w:sz="0" w:space="0" w:color="auto"/>
                                        <w:bottom w:val="none" w:sz="0" w:space="0" w:color="auto"/>
                                        <w:right w:val="none" w:sz="0" w:space="0" w:color="auto"/>
                                      </w:divBdr>
                                      <w:divsChild>
                                        <w:div w:id="736971722">
                                          <w:marLeft w:val="0"/>
                                          <w:marRight w:val="0"/>
                                          <w:marTop w:val="0"/>
                                          <w:marBottom w:val="0"/>
                                          <w:divBdr>
                                            <w:top w:val="none" w:sz="0" w:space="0" w:color="auto"/>
                                            <w:left w:val="none" w:sz="0" w:space="0" w:color="auto"/>
                                            <w:bottom w:val="none" w:sz="0" w:space="0" w:color="auto"/>
                                            <w:right w:val="none" w:sz="0" w:space="0" w:color="auto"/>
                                          </w:divBdr>
                                          <w:divsChild>
                                            <w:div w:id="962030467">
                                              <w:marLeft w:val="0"/>
                                              <w:marRight w:val="0"/>
                                              <w:marTop w:val="0"/>
                                              <w:marBottom w:val="0"/>
                                              <w:divBdr>
                                                <w:top w:val="none" w:sz="0" w:space="0" w:color="auto"/>
                                                <w:left w:val="none" w:sz="0" w:space="0" w:color="auto"/>
                                                <w:bottom w:val="none" w:sz="0" w:space="0" w:color="auto"/>
                                                <w:right w:val="none" w:sz="0" w:space="0" w:color="auto"/>
                                              </w:divBdr>
                                              <w:divsChild>
                                                <w:div w:id="932740963">
                                                  <w:marLeft w:val="0"/>
                                                  <w:marRight w:val="0"/>
                                                  <w:marTop w:val="0"/>
                                                  <w:marBottom w:val="0"/>
                                                  <w:divBdr>
                                                    <w:top w:val="none" w:sz="0" w:space="0" w:color="auto"/>
                                                    <w:left w:val="none" w:sz="0" w:space="0" w:color="auto"/>
                                                    <w:bottom w:val="none" w:sz="0" w:space="0" w:color="auto"/>
                                                    <w:right w:val="none" w:sz="0" w:space="0" w:color="auto"/>
                                                  </w:divBdr>
                                                  <w:divsChild>
                                                    <w:div w:id="1786658612">
                                                      <w:marLeft w:val="0"/>
                                                      <w:marRight w:val="0"/>
                                                      <w:marTop w:val="0"/>
                                                      <w:marBottom w:val="0"/>
                                                      <w:divBdr>
                                                        <w:top w:val="none" w:sz="0" w:space="0" w:color="auto"/>
                                                        <w:left w:val="none" w:sz="0" w:space="0" w:color="auto"/>
                                                        <w:bottom w:val="none" w:sz="0" w:space="0" w:color="auto"/>
                                                        <w:right w:val="none" w:sz="0" w:space="0" w:color="auto"/>
                                                      </w:divBdr>
                                                      <w:divsChild>
                                                        <w:div w:id="1283535615">
                                                          <w:marLeft w:val="0"/>
                                                          <w:marRight w:val="0"/>
                                                          <w:marTop w:val="0"/>
                                                          <w:marBottom w:val="0"/>
                                                          <w:divBdr>
                                                            <w:top w:val="none" w:sz="0" w:space="0" w:color="auto"/>
                                                            <w:left w:val="none" w:sz="0" w:space="0" w:color="auto"/>
                                                            <w:bottom w:val="none" w:sz="0" w:space="0" w:color="auto"/>
                                                            <w:right w:val="none" w:sz="0" w:space="0" w:color="auto"/>
                                                          </w:divBdr>
                                                          <w:divsChild>
                                                            <w:div w:id="14068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787640">
      <w:bodyDiv w:val="1"/>
      <w:marLeft w:val="0"/>
      <w:marRight w:val="0"/>
      <w:marTop w:val="0"/>
      <w:marBottom w:val="0"/>
      <w:divBdr>
        <w:top w:val="none" w:sz="0" w:space="0" w:color="auto"/>
        <w:left w:val="none" w:sz="0" w:space="0" w:color="auto"/>
        <w:bottom w:val="none" w:sz="0" w:space="0" w:color="auto"/>
        <w:right w:val="none" w:sz="0" w:space="0" w:color="auto"/>
      </w:divBdr>
      <w:divsChild>
        <w:div w:id="202597219">
          <w:marLeft w:val="0"/>
          <w:marRight w:val="0"/>
          <w:marTop w:val="0"/>
          <w:marBottom w:val="0"/>
          <w:divBdr>
            <w:top w:val="none" w:sz="0" w:space="0" w:color="auto"/>
            <w:left w:val="none" w:sz="0" w:space="0" w:color="auto"/>
            <w:bottom w:val="none" w:sz="0" w:space="0" w:color="auto"/>
            <w:right w:val="none" w:sz="0" w:space="0" w:color="auto"/>
          </w:divBdr>
          <w:divsChild>
            <w:div w:id="1020552012">
              <w:marLeft w:val="0"/>
              <w:marRight w:val="0"/>
              <w:marTop w:val="0"/>
              <w:marBottom w:val="0"/>
              <w:divBdr>
                <w:top w:val="none" w:sz="0" w:space="0" w:color="auto"/>
                <w:left w:val="none" w:sz="0" w:space="0" w:color="auto"/>
                <w:bottom w:val="none" w:sz="0" w:space="0" w:color="auto"/>
                <w:right w:val="none" w:sz="0" w:space="0" w:color="auto"/>
              </w:divBdr>
              <w:divsChild>
                <w:div w:id="290938544">
                  <w:marLeft w:val="0"/>
                  <w:marRight w:val="0"/>
                  <w:marTop w:val="0"/>
                  <w:marBottom w:val="0"/>
                  <w:divBdr>
                    <w:top w:val="none" w:sz="0" w:space="0" w:color="auto"/>
                    <w:left w:val="none" w:sz="0" w:space="0" w:color="auto"/>
                    <w:bottom w:val="none" w:sz="0" w:space="0" w:color="auto"/>
                    <w:right w:val="none" w:sz="0" w:space="0" w:color="auto"/>
                  </w:divBdr>
                  <w:divsChild>
                    <w:div w:id="90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98310">
      <w:bodyDiv w:val="1"/>
      <w:marLeft w:val="0"/>
      <w:marRight w:val="0"/>
      <w:marTop w:val="0"/>
      <w:marBottom w:val="0"/>
      <w:divBdr>
        <w:top w:val="none" w:sz="0" w:space="0" w:color="auto"/>
        <w:left w:val="none" w:sz="0" w:space="0" w:color="auto"/>
        <w:bottom w:val="none" w:sz="0" w:space="0" w:color="auto"/>
        <w:right w:val="none" w:sz="0" w:space="0" w:color="auto"/>
      </w:divBdr>
      <w:divsChild>
        <w:div w:id="2134471237">
          <w:marLeft w:val="0"/>
          <w:marRight w:val="0"/>
          <w:marTop w:val="0"/>
          <w:marBottom w:val="0"/>
          <w:divBdr>
            <w:top w:val="none" w:sz="0" w:space="0" w:color="auto"/>
            <w:left w:val="none" w:sz="0" w:space="0" w:color="auto"/>
            <w:bottom w:val="none" w:sz="0" w:space="0" w:color="auto"/>
            <w:right w:val="none" w:sz="0" w:space="0" w:color="auto"/>
          </w:divBdr>
          <w:divsChild>
            <w:div w:id="1444810920">
              <w:marLeft w:val="0"/>
              <w:marRight w:val="0"/>
              <w:marTop w:val="0"/>
              <w:marBottom w:val="0"/>
              <w:divBdr>
                <w:top w:val="none" w:sz="0" w:space="0" w:color="auto"/>
                <w:left w:val="none" w:sz="0" w:space="0" w:color="auto"/>
                <w:bottom w:val="none" w:sz="0" w:space="0" w:color="auto"/>
                <w:right w:val="none" w:sz="0" w:space="0" w:color="auto"/>
              </w:divBdr>
              <w:divsChild>
                <w:div w:id="3434746">
                  <w:marLeft w:val="0"/>
                  <w:marRight w:val="0"/>
                  <w:marTop w:val="0"/>
                  <w:marBottom w:val="0"/>
                  <w:divBdr>
                    <w:top w:val="none" w:sz="0" w:space="0" w:color="auto"/>
                    <w:left w:val="none" w:sz="0" w:space="0" w:color="auto"/>
                    <w:bottom w:val="none" w:sz="0" w:space="0" w:color="auto"/>
                    <w:right w:val="none" w:sz="0" w:space="0" w:color="auto"/>
                  </w:divBdr>
                  <w:divsChild>
                    <w:div w:id="787939641">
                      <w:marLeft w:val="0"/>
                      <w:marRight w:val="0"/>
                      <w:marTop w:val="45"/>
                      <w:marBottom w:val="0"/>
                      <w:divBdr>
                        <w:top w:val="none" w:sz="0" w:space="0" w:color="auto"/>
                        <w:left w:val="none" w:sz="0" w:space="0" w:color="auto"/>
                        <w:bottom w:val="none" w:sz="0" w:space="0" w:color="auto"/>
                        <w:right w:val="none" w:sz="0" w:space="0" w:color="auto"/>
                      </w:divBdr>
                      <w:divsChild>
                        <w:div w:id="875309026">
                          <w:marLeft w:val="0"/>
                          <w:marRight w:val="0"/>
                          <w:marTop w:val="0"/>
                          <w:marBottom w:val="0"/>
                          <w:divBdr>
                            <w:top w:val="none" w:sz="0" w:space="0" w:color="auto"/>
                            <w:left w:val="none" w:sz="0" w:space="0" w:color="auto"/>
                            <w:bottom w:val="none" w:sz="0" w:space="0" w:color="auto"/>
                            <w:right w:val="none" w:sz="0" w:space="0" w:color="auto"/>
                          </w:divBdr>
                          <w:divsChild>
                            <w:div w:id="1149127670">
                              <w:marLeft w:val="10530"/>
                              <w:marRight w:val="0"/>
                              <w:marTop w:val="0"/>
                              <w:marBottom w:val="0"/>
                              <w:divBdr>
                                <w:top w:val="none" w:sz="0" w:space="0" w:color="auto"/>
                                <w:left w:val="none" w:sz="0" w:space="0" w:color="auto"/>
                                <w:bottom w:val="none" w:sz="0" w:space="0" w:color="auto"/>
                                <w:right w:val="none" w:sz="0" w:space="0" w:color="auto"/>
                              </w:divBdr>
                              <w:divsChild>
                                <w:div w:id="2038890795">
                                  <w:marLeft w:val="0"/>
                                  <w:marRight w:val="0"/>
                                  <w:marTop w:val="0"/>
                                  <w:marBottom w:val="0"/>
                                  <w:divBdr>
                                    <w:top w:val="none" w:sz="0" w:space="0" w:color="auto"/>
                                    <w:left w:val="none" w:sz="0" w:space="0" w:color="auto"/>
                                    <w:bottom w:val="none" w:sz="0" w:space="0" w:color="auto"/>
                                    <w:right w:val="none" w:sz="0" w:space="0" w:color="auto"/>
                                  </w:divBdr>
                                  <w:divsChild>
                                    <w:div w:id="29232906">
                                      <w:marLeft w:val="0"/>
                                      <w:marRight w:val="0"/>
                                      <w:marTop w:val="0"/>
                                      <w:marBottom w:val="345"/>
                                      <w:divBdr>
                                        <w:top w:val="none" w:sz="0" w:space="0" w:color="auto"/>
                                        <w:left w:val="none" w:sz="0" w:space="0" w:color="auto"/>
                                        <w:bottom w:val="none" w:sz="0" w:space="0" w:color="auto"/>
                                        <w:right w:val="none" w:sz="0" w:space="0" w:color="auto"/>
                                      </w:divBdr>
                                      <w:divsChild>
                                        <w:div w:id="1231038240">
                                          <w:marLeft w:val="0"/>
                                          <w:marRight w:val="0"/>
                                          <w:marTop w:val="0"/>
                                          <w:marBottom w:val="0"/>
                                          <w:divBdr>
                                            <w:top w:val="none" w:sz="0" w:space="0" w:color="auto"/>
                                            <w:left w:val="none" w:sz="0" w:space="0" w:color="auto"/>
                                            <w:bottom w:val="none" w:sz="0" w:space="0" w:color="auto"/>
                                            <w:right w:val="none" w:sz="0" w:space="0" w:color="auto"/>
                                          </w:divBdr>
                                          <w:divsChild>
                                            <w:div w:id="33845791">
                                              <w:marLeft w:val="0"/>
                                              <w:marRight w:val="0"/>
                                              <w:marTop w:val="0"/>
                                              <w:marBottom w:val="0"/>
                                              <w:divBdr>
                                                <w:top w:val="none" w:sz="0" w:space="0" w:color="auto"/>
                                                <w:left w:val="none" w:sz="0" w:space="0" w:color="auto"/>
                                                <w:bottom w:val="none" w:sz="0" w:space="0" w:color="auto"/>
                                                <w:right w:val="none" w:sz="0" w:space="0" w:color="auto"/>
                                              </w:divBdr>
                                              <w:divsChild>
                                                <w:div w:id="522018325">
                                                  <w:marLeft w:val="0"/>
                                                  <w:marRight w:val="0"/>
                                                  <w:marTop w:val="0"/>
                                                  <w:marBottom w:val="0"/>
                                                  <w:divBdr>
                                                    <w:top w:val="none" w:sz="0" w:space="0" w:color="auto"/>
                                                    <w:left w:val="none" w:sz="0" w:space="0" w:color="auto"/>
                                                    <w:bottom w:val="none" w:sz="0" w:space="0" w:color="auto"/>
                                                    <w:right w:val="none" w:sz="0" w:space="0" w:color="auto"/>
                                                  </w:divBdr>
                                                  <w:divsChild>
                                                    <w:div w:id="290018357">
                                                      <w:marLeft w:val="0"/>
                                                      <w:marRight w:val="0"/>
                                                      <w:marTop w:val="0"/>
                                                      <w:marBottom w:val="0"/>
                                                      <w:divBdr>
                                                        <w:top w:val="none" w:sz="0" w:space="0" w:color="auto"/>
                                                        <w:left w:val="none" w:sz="0" w:space="0" w:color="auto"/>
                                                        <w:bottom w:val="none" w:sz="0" w:space="0" w:color="auto"/>
                                                        <w:right w:val="none" w:sz="0" w:space="0" w:color="auto"/>
                                                      </w:divBdr>
                                                      <w:divsChild>
                                                        <w:div w:id="613287163">
                                                          <w:marLeft w:val="0"/>
                                                          <w:marRight w:val="0"/>
                                                          <w:marTop w:val="0"/>
                                                          <w:marBottom w:val="0"/>
                                                          <w:divBdr>
                                                            <w:top w:val="none" w:sz="0" w:space="0" w:color="auto"/>
                                                            <w:left w:val="none" w:sz="0" w:space="0" w:color="auto"/>
                                                            <w:bottom w:val="none" w:sz="0" w:space="0" w:color="auto"/>
                                                            <w:right w:val="none" w:sz="0" w:space="0" w:color="auto"/>
                                                          </w:divBdr>
                                                          <w:divsChild>
                                                            <w:div w:id="9711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xml"/><Relationship Id="rId21" Type="http://schemas.openxmlformats.org/officeDocument/2006/relationships/hyperlink" Target="http://www.icsm.gov.au/publications/index.html" TargetMode="External"/><Relationship Id="rId42" Type="http://schemas.openxmlformats.org/officeDocument/2006/relationships/diagramLayout" Target="diagrams/layout1.xml"/><Relationship Id="rId63" Type="http://schemas.openxmlformats.org/officeDocument/2006/relationships/image" Target="media/image10.jpeg"/><Relationship Id="rId84" Type="http://schemas.openxmlformats.org/officeDocument/2006/relationships/hyperlink" Target="http://www.dtpli.vic.gov.au/property-and-land-titles/naming-places-features-and-roads/naming-proposals" TargetMode="External"/><Relationship Id="rId138" Type="http://schemas.openxmlformats.org/officeDocument/2006/relationships/header" Target="header10.xml"/><Relationship Id="rId159" Type="http://schemas.openxmlformats.org/officeDocument/2006/relationships/image" Target="media/image27.jpeg"/><Relationship Id="rId170" Type="http://schemas.openxmlformats.org/officeDocument/2006/relationships/hyperlink" Target="http://infostore.saiglobal.com/store/details.aspx?ProductID=1757854" TargetMode="External"/><Relationship Id="rId191" Type="http://schemas.openxmlformats.org/officeDocument/2006/relationships/hyperlink" Target="http://maps.land.vic.gov.au/lassi/VicnamesUI.jsp" TargetMode="External"/><Relationship Id="rId205" Type="http://schemas.openxmlformats.org/officeDocument/2006/relationships/diagramColors" Target="diagrams/colors8.xml"/><Relationship Id="rId107" Type="http://schemas.openxmlformats.org/officeDocument/2006/relationships/hyperlink" Target="https://www.legislation.gov.au/Details/C2012C00103)" TargetMode="External"/><Relationship Id="rId11" Type="http://schemas.openxmlformats.org/officeDocument/2006/relationships/image" Target="media/image3.emf"/><Relationship Id="rId32" Type="http://schemas.openxmlformats.org/officeDocument/2006/relationships/hyperlink" Target="http://www.saiglobal.com" TargetMode="External"/><Relationship Id="rId37" Type="http://schemas.openxmlformats.org/officeDocument/2006/relationships/image" Target="media/image4.jpeg"/><Relationship Id="rId53" Type="http://schemas.openxmlformats.org/officeDocument/2006/relationships/hyperlink" Target="http://maps.land.vic.gov.au/lassi/VicnamesUI.jsp?placeId=3217" TargetMode="External"/><Relationship Id="rId58" Type="http://schemas.openxmlformats.org/officeDocument/2006/relationships/image" Target="media/image7.jpeg"/><Relationship Id="rId74" Type="http://schemas.openxmlformats.org/officeDocument/2006/relationships/hyperlink" Target="http://maps.land.vic.gov.au/lassi/VicnamesUI.jsp?placeId=22927" TargetMode="External"/><Relationship Id="rId79" Type="http://schemas.openxmlformats.org/officeDocument/2006/relationships/hyperlink" Target="http://www.dtpli.vic.gov.au/property-and-land-titles/naming-places-features-and-roads/guidelines-for-naming-or-proposing-to-name-or-rename-a-place" TargetMode="External"/><Relationship Id="rId102" Type="http://schemas.openxmlformats.org/officeDocument/2006/relationships/image" Target="media/image21.jpeg"/><Relationship Id="rId123" Type="http://schemas.microsoft.com/office/2007/relationships/diagramDrawing" Target="diagrams/drawing3.xml"/><Relationship Id="rId128" Type="http://schemas.microsoft.com/office/2007/relationships/diagramDrawing" Target="diagrams/drawing4.xml"/><Relationship Id="rId144" Type="http://schemas.openxmlformats.org/officeDocument/2006/relationships/hyperlink" Target="http://nes.land.vic.gov.au/" TargetMode="External"/><Relationship Id="rId149" Type="http://schemas.openxmlformats.org/officeDocument/2006/relationships/hyperlink" Target="http://www.dtpli.vic.gov.au/property-and-land-titles/naming-places-features-and-roads/naming-proposals" TargetMode="External"/><Relationship Id="rId5" Type="http://schemas.openxmlformats.org/officeDocument/2006/relationships/webSettings" Target="webSettings.xml"/><Relationship Id="rId90" Type="http://schemas.openxmlformats.org/officeDocument/2006/relationships/hyperlink" Target="http://www.legislation.vic.gov.au" TargetMode="External"/><Relationship Id="rId95" Type="http://schemas.openxmlformats.org/officeDocument/2006/relationships/header" Target="header7.xml"/><Relationship Id="rId160" Type="http://schemas.openxmlformats.org/officeDocument/2006/relationships/image" Target="media/image28.jpeg"/><Relationship Id="rId165" Type="http://schemas.openxmlformats.org/officeDocument/2006/relationships/diagramLayout" Target="diagrams/layout7.xml"/><Relationship Id="rId181" Type="http://schemas.openxmlformats.org/officeDocument/2006/relationships/image" Target="media/image34.jpeg"/><Relationship Id="rId186" Type="http://schemas.openxmlformats.org/officeDocument/2006/relationships/header" Target="header18.xml"/><Relationship Id="rId211" Type="http://schemas.openxmlformats.org/officeDocument/2006/relationships/footer" Target="footer5.xml"/><Relationship Id="rId22" Type="http://schemas.openxmlformats.org/officeDocument/2006/relationships/hyperlink" Target="http://www.icsm.gov.au/publications/index.html" TargetMode="External"/><Relationship Id="rId27" Type="http://schemas.openxmlformats.org/officeDocument/2006/relationships/hyperlink" Target="http://www.legislation.vic.gov.au/Domino/Web_Notes/LDMS/LTObject_Store/LTObjSt8.nsf/DDE300B846EED9C7CA257616000A3571/FFCD86A6C5D123A7CA257D080008BB02/$FILE/06-16aa012%20authorised.pdf" TargetMode="External"/><Relationship Id="rId43" Type="http://schemas.openxmlformats.org/officeDocument/2006/relationships/diagramQuickStyle" Target="diagrams/quickStyle1.xml"/><Relationship Id="rId48" Type="http://schemas.openxmlformats.org/officeDocument/2006/relationships/hyperlink" Target="http://www.dtpli.vic.gov.au/property-and-land-titles/naming-places-features-and-roads/vicnames" TargetMode="External"/><Relationship Id="rId64" Type="http://schemas.openxmlformats.org/officeDocument/2006/relationships/image" Target="media/image11.jpeg"/><Relationship Id="rId69" Type="http://schemas.openxmlformats.org/officeDocument/2006/relationships/image" Target="media/image12.jpeg"/><Relationship Id="rId113" Type="http://schemas.openxmlformats.org/officeDocument/2006/relationships/diagramData" Target="diagrams/data2.xml"/><Relationship Id="rId118" Type="http://schemas.openxmlformats.org/officeDocument/2006/relationships/header" Target="header9.xml"/><Relationship Id="rId134" Type="http://schemas.openxmlformats.org/officeDocument/2006/relationships/diagramColors" Target="diagrams/colors5.xml"/><Relationship Id="rId139" Type="http://schemas.openxmlformats.org/officeDocument/2006/relationships/hyperlink" Target="mailto:geo.names@delwp.gov.vic.au" TargetMode="External"/><Relationship Id="rId80" Type="http://schemas.openxmlformats.org/officeDocument/2006/relationships/hyperlink" Target="http://maps.land.vic.gov.au/lassi/VicnamesUI.jsp" TargetMode="External"/><Relationship Id="rId85" Type="http://schemas.openxmlformats.org/officeDocument/2006/relationships/hyperlink" Target="http://www.delwp.vic.gov.au/namingplaces" TargetMode="External"/><Relationship Id="rId150" Type="http://schemas.openxmlformats.org/officeDocument/2006/relationships/hyperlink" Target="http://www.delwp.vic.gov.au/namingplaces" TargetMode="External"/><Relationship Id="rId155" Type="http://schemas.openxmlformats.org/officeDocument/2006/relationships/diagramColors" Target="diagrams/colors6.xml"/><Relationship Id="rId171" Type="http://schemas.openxmlformats.org/officeDocument/2006/relationships/hyperlink" Target="http://infostore.saiglobal.com/store/Details.aspx?productid=245025" TargetMode="External"/><Relationship Id="rId176" Type="http://schemas.openxmlformats.org/officeDocument/2006/relationships/image" Target="media/image31.jpeg"/><Relationship Id="rId192" Type="http://schemas.openxmlformats.org/officeDocument/2006/relationships/header" Target="header20.xml"/><Relationship Id="rId197" Type="http://schemas.openxmlformats.org/officeDocument/2006/relationships/image" Target="media/image36.jpeg"/><Relationship Id="rId206" Type="http://schemas.microsoft.com/office/2007/relationships/diagramDrawing" Target="diagrams/drawing8.xml"/><Relationship Id="rId201" Type="http://schemas.openxmlformats.org/officeDocument/2006/relationships/hyperlink" Target="http://www.delwp.vic.gov.au/namingplaces" TargetMode="External"/><Relationship Id="rId12" Type="http://schemas.openxmlformats.org/officeDocument/2006/relationships/hyperlink" Target="http://creativecommons.org/licenses/by/3.0/au/deed.en" TargetMode="External"/><Relationship Id="rId17" Type="http://schemas.openxmlformats.org/officeDocument/2006/relationships/footer" Target="footer2.xml"/><Relationship Id="rId33" Type="http://schemas.openxmlformats.org/officeDocument/2006/relationships/hyperlink" Target="http://www.legislation.vic.gov.au/Domino/Web_Notes/LDMS/LTObject_Store/LTObjSt6.nsf/DDE300B846EED9C7CA257616000A3571/AD3FFF057FDC047ECA257A0D00163160/$FILE/58-6388aa072%20authorised.pdf" TargetMode="External"/><Relationship Id="rId38" Type="http://schemas.openxmlformats.org/officeDocument/2006/relationships/hyperlink" Target="http://www.dtpli.vic.gov.au/property-and-land-titles/naming-places-features-and-roads/geographic-place-names-advisory-panel" TargetMode="External"/><Relationship Id="rId59" Type="http://schemas.openxmlformats.org/officeDocument/2006/relationships/image" Target="media/image8.jpeg"/><Relationship Id="rId103" Type="http://schemas.openxmlformats.org/officeDocument/2006/relationships/image" Target="media/image22.jpeg"/><Relationship Id="rId108" Type="http://schemas.openxmlformats.org/officeDocument/2006/relationships/image" Target="media/image26.jpeg"/><Relationship Id="rId124" Type="http://schemas.openxmlformats.org/officeDocument/2006/relationships/diagramData" Target="diagrams/data4.xml"/><Relationship Id="rId129" Type="http://schemas.openxmlformats.org/officeDocument/2006/relationships/hyperlink" Target="http://www.justice.vic.gov.au/home/your+rights/native+title/" TargetMode="External"/><Relationship Id="rId54" Type="http://schemas.openxmlformats.org/officeDocument/2006/relationships/hyperlink" Target="http://maps.land.vic.gov.au/lassi/VicnamesUI.jsp?placeId=3217" TargetMode="External"/><Relationship Id="rId70" Type="http://schemas.openxmlformats.org/officeDocument/2006/relationships/image" Target="media/image13.jpeg"/><Relationship Id="rId75" Type="http://schemas.openxmlformats.org/officeDocument/2006/relationships/hyperlink" Target="https://www.spear.land.vic.gov.au/spear/pages/about/about-the-application/frequently-asked-questions.shtml" TargetMode="External"/><Relationship Id="rId91" Type="http://schemas.openxmlformats.org/officeDocument/2006/relationships/hyperlink" Target="http://www.education.vic.gov.au/school/principals/spag/management/Pages/nameschool.aspx" TargetMode="External"/><Relationship Id="rId96" Type="http://schemas.openxmlformats.org/officeDocument/2006/relationships/image" Target="media/image15.jpeg"/><Relationship Id="rId140" Type="http://schemas.openxmlformats.org/officeDocument/2006/relationships/hyperlink" Target="mailto:geo.names@delwp.gov.vic.au" TargetMode="External"/><Relationship Id="rId145" Type="http://schemas.openxmlformats.org/officeDocument/2006/relationships/hyperlink" Target="http://nes.land.vic.gov.au/" TargetMode="External"/><Relationship Id="rId161" Type="http://schemas.openxmlformats.org/officeDocument/2006/relationships/header" Target="header16.xml"/><Relationship Id="rId166" Type="http://schemas.openxmlformats.org/officeDocument/2006/relationships/diagramQuickStyle" Target="diagrams/quickStyle7.xml"/><Relationship Id="rId182" Type="http://schemas.openxmlformats.org/officeDocument/2006/relationships/image" Target="media/image35.jpeg"/><Relationship Id="rId187"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hyperlink" Target="http://www.legislation.vic.gov.au/domino/Web_Notes/LDMS/LTObject_Store/ltobjst9.nsf/DDE300B846EED9C7CA257616000A3571/BDFF95C10DE3BD01CA257F0E0082D5F2/$FILE/89-11aa135%20authorised.PDF" TargetMode="External"/><Relationship Id="rId28" Type="http://schemas.openxmlformats.org/officeDocument/2006/relationships/hyperlink" Target="http://www.legislation.vic.gov.au" TargetMode="External"/><Relationship Id="rId49" Type="http://schemas.openxmlformats.org/officeDocument/2006/relationships/hyperlink" Target="http://www.delwp.vic.gov.au/namingplaces" TargetMode="External"/><Relationship Id="rId114" Type="http://schemas.openxmlformats.org/officeDocument/2006/relationships/diagramLayout" Target="diagrams/layout2.xml"/><Relationship Id="rId119" Type="http://schemas.openxmlformats.org/officeDocument/2006/relationships/diagramData" Target="diagrams/data3.xml"/><Relationship Id="rId44" Type="http://schemas.openxmlformats.org/officeDocument/2006/relationships/diagramColors" Target="diagrams/colors1.xml"/><Relationship Id="rId60" Type="http://schemas.openxmlformats.org/officeDocument/2006/relationships/image" Target="media/image9.jpeg"/><Relationship Id="rId65" Type="http://schemas.openxmlformats.org/officeDocument/2006/relationships/hyperlink" Target="http://www.delwp.vic.gov.au/ANZAC-namingproject" TargetMode="External"/><Relationship Id="rId81" Type="http://schemas.openxmlformats.org/officeDocument/2006/relationships/hyperlink" Target="http://www.dtpli.vic.gov.au/property-and-land-titles/naming-places-features-and-roads/guidelines-for-naming-or-proposing-to-name-or-rename-a-place" TargetMode="External"/><Relationship Id="rId86" Type="http://schemas.openxmlformats.org/officeDocument/2006/relationships/header" Target="header6.xml"/><Relationship Id="rId130" Type="http://schemas.openxmlformats.org/officeDocument/2006/relationships/hyperlink" Target="http://dpc.vic.gov.au/index.php/aboriginal-affairs/registered-aboriginal-parties" TargetMode="External"/><Relationship Id="rId135" Type="http://schemas.microsoft.com/office/2007/relationships/diagramDrawing" Target="diagrams/drawing5.xml"/><Relationship Id="rId151" Type="http://schemas.openxmlformats.org/officeDocument/2006/relationships/hyperlink" Target="mailto:geo.names@delwp.gov.vic.au" TargetMode="External"/><Relationship Id="rId156" Type="http://schemas.microsoft.com/office/2007/relationships/diagramDrawing" Target="diagrams/drawing6.xml"/><Relationship Id="rId177" Type="http://schemas.openxmlformats.org/officeDocument/2006/relationships/image" Target="media/image32.jpeg"/><Relationship Id="rId198" Type="http://schemas.openxmlformats.org/officeDocument/2006/relationships/image" Target="media/image37.jpeg"/><Relationship Id="rId172" Type="http://schemas.openxmlformats.org/officeDocument/2006/relationships/hyperlink" Target="http://infostore.saiglobal.com/store/Details.aspx?ProductID=1497944" TargetMode="External"/><Relationship Id="rId193" Type="http://schemas.openxmlformats.org/officeDocument/2006/relationships/header" Target="header21.xml"/><Relationship Id="rId202" Type="http://schemas.openxmlformats.org/officeDocument/2006/relationships/diagramData" Target="diagrams/data8.xml"/><Relationship Id="rId207" Type="http://schemas.openxmlformats.org/officeDocument/2006/relationships/hyperlink" Target="http://nes.land.vic.gov.au/" TargetMode="External"/><Relationship Id="rId13" Type="http://schemas.openxmlformats.org/officeDocument/2006/relationships/hyperlink" Target="mailto:customer.service@delwp.vic.gov.au" TargetMode="External"/><Relationship Id="rId18" Type="http://schemas.openxmlformats.org/officeDocument/2006/relationships/header" Target="header3.xml"/><Relationship Id="rId39" Type="http://schemas.openxmlformats.org/officeDocument/2006/relationships/hyperlink" Target="http://www.delwp.vic.gov.au/namingplaces" TargetMode="External"/><Relationship Id="rId109" Type="http://schemas.openxmlformats.org/officeDocument/2006/relationships/header" Target="header8.xml"/><Relationship Id="rId34" Type="http://schemas.openxmlformats.org/officeDocument/2006/relationships/hyperlink" Target="http://www.legislation.vic.gov.au" TargetMode="External"/><Relationship Id="rId50" Type="http://schemas.openxmlformats.org/officeDocument/2006/relationships/hyperlink" Target="http://www.icsm.gov.au/publications/index.html" TargetMode="External"/><Relationship Id="rId55" Type="http://schemas.openxmlformats.org/officeDocument/2006/relationships/hyperlink" Target="http://maps.land.vic.gov.au/lassi/VicnamesUI.jsp?placeId=120267" TargetMode="External"/><Relationship Id="rId76" Type="http://schemas.openxmlformats.org/officeDocument/2006/relationships/hyperlink" Target="https://www.spear.land.vic.gov.au/spear/documents/FAQs%20-%20Addressing.pdf" TargetMode="External"/><Relationship Id="rId97" Type="http://schemas.openxmlformats.org/officeDocument/2006/relationships/image" Target="media/image16.jpeg"/><Relationship Id="rId104" Type="http://schemas.openxmlformats.org/officeDocument/2006/relationships/image" Target="media/image23.jpeg"/><Relationship Id="rId120" Type="http://schemas.openxmlformats.org/officeDocument/2006/relationships/diagramLayout" Target="diagrams/layout3.xml"/><Relationship Id="rId125" Type="http://schemas.openxmlformats.org/officeDocument/2006/relationships/diagramLayout" Target="diagrams/layout4.xml"/><Relationship Id="rId141" Type="http://schemas.openxmlformats.org/officeDocument/2006/relationships/header" Target="header11.xml"/><Relationship Id="rId146" Type="http://schemas.openxmlformats.org/officeDocument/2006/relationships/hyperlink" Target="http://nes.land.vic.gov.au" TargetMode="External"/><Relationship Id="rId167" Type="http://schemas.openxmlformats.org/officeDocument/2006/relationships/diagramColors" Target="diagrams/colors7.xml"/><Relationship Id="rId188" Type="http://schemas.openxmlformats.org/officeDocument/2006/relationships/hyperlink" Target="http://www.dtpli.vic.gov.au/property-and-land-titles/naming-places-features-and-roads/guidelines-for-naming-or-proposing-to-name-or-rename-a-place"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mailto:cemeteries@dhhs.vic.gov.au" TargetMode="External"/><Relationship Id="rId162" Type="http://schemas.openxmlformats.org/officeDocument/2006/relationships/hyperlink" Target="http://www.dtpli.vic.gov.au/property-and-land-titles/naming-places-features-and-roads/naming-proposals" TargetMode="External"/><Relationship Id="rId183" Type="http://schemas.openxmlformats.org/officeDocument/2006/relationships/hyperlink" Target="http://www.dtpli.vic.gov.au/property-and-land-titles/naming-places-features-and-roads/vicnames"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legislation.vic.gov.au/Domino/Web_Notes/LDMS/LTObject_Store/LTObjSt7.nsf/DDE300B846EED9C7CA257616000A3571/5035B6645B6F3D38CA257B0F001DFC2C/$FILE/07-41sra011%20authorised.pdf" TargetMode="External"/><Relationship Id="rId24" Type="http://schemas.openxmlformats.org/officeDocument/2006/relationships/hyperlink" Target="http://www.legislation.vic.gov.au" TargetMode="External"/><Relationship Id="rId40" Type="http://schemas.openxmlformats.org/officeDocument/2006/relationships/hyperlink" Target="http://maps.land.vic.gov.au/lassi/VicnamesUI.jsp" TargetMode="External"/><Relationship Id="rId45" Type="http://schemas.microsoft.com/office/2007/relationships/diagramDrawing" Target="diagrams/drawing1.xml"/><Relationship Id="rId66" Type="http://schemas.openxmlformats.org/officeDocument/2006/relationships/hyperlink" Target="http://www.dva.gov.au/commemorations-memorials-and-war-graves/protecting-word-anzac" TargetMode="External"/><Relationship Id="rId87" Type="http://schemas.openxmlformats.org/officeDocument/2006/relationships/hyperlink" Target="http://www.delwp.vic.gov.au/namingplaces" TargetMode="External"/><Relationship Id="rId110" Type="http://schemas.openxmlformats.org/officeDocument/2006/relationships/hyperlink" Target="http://nes.land.vic.gov.au/" TargetMode="External"/><Relationship Id="rId115" Type="http://schemas.openxmlformats.org/officeDocument/2006/relationships/diagramQuickStyle" Target="diagrams/quickStyle2.xml"/><Relationship Id="rId131" Type="http://schemas.openxmlformats.org/officeDocument/2006/relationships/diagramData" Target="diagrams/data5.xml"/><Relationship Id="rId136" Type="http://schemas.openxmlformats.org/officeDocument/2006/relationships/hyperlink" Target="http://maps.land.vic.gov.au/lassi/VicnamesUI.jsp" TargetMode="External"/><Relationship Id="rId157" Type="http://schemas.openxmlformats.org/officeDocument/2006/relationships/header" Target="header15.xml"/><Relationship Id="rId178" Type="http://schemas.openxmlformats.org/officeDocument/2006/relationships/hyperlink" Target="http://www.esta.vic.gov.au/Our+Role/Our+Services/Emergency+Markers" TargetMode="External"/><Relationship Id="rId61" Type="http://schemas.openxmlformats.org/officeDocument/2006/relationships/hyperlink" Target="http://maps.land.vic.gov.au/lassi/VicnamesUI.jsp?placeId=122246" TargetMode="External"/><Relationship Id="rId82" Type="http://schemas.openxmlformats.org/officeDocument/2006/relationships/hyperlink" Target="http://www.delwp.vic.gov.au/namingplaces" TargetMode="External"/><Relationship Id="rId152" Type="http://schemas.openxmlformats.org/officeDocument/2006/relationships/diagramData" Target="diagrams/data6.xml"/><Relationship Id="rId173" Type="http://schemas.openxmlformats.org/officeDocument/2006/relationships/hyperlink" Target="http://www.spear.land.vic.gov.au/spear/" TargetMode="External"/><Relationship Id="rId194" Type="http://schemas.openxmlformats.org/officeDocument/2006/relationships/hyperlink" Target="http://infostore.saiglobal.com/store/Details.aspx?ProductID=1497944" TargetMode="External"/><Relationship Id="rId199" Type="http://schemas.openxmlformats.org/officeDocument/2006/relationships/image" Target="media/image38.jpeg"/><Relationship Id="rId203" Type="http://schemas.openxmlformats.org/officeDocument/2006/relationships/diagramLayout" Target="diagrams/layout8.xml"/><Relationship Id="rId208" Type="http://schemas.openxmlformats.org/officeDocument/2006/relationships/hyperlink" Target="http://nes.land.vic.gov.au/" TargetMode="External"/><Relationship Id="rId19" Type="http://schemas.openxmlformats.org/officeDocument/2006/relationships/footer" Target="footer3.xml"/><Relationship Id="rId14" Type="http://schemas.openxmlformats.org/officeDocument/2006/relationships/hyperlink" Target="http://www.relayservice.com.au" TargetMode="External"/><Relationship Id="rId30" Type="http://schemas.openxmlformats.org/officeDocument/2006/relationships/hyperlink" Target="http://www.legislation.vic.gov.au" TargetMode="External"/><Relationship Id="rId35" Type="http://schemas.openxmlformats.org/officeDocument/2006/relationships/hyperlink" Target="http://www.legislation.vic.gov.au/Domino/Web_Notes/LDMS/LTObject_Store/LTObjSt6.nsf/DDE300B846EED9C7CA257616000A3571/6DD8725CF42A3B4FCA2579210005D42A/$FILE/11-112sra001%20authorised.pdf" TargetMode="External"/><Relationship Id="rId56" Type="http://schemas.openxmlformats.org/officeDocument/2006/relationships/image" Target="media/image5.jpeg"/><Relationship Id="rId77" Type="http://schemas.openxmlformats.org/officeDocument/2006/relationships/hyperlink" Target="http://nes.land.vic.gov.au/" TargetMode="External"/><Relationship Id="rId100" Type="http://schemas.openxmlformats.org/officeDocument/2006/relationships/image" Target="media/image19.jpeg"/><Relationship Id="rId105" Type="http://schemas.openxmlformats.org/officeDocument/2006/relationships/image" Target="media/image24.jpeg"/><Relationship Id="rId126" Type="http://schemas.openxmlformats.org/officeDocument/2006/relationships/diagramQuickStyle" Target="diagrams/quickStyle4.xml"/><Relationship Id="rId147" Type="http://schemas.openxmlformats.org/officeDocument/2006/relationships/hyperlink" Target="http://nes.land.vic.gov.au/" TargetMode="External"/><Relationship Id="rId168" Type="http://schemas.microsoft.com/office/2007/relationships/diagramDrawing" Target="diagrams/drawing7.xml"/><Relationship Id="rId8" Type="http://schemas.openxmlformats.org/officeDocument/2006/relationships/image" Target="media/image1.jpg"/><Relationship Id="rId51" Type="http://schemas.openxmlformats.org/officeDocument/2006/relationships/hyperlink" Target="http://www.icsm.gov.au/publications/index.html" TargetMode="External"/><Relationship Id="rId72" Type="http://schemas.openxmlformats.org/officeDocument/2006/relationships/hyperlink" Target="http://nes.land.vic.gov.au/" TargetMode="External"/><Relationship Id="rId93" Type="http://schemas.openxmlformats.org/officeDocument/2006/relationships/hyperlink" Target="http://www.dtpli.vic.gov.au/property-and-land-titles/naming-places-features-and-roads/naming-proposals" TargetMode="External"/><Relationship Id="rId98" Type="http://schemas.openxmlformats.org/officeDocument/2006/relationships/image" Target="media/image17.jpeg"/><Relationship Id="rId121" Type="http://schemas.openxmlformats.org/officeDocument/2006/relationships/diagramQuickStyle" Target="diagrams/quickStyle3.xml"/><Relationship Id="rId142" Type="http://schemas.openxmlformats.org/officeDocument/2006/relationships/header" Target="header12.xml"/><Relationship Id="rId163" Type="http://schemas.openxmlformats.org/officeDocument/2006/relationships/hyperlink" Target="http://www.delwp.vic.gov.au/namingplaces" TargetMode="External"/><Relationship Id="rId184" Type="http://schemas.openxmlformats.org/officeDocument/2006/relationships/hyperlink" Target="http://www.delwp.vic.gov.au/namingplaces" TargetMode="External"/><Relationship Id="rId189" Type="http://schemas.openxmlformats.org/officeDocument/2006/relationships/hyperlink" Target="http://www.delwp.vic.gov.au/namingplaces" TargetMode="External"/><Relationship Id="rId3" Type="http://schemas.openxmlformats.org/officeDocument/2006/relationships/styles" Target="styles.xml"/><Relationship Id="rId25" Type="http://schemas.openxmlformats.org/officeDocument/2006/relationships/hyperlink" Target="http://www.legislation.vic.gov.au/domino/Web_Notes/LDMS/LTObject_Store/ltobjst9.nsf/DDE300B846EED9C7CA257616000A3571/44AC83B215F9C10FCA257E8C000535E0/$FILE/04-12aa046%20authorised.pdf" TargetMode="External"/><Relationship Id="rId46" Type="http://schemas.openxmlformats.org/officeDocument/2006/relationships/header" Target="header4.xml"/><Relationship Id="rId67" Type="http://schemas.openxmlformats.org/officeDocument/2006/relationships/header" Target="header5.xml"/><Relationship Id="rId116" Type="http://schemas.openxmlformats.org/officeDocument/2006/relationships/diagramColors" Target="diagrams/colors2.xml"/><Relationship Id="rId137" Type="http://schemas.openxmlformats.org/officeDocument/2006/relationships/hyperlink" Target="http://www.dpc.vic.gov.au" TargetMode="External"/><Relationship Id="rId158" Type="http://schemas.openxmlformats.org/officeDocument/2006/relationships/hyperlink" Target="http://www.gazette.vic.gov.au" TargetMode="External"/><Relationship Id="rId20" Type="http://schemas.openxmlformats.org/officeDocument/2006/relationships/footer" Target="footer4.xml"/><Relationship Id="rId41" Type="http://schemas.openxmlformats.org/officeDocument/2006/relationships/diagramData" Target="diagrams/data1.xml"/><Relationship Id="rId62" Type="http://schemas.openxmlformats.org/officeDocument/2006/relationships/hyperlink" Target="http://maps.land.vic.gov.au/lassi/VicnamesUI.jsp?placeId=100850" TargetMode="External"/><Relationship Id="rId83" Type="http://schemas.openxmlformats.org/officeDocument/2006/relationships/hyperlink" Target="http://maps.land.vic.gov.au/lassi/VicnamesUI.jsp" TargetMode="External"/><Relationship Id="rId88" Type="http://schemas.openxmlformats.org/officeDocument/2006/relationships/hyperlink" Target="http://maps.land.vic.gov.au/lassi/VicnamesUI.jsp" TargetMode="External"/><Relationship Id="rId111" Type="http://schemas.openxmlformats.org/officeDocument/2006/relationships/hyperlink" Target="http://nes.land.vic.gov.au/" TargetMode="External"/><Relationship Id="rId132" Type="http://schemas.openxmlformats.org/officeDocument/2006/relationships/diagramLayout" Target="diagrams/layout5.xml"/><Relationship Id="rId153" Type="http://schemas.openxmlformats.org/officeDocument/2006/relationships/diagramLayout" Target="diagrams/layout6.xml"/><Relationship Id="rId174" Type="http://schemas.openxmlformats.org/officeDocument/2006/relationships/image" Target="media/image29.jpeg"/><Relationship Id="rId179" Type="http://schemas.openxmlformats.org/officeDocument/2006/relationships/hyperlink" Target="http://www.esta.vic.gov.au/Our+Role/Our+Services/Emergency+Markers" TargetMode="External"/><Relationship Id="rId195" Type="http://schemas.openxmlformats.org/officeDocument/2006/relationships/hyperlink" Target="http://infostore.saiglobal.com/store/Details.aspx?ProductID=1497944" TargetMode="External"/><Relationship Id="rId209" Type="http://schemas.openxmlformats.org/officeDocument/2006/relationships/header" Target="header23.xml"/><Relationship Id="rId190" Type="http://schemas.openxmlformats.org/officeDocument/2006/relationships/hyperlink" Target="http://maps.land.vic.gov.au/lassi/VicnamesUI.jsp" TargetMode="External"/><Relationship Id="rId204" Type="http://schemas.openxmlformats.org/officeDocument/2006/relationships/diagramQuickStyle" Target="diagrams/quickStyle8.xml"/><Relationship Id="rId15" Type="http://schemas.openxmlformats.org/officeDocument/2006/relationships/header" Target="header2.xml"/><Relationship Id="rId36" Type="http://schemas.openxmlformats.org/officeDocument/2006/relationships/hyperlink" Target="http://www.legislation.vic.gov.au" TargetMode="External"/><Relationship Id="rId57" Type="http://schemas.openxmlformats.org/officeDocument/2006/relationships/image" Target="media/image6.jpeg"/><Relationship Id="rId106" Type="http://schemas.openxmlformats.org/officeDocument/2006/relationships/image" Target="media/image25.jpeg"/><Relationship Id="rId127" Type="http://schemas.openxmlformats.org/officeDocument/2006/relationships/diagramColors" Target="diagrams/colors4.xml"/><Relationship Id="rId10" Type="http://schemas.openxmlformats.org/officeDocument/2006/relationships/header" Target="header1.xml"/><Relationship Id="rId31" Type="http://schemas.openxmlformats.org/officeDocument/2006/relationships/hyperlink" Target="http://infostore.saiglobal.com/store/details.aspx?ProductID=1497944" TargetMode="External"/><Relationship Id="rId52" Type="http://schemas.openxmlformats.org/officeDocument/2006/relationships/hyperlink" Target="http://maps.land.vic.gov.au/lassi/VicnamesUI.jsp?placeId=6743" TargetMode="External"/><Relationship Id="rId73" Type="http://schemas.openxmlformats.org/officeDocument/2006/relationships/hyperlink" Target="http://infostore.saiglobal.com/store/Details.aspx?ProductID=1497944" TargetMode="External"/><Relationship Id="rId78" Type="http://schemas.openxmlformats.org/officeDocument/2006/relationships/hyperlink" Target="http://nes.land.vic.gov.au" TargetMode="External"/><Relationship Id="rId94" Type="http://schemas.openxmlformats.org/officeDocument/2006/relationships/hyperlink" Target="http://maps.land.vic.gov.au/lassi/VicnamesUI.jsp" TargetMode="External"/><Relationship Id="rId99" Type="http://schemas.openxmlformats.org/officeDocument/2006/relationships/image" Target="media/image18.jpeg"/><Relationship Id="rId101" Type="http://schemas.openxmlformats.org/officeDocument/2006/relationships/image" Target="media/image20.jpeg"/><Relationship Id="rId122" Type="http://schemas.openxmlformats.org/officeDocument/2006/relationships/diagramColors" Target="diagrams/colors3.xml"/><Relationship Id="rId143" Type="http://schemas.openxmlformats.org/officeDocument/2006/relationships/header" Target="header13.xml"/><Relationship Id="rId148" Type="http://schemas.openxmlformats.org/officeDocument/2006/relationships/header" Target="header14.xml"/><Relationship Id="rId164" Type="http://schemas.openxmlformats.org/officeDocument/2006/relationships/diagramData" Target="diagrams/data7.xml"/><Relationship Id="rId169" Type="http://schemas.openxmlformats.org/officeDocument/2006/relationships/header" Target="header17.xml"/><Relationship Id="rId185" Type="http://schemas.openxmlformats.org/officeDocument/2006/relationships/hyperlink" Target="mailto:geo.names@dewlp.vic.gov.a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33.jpeg"/><Relationship Id="rId210" Type="http://schemas.openxmlformats.org/officeDocument/2006/relationships/header" Target="header24.xml"/><Relationship Id="rId26" Type="http://schemas.openxmlformats.org/officeDocument/2006/relationships/hyperlink" Target="http://www.legislation.vic.gov.au" TargetMode="External"/><Relationship Id="rId47" Type="http://schemas.openxmlformats.org/officeDocument/2006/relationships/hyperlink" Target="http://maps.land.vic.gov.au/lassi/VicnamesUI.jsp" TargetMode="External"/><Relationship Id="rId68" Type="http://schemas.openxmlformats.org/officeDocument/2006/relationships/hyperlink" Target="http://infostore.saiglobal.com/store/Details.aspx?ProductID=1497944" TargetMode="External"/><Relationship Id="rId89" Type="http://schemas.openxmlformats.org/officeDocument/2006/relationships/hyperlink" Target="http://nes.land.vic.gov.au/" TargetMode="External"/><Relationship Id="rId112" Type="http://schemas.openxmlformats.org/officeDocument/2006/relationships/hyperlink" Target="http://nes.land.vic.gov.au" TargetMode="External"/><Relationship Id="rId133" Type="http://schemas.openxmlformats.org/officeDocument/2006/relationships/diagramQuickStyle" Target="diagrams/quickStyle5.xml"/><Relationship Id="rId154" Type="http://schemas.openxmlformats.org/officeDocument/2006/relationships/diagramQuickStyle" Target="diagrams/quickStyle6.xml"/><Relationship Id="rId175" Type="http://schemas.openxmlformats.org/officeDocument/2006/relationships/image" Target="media/image30.jpeg"/><Relationship Id="rId196" Type="http://schemas.openxmlformats.org/officeDocument/2006/relationships/hyperlink" Target="http://www.spear.land.vic.gov.au/spear/pages/about/about-the-application/frequently-asked-questions.shtml" TargetMode="External"/><Relationship Id="rId200" Type="http://schemas.openxmlformats.org/officeDocument/2006/relationships/header" Target="header22.xml"/><Relationship Id="rId16" Type="http://schemas.openxmlformats.org/officeDocument/2006/relationships/footer" Target="footer1.xml"/></Relationships>
</file>

<file path=word/_rels/header24.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BBA267-674E-4DB1-96A4-47A91A704020}" type="doc">
      <dgm:prSet loTypeId="urn:microsoft.com/office/officeart/2005/8/layout/chevron2" loCatId="list" qsTypeId="urn:microsoft.com/office/officeart/2005/8/quickstyle/simple1" qsCatId="simple" csTypeId="urn:microsoft.com/office/officeart/2005/8/colors/accent1_2" csCatId="accent1" phldr="1"/>
      <dgm:spPr/>
    </dgm:pt>
    <dgm:pt modelId="{9C97744A-E875-4E61-AEA1-8547960AF50E}">
      <dgm:prSet phldrT="[Text]" custT="1"/>
      <dgm:spPr>
        <a:solidFill>
          <a:srgbClr val="228591"/>
        </a:solidFill>
        <a:ln>
          <a:solidFill>
            <a:srgbClr val="228591"/>
          </a:solidFill>
        </a:ln>
      </dgm:spPr>
      <dgm:t>
        <a:bodyPr/>
        <a:lstStyle/>
        <a:p>
          <a:r>
            <a:rPr lang="en-AU" sz="1100"/>
            <a:t>2</a:t>
          </a:r>
        </a:p>
      </dgm:t>
    </dgm:pt>
    <dgm:pt modelId="{16701ED1-F60A-4452-A440-C25F3352B8D2}" type="parTrans" cxnId="{C974E6B3-FDDB-4233-AE98-E55A8BED9E6C}">
      <dgm:prSet/>
      <dgm:spPr/>
      <dgm:t>
        <a:bodyPr/>
        <a:lstStyle/>
        <a:p>
          <a:endParaRPr lang="en-AU" sz="1100"/>
        </a:p>
      </dgm:t>
    </dgm:pt>
    <dgm:pt modelId="{6FDAE992-C87B-484C-B3F3-0278DEEC0E9A}" type="sibTrans" cxnId="{C974E6B3-FDDB-4233-AE98-E55A8BED9E6C}">
      <dgm:prSet/>
      <dgm:spPr/>
      <dgm:t>
        <a:bodyPr/>
        <a:lstStyle/>
        <a:p>
          <a:endParaRPr lang="en-AU" sz="1100"/>
        </a:p>
      </dgm:t>
    </dgm:pt>
    <dgm:pt modelId="{7A10E5DA-6EFA-4621-9605-43C32E781CCB}">
      <dgm:prSet phldrT="[Text]" custT="1"/>
      <dgm:spPr>
        <a:solidFill>
          <a:srgbClr val="228591"/>
        </a:solidFill>
        <a:ln>
          <a:solidFill>
            <a:srgbClr val="228591"/>
          </a:solidFill>
        </a:ln>
      </dgm:spPr>
      <dgm:t>
        <a:bodyPr/>
        <a:lstStyle/>
        <a:p>
          <a:r>
            <a:rPr lang="en-AU" sz="1100"/>
            <a:t>3</a:t>
          </a:r>
        </a:p>
      </dgm:t>
    </dgm:pt>
    <dgm:pt modelId="{50F59C65-108E-4123-B9A6-515A869C000F}" type="parTrans" cxnId="{5BDE9417-76E3-4E0A-879E-CCE67B8AD8A5}">
      <dgm:prSet/>
      <dgm:spPr/>
      <dgm:t>
        <a:bodyPr/>
        <a:lstStyle/>
        <a:p>
          <a:endParaRPr lang="en-AU" sz="1100"/>
        </a:p>
      </dgm:t>
    </dgm:pt>
    <dgm:pt modelId="{C4BE7A5D-BDA8-43CE-B14D-4DE713C008EE}" type="sibTrans" cxnId="{5BDE9417-76E3-4E0A-879E-CCE67B8AD8A5}">
      <dgm:prSet/>
      <dgm:spPr/>
      <dgm:t>
        <a:bodyPr/>
        <a:lstStyle/>
        <a:p>
          <a:endParaRPr lang="en-AU" sz="1100"/>
        </a:p>
      </dgm:t>
    </dgm:pt>
    <dgm:pt modelId="{4B3463CB-2C55-4324-AF93-6E6D7BFE69A8}">
      <dgm:prSet phldrT="[Text]" custT="1"/>
      <dgm:spPr>
        <a:solidFill>
          <a:srgbClr val="228591"/>
        </a:solidFill>
        <a:ln>
          <a:solidFill>
            <a:srgbClr val="228591"/>
          </a:solidFill>
        </a:ln>
      </dgm:spPr>
      <dgm:t>
        <a:bodyPr/>
        <a:lstStyle/>
        <a:p>
          <a:r>
            <a:rPr lang="en-AU" sz="1100"/>
            <a:t>4</a:t>
          </a:r>
        </a:p>
      </dgm:t>
    </dgm:pt>
    <dgm:pt modelId="{E23DEB02-E982-4390-B70A-940F5665F7E9}" type="parTrans" cxnId="{836DB95B-FD24-43A0-9A10-8CC506F38B04}">
      <dgm:prSet/>
      <dgm:spPr/>
      <dgm:t>
        <a:bodyPr/>
        <a:lstStyle/>
        <a:p>
          <a:endParaRPr lang="en-AU" sz="1100"/>
        </a:p>
      </dgm:t>
    </dgm:pt>
    <dgm:pt modelId="{5E571DB1-A4FA-4EF3-AA9E-C61612D76890}" type="sibTrans" cxnId="{836DB95B-FD24-43A0-9A10-8CC506F38B04}">
      <dgm:prSet/>
      <dgm:spPr/>
      <dgm:t>
        <a:bodyPr/>
        <a:lstStyle/>
        <a:p>
          <a:endParaRPr lang="en-AU" sz="1100"/>
        </a:p>
      </dgm:t>
    </dgm:pt>
    <dgm:pt modelId="{B7A1F764-6A00-4EAE-A2B8-DB955DBCB984}">
      <dgm:prSet phldrT="[Text]" custT="1"/>
      <dgm:spPr>
        <a:solidFill>
          <a:srgbClr val="228591"/>
        </a:solidFill>
        <a:ln>
          <a:solidFill>
            <a:srgbClr val="228591"/>
          </a:solidFill>
        </a:ln>
      </dgm:spPr>
      <dgm:t>
        <a:bodyPr/>
        <a:lstStyle/>
        <a:p>
          <a:r>
            <a:rPr lang="en-AU" sz="1100"/>
            <a:t>5</a:t>
          </a:r>
        </a:p>
      </dgm:t>
    </dgm:pt>
    <dgm:pt modelId="{9A479C46-4323-4A01-9F21-827229742EAB}" type="parTrans" cxnId="{0C9E10F4-1D49-4BA1-AB8E-D728F01D18C1}">
      <dgm:prSet/>
      <dgm:spPr/>
      <dgm:t>
        <a:bodyPr/>
        <a:lstStyle/>
        <a:p>
          <a:endParaRPr lang="en-AU" sz="1100"/>
        </a:p>
      </dgm:t>
    </dgm:pt>
    <dgm:pt modelId="{3E6DDBFE-4C01-4C0F-9403-608F04EFC73B}" type="sibTrans" cxnId="{0C9E10F4-1D49-4BA1-AB8E-D728F01D18C1}">
      <dgm:prSet/>
      <dgm:spPr/>
      <dgm:t>
        <a:bodyPr/>
        <a:lstStyle/>
        <a:p>
          <a:endParaRPr lang="en-AU" sz="1100"/>
        </a:p>
      </dgm:t>
    </dgm:pt>
    <dgm:pt modelId="{D88F8F12-A453-46CF-A0AF-1E6A49500BEC}">
      <dgm:prSet phldrT="[Text]" custT="1"/>
      <dgm:spPr>
        <a:solidFill>
          <a:srgbClr val="228591"/>
        </a:solidFill>
        <a:ln>
          <a:solidFill>
            <a:srgbClr val="228591"/>
          </a:solidFill>
        </a:ln>
      </dgm:spPr>
      <dgm:t>
        <a:bodyPr/>
        <a:lstStyle/>
        <a:p>
          <a:r>
            <a:rPr lang="en-AU" sz="1100"/>
            <a:t>6</a:t>
          </a:r>
        </a:p>
      </dgm:t>
    </dgm:pt>
    <dgm:pt modelId="{75F9056F-CACF-4F2B-8581-A994932B66F1}" type="parTrans" cxnId="{3E58BF50-D336-4606-807E-C00C9A9F1978}">
      <dgm:prSet/>
      <dgm:spPr/>
      <dgm:t>
        <a:bodyPr/>
        <a:lstStyle/>
        <a:p>
          <a:endParaRPr lang="en-AU" sz="1100"/>
        </a:p>
      </dgm:t>
    </dgm:pt>
    <dgm:pt modelId="{87E8B088-2794-40EA-9EC2-64EFD9303346}" type="sibTrans" cxnId="{3E58BF50-D336-4606-807E-C00C9A9F1978}">
      <dgm:prSet/>
      <dgm:spPr/>
      <dgm:t>
        <a:bodyPr/>
        <a:lstStyle/>
        <a:p>
          <a:endParaRPr lang="en-AU" sz="1100"/>
        </a:p>
      </dgm:t>
    </dgm:pt>
    <dgm:pt modelId="{931B1FBC-79F7-4A79-BDC9-FFEC396B7681}">
      <dgm:prSet phldrT="[Text]" custT="1"/>
      <dgm:spPr>
        <a:solidFill>
          <a:srgbClr val="228591"/>
        </a:solidFill>
        <a:ln>
          <a:solidFill>
            <a:srgbClr val="228591"/>
          </a:solidFill>
        </a:ln>
      </dgm:spPr>
      <dgm:t>
        <a:bodyPr/>
        <a:lstStyle/>
        <a:p>
          <a:r>
            <a:rPr lang="en-AU" sz="1100"/>
            <a:t>7</a:t>
          </a:r>
        </a:p>
      </dgm:t>
    </dgm:pt>
    <dgm:pt modelId="{E8D60965-3833-4516-9A24-784AD41B3EFC}" type="parTrans" cxnId="{8EBC574E-6340-4FC0-95E5-7D686CB5A786}">
      <dgm:prSet/>
      <dgm:spPr/>
      <dgm:t>
        <a:bodyPr/>
        <a:lstStyle/>
        <a:p>
          <a:endParaRPr lang="en-AU" sz="1100"/>
        </a:p>
      </dgm:t>
    </dgm:pt>
    <dgm:pt modelId="{E22536DD-17A2-40C2-AB6A-889CDA78892C}" type="sibTrans" cxnId="{8EBC574E-6340-4FC0-95E5-7D686CB5A786}">
      <dgm:prSet/>
      <dgm:spPr/>
      <dgm:t>
        <a:bodyPr/>
        <a:lstStyle/>
        <a:p>
          <a:endParaRPr lang="en-AU" sz="1100"/>
        </a:p>
      </dgm:t>
    </dgm:pt>
    <dgm:pt modelId="{C49DA807-9EF1-44E7-9C0D-EC1C8BCC4A40}">
      <dgm:prSet phldrT="[Text]" custT="1"/>
      <dgm:spPr>
        <a:solidFill>
          <a:srgbClr val="228591"/>
        </a:solidFill>
        <a:ln>
          <a:solidFill>
            <a:srgbClr val="228591"/>
          </a:solidFill>
        </a:ln>
      </dgm:spPr>
      <dgm:t>
        <a:bodyPr/>
        <a:lstStyle/>
        <a:p>
          <a:r>
            <a:rPr lang="en-AU" sz="1100"/>
            <a:t>8</a:t>
          </a:r>
        </a:p>
      </dgm:t>
    </dgm:pt>
    <dgm:pt modelId="{1015BFB1-8112-4D2F-91CB-2FAF7F465578}" type="parTrans" cxnId="{87BD4103-AEE3-46D4-87BB-38C0D2926FEC}">
      <dgm:prSet/>
      <dgm:spPr/>
      <dgm:t>
        <a:bodyPr/>
        <a:lstStyle/>
        <a:p>
          <a:endParaRPr lang="en-AU" sz="1100"/>
        </a:p>
      </dgm:t>
    </dgm:pt>
    <dgm:pt modelId="{3F481CE3-5C54-4834-9978-F992952ACE75}" type="sibTrans" cxnId="{87BD4103-AEE3-46D4-87BB-38C0D2926FEC}">
      <dgm:prSet/>
      <dgm:spPr/>
      <dgm:t>
        <a:bodyPr/>
        <a:lstStyle/>
        <a:p>
          <a:endParaRPr lang="en-AU" sz="1100"/>
        </a:p>
      </dgm:t>
    </dgm:pt>
    <dgm:pt modelId="{BDA95D8A-7FFA-4EC7-BABE-BE6CAE77DCF3}">
      <dgm:prSet phldrT="[Text]" custT="1"/>
      <dgm:spPr>
        <a:solidFill>
          <a:srgbClr val="228591"/>
        </a:solidFill>
        <a:ln>
          <a:solidFill>
            <a:srgbClr val="228591"/>
          </a:solidFill>
        </a:ln>
      </dgm:spPr>
      <dgm:t>
        <a:bodyPr/>
        <a:lstStyle/>
        <a:p>
          <a:r>
            <a:rPr lang="en-AU" sz="1100"/>
            <a:t>1</a:t>
          </a:r>
        </a:p>
      </dgm:t>
    </dgm:pt>
    <dgm:pt modelId="{9A278E89-F89E-43F3-853D-D38A6CD4C120}" type="sibTrans" cxnId="{500F0234-074B-4920-B4F2-69A2C645D039}">
      <dgm:prSet/>
      <dgm:spPr/>
      <dgm:t>
        <a:bodyPr/>
        <a:lstStyle/>
        <a:p>
          <a:endParaRPr lang="en-AU" sz="1100"/>
        </a:p>
      </dgm:t>
    </dgm:pt>
    <dgm:pt modelId="{9625434E-9B2C-4C09-9B16-BD9201AF9350}" type="parTrans" cxnId="{500F0234-074B-4920-B4F2-69A2C645D039}">
      <dgm:prSet/>
      <dgm:spPr/>
      <dgm:t>
        <a:bodyPr/>
        <a:lstStyle/>
        <a:p>
          <a:endParaRPr lang="en-AU" sz="1100"/>
        </a:p>
      </dgm:t>
    </dgm:pt>
    <dgm:pt modelId="{01EB4855-1DAD-4430-889E-F580F33C6B98}">
      <dgm:prSet custT="1"/>
      <dgm:spPr>
        <a:noFill/>
        <a:ln>
          <a:solidFill>
            <a:srgbClr val="228591"/>
          </a:solidFill>
        </a:ln>
      </dgm:spPr>
      <dgm:t>
        <a:bodyPr/>
        <a:lstStyle/>
        <a:p>
          <a:r>
            <a:rPr lang="en-AU" sz="1100"/>
            <a:t>Check for compliance with the relevant naming rules (Section 2, 3, 4 and 5)</a:t>
          </a:r>
        </a:p>
      </dgm:t>
    </dgm:pt>
    <dgm:pt modelId="{C953A435-0905-4350-82F7-21FAB66020D1}" type="parTrans" cxnId="{6234DC04-66AA-4111-BDC3-0E3B223A592A}">
      <dgm:prSet/>
      <dgm:spPr/>
      <dgm:t>
        <a:bodyPr/>
        <a:lstStyle/>
        <a:p>
          <a:endParaRPr lang="en-AU" sz="1100"/>
        </a:p>
      </dgm:t>
    </dgm:pt>
    <dgm:pt modelId="{012D9BC1-09AD-427C-9F74-4A7FB9D36F9E}" type="sibTrans" cxnId="{6234DC04-66AA-4111-BDC3-0E3B223A592A}">
      <dgm:prSet/>
      <dgm:spPr/>
      <dgm:t>
        <a:bodyPr/>
        <a:lstStyle/>
        <a:p>
          <a:endParaRPr lang="en-AU" sz="1100"/>
        </a:p>
      </dgm:t>
    </dgm:pt>
    <dgm:pt modelId="{C8BF7566-B123-436A-91A1-A3B6E8020316}">
      <dgm:prSet custT="1"/>
      <dgm:spPr>
        <a:noFill/>
        <a:ln>
          <a:solidFill>
            <a:srgbClr val="228591"/>
          </a:solidFill>
        </a:ln>
      </dgm:spPr>
      <dgm:t>
        <a:bodyPr/>
        <a:lstStyle/>
        <a:p>
          <a:r>
            <a:rPr lang="en-AU" sz="1100"/>
            <a:t>Consider a name for a road, feature or locality</a:t>
          </a:r>
        </a:p>
      </dgm:t>
    </dgm:pt>
    <dgm:pt modelId="{5DA21E4A-6E2D-4264-8709-A48575C8E33F}" type="parTrans" cxnId="{536A6B37-FFA5-4A2E-9E10-B4B346466DDF}">
      <dgm:prSet/>
      <dgm:spPr/>
      <dgm:t>
        <a:bodyPr/>
        <a:lstStyle/>
        <a:p>
          <a:endParaRPr lang="en-AU" sz="1100"/>
        </a:p>
      </dgm:t>
    </dgm:pt>
    <dgm:pt modelId="{5117B541-0EC0-48C2-9094-1A6F315324B8}" type="sibTrans" cxnId="{536A6B37-FFA5-4A2E-9E10-B4B346466DDF}">
      <dgm:prSet/>
      <dgm:spPr/>
      <dgm:t>
        <a:bodyPr/>
        <a:lstStyle/>
        <a:p>
          <a:endParaRPr lang="en-AU" sz="1100"/>
        </a:p>
      </dgm:t>
    </dgm:pt>
    <dgm:pt modelId="{A5E7B3A6-A8F7-4837-A62A-AAA30859BDDE}">
      <dgm:prSet custT="1"/>
      <dgm:spPr>
        <a:noFill/>
        <a:ln>
          <a:solidFill>
            <a:srgbClr val="228591"/>
          </a:solidFill>
        </a:ln>
      </dgm:spPr>
      <dgm:t>
        <a:bodyPr/>
        <a:lstStyle/>
        <a:p>
          <a:r>
            <a:rPr lang="en-AU" sz="1100"/>
            <a:t>Send in a proposal to the naming authority (Section 6)</a:t>
          </a:r>
        </a:p>
      </dgm:t>
      <dgm:extLst>
        <a:ext uri="{E40237B7-FDA0-4F09-8148-C483321AD2D9}">
          <dgm14:cNvPr xmlns:dgm14="http://schemas.microsoft.com/office/drawing/2010/diagram" id="0" name="">
            <a:hlinkClick xmlns:r="http://schemas.openxmlformats.org/officeDocument/2006/relationships" r:id=""/>
          </dgm14:cNvPr>
        </a:ext>
      </dgm:extLst>
    </dgm:pt>
    <dgm:pt modelId="{14E4E2B0-2F9B-440A-9610-E4435EC2D1BA}" type="parTrans" cxnId="{F55C2F16-2EDE-4908-AB9E-485604547CF4}">
      <dgm:prSet/>
      <dgm:spPr/>
      <dgm:t>
        <a:bodyPr/>
        <a:lstStyle/>
        <a:p>
          <a:endParaRPr lang="en-AU" sz="1100"/>
        </a:p>
      </dgm:t>
    </dgm:pt>
    <dgm:pt modelId="{F541B9DC-1342-4B86-8F5E-FF3678D92DBC}" type="sibTrans" cxnId="{F55C2F16-2EDE-4908-AB9E-485604547CF4}">
      <dgm:prSet/>
      <dgm:spPr/>
      <dgm:t>
        <a:bodyPr/>
        <a:lstStyle/>
        <a:p>
          <a:endParaRPr lang="en-AU" sz="1100"/>
        </a:p>
      </dgm:t>
    </dgm:pt>
    <dgm:pt modelId="{796AEF68-B471-4B52-8EB9-626C71F63C48}">
      <dgm:prSet custT="1"/>
      <dgm:spPr>
        <a:noFill/>
        <a:ln>
          <a:solidFill>
            <a:srgbClr val="228591"/>
          </a:solidFill>
        </a:ln>
      </dgm:spPr>
      <dgm:t>
        <a:bodyPr/>
        <a:lstStyle/>
        <a:p>
          <a:r>
            <a:rPr lang="en-AU" sz="1100"/>
            <a:t>Naming authority undertakes community consultation (Section 7 and Section 8)</a:t>
          </a:r>
        </a:p>
      </dgm:t>
      <dgm:extLst>
        <a:ext uri="{E40237B7-FDA0-4F09-8148-C483321AD2D9}">
          <dgm14:cNvPr xmlns:dgm14="http://schemas.microsoft.com/office/drawing/2010/diagram" id="0" name="">
            <a:hlinkClick xmlns:r="http://schemas.openxmlformats.org/officeDocument/2006/relationships" r:id=""/>
          </dgm14:cNvPr>
        </a:ext>
      </dgm:extLst>
    </dgm:pt>
    <dgm:pt modelId="{EC42C3CF-26AB-4C28-B1C0-A0B176FF9AEF}" type="parTrans" cxnId="{E4AFE1DA-5527-4C9E-93E1-A9FAFE6F9B9B}">
      <dgm:prSet/>
      <dgm:spPr/>
      <dgm:t>
        <a:bodyPr/>
        <a:lstStyle/>
        <a:p>
          <a:endParaRPr lang="en-AU" sz="1100"/>
        </a:p>
      </dgm:t>
    </dgm:pt>
    <dgm:pt modelId="{8A2074EB-7721-4D83-A678-319624B07595}" type="sibTrans" cxnId="{E4AFE1DA-5527-4C9E-93E1-A9FAFE6F9B9B}">
      <dgm:prSet/>
      <dgm:spPr/>
      <dgm:t>
        <a:bodyPr/>
        <a:lstStyle/>
        <a:p>
          <a:endParaRPr lang="en-AU" sz="1100"/>
        </a:p>
      </dgm:t>
    </dgm:pt>
    <dgm:pt modelId="{C5E43148-3BAF-4B1F-9AFD-3BBC7194D5E0}">
      <dgm:prSet custT="1"/>
      <dgm:spPr>
        <a:noFill/>
        <a:ln>
          <a:solidFill>
            <a:srgbClr val="228591"/>
          </a:solidFill>
        </a:ln>
      </dgm:spPr>
      <dgm:t>
        <a:bodyPr/>
        <a:lstStyle/>
        <a:p>
          <a:r>
            <a:rPr lang="en-AU" sz="1100"/>
            <a:t>Consideration of the proposal by the naming authority (Section 9)</a:t>
          </a:r>
        </a:p>
      </dgm:t>
    </dgm:pt>
    <dgm:pt modelId="{EB5EAAC6-A291-4C4E-A621-E60C01162900}" type="parTrans" cxnId="{89F995A8-69AA-4A0B-8527-2DFD8F209EAE}">
      <dgm:prSet/>
      <dgm:spPr/>
      <dgm:t>
        <a:bodyPr/>
        <a:lstStyle/>
        <a:p>
          <a:endParaRPr lang="en-AU" sz="1100"/>
        </a:p>
      </dgm:t>
    </dgm:pt>
    <dgm:pt modelId="{37C09F47-B0BB-4D60-9B07-4C3F6941865F}" type="sibTrans" cxnId="{89F995A8-69AA-4A0B-8527-2DFD8F209EAE}">
      <dgm:prSet/>
      <dgm:spPr/>
      <dgm:t>
        <a:bodyPr/>
        <a:lstStyle/>
        <a:p>
          <a:endParaRPr lang="en-AU" sz="1100"/>
        </a:p>
      </dgm:t>
    </dgm:pt>
    <dgm:pt modelId="{E5684F07-4022-43C1-A7AC-94CB1E6D9BB8}">
      <dgm:prSet custT="1"/>
      <dgm:spPr>
        <a:noFill/>
        <a:ln>
          <a:solidFill>
            <a:srgbClr val="228591"/>
          </a:solidFill>
        </a:ln>
      </dgm:spPr>
      <dgm:t>
        <a:bodyPr/>
        <a:lstStyle/>
        <a:p>
          <a:r>
            <a:rPr lang="en-AU" sz="1100"/>
            <a:t>Lodge a proposal with OGN (Section 10)</a:t>
          </a:r>
        </a:p>
      </dgm:t>
    </dgm:pt>
    <dgm:pt modelId="{8F2480D1-CA91-4BFB-9F78-69465B3D25DE}" type="parTrans" cxnId="{28328916-C2CF-4986-BA57-5713D6B9032F}">
      <dgm:prSet/>
      <dgm:spPr/>
      <dgm:t>
        <a:bodyPr/>
        <a:lstStyle/>
        <a:p>
          <a:endParaRPr lang="en-AU" sz="1100"/>
        </a:p>
      </dgm:t>
    </dgm:pt>
    <dgm:pt modelId="{3077B3FD-AF45-4D23-8D4A-59F9F0DC2F56}" type="sibTrans" cxnId="{28328916-C2CF-4986-BA57-5713D6B9032F}">
      <dgm:prSet/>
      <dgm:spPr/>
      <dgm:t>
        <a:bodyPr/>
        <a:lstStyle/>
        <a:p>
          <a:endParaRPr lang="en-AU" sz="1100"/>
        </a:p>
      </dgm:t>
    </dgm:pt>
    <dgm:pt modelId="{F499DA73-6814-4227-9D7F-B727232281AF}">
      <dgm:prSet custT="1"/>
      <dgm:spPr>
        <a:noFill/>
        <a:ln>
          <a:solidFill>
            <a:srgbClr val="228591"/>
          </a:solidFill>
        </a:ln>
      </dgm:spPr>
      <dgm:t>
        <a:bodyPr/>
        <a:lstStyle/>
        <a:p>
          <a:r>
            <a:rPr lang="en-AU" sz="1100"/>
            <a:t>Endorsement: gazettal and registration of a proposal (Section 12 and Section 13)</a:t>
          </a:r>
        </a:p>
      </dgm:t>
    </dgm:pt>
    <dgm:pt modelId="{DD62B466-864B-4FC6-A522-A14FF4235EEE}" type="parTrans" cxnId="{5D0F42C4-B6B2-401E-8A13-07C72FDE8819}">
      <dgm:prSet/>
      <dgm:spPr/>
      <dgm:t>
        <a:bodyPr/>
        <a:lstStyle/>
        <a:p>
          <a:endParaRPr lang="en-AU" sz="1100"/>
        </a:p>
      </dgm:t>
    </dgm:pt>
    <dgm:pt modelId="{563222A4-680B-41CF-BDB1-DCF34F45DE71}" type="sibTrans" cxnId="{5D0F42C4-B6B2-401E-8A13-07C72FDE8819}">
      <dgm:prSet/>
      <dgm:spPr/>
      <dgm:t>
        <a:bodyPr/>
        <a:lstStyle/>
        <a:p>
          <a:endParaRPr lang="en-AU" sz="1100"/>
        </a:p>
      </dgm:t>
    </dgm:pt>
    <dgm:pt modelId="{DD6AFC3C-137E-42EA-9DDE-E4CD1C35DA67}">
      <dgm:prSet custT="1"/>
      <dgm:spPr>
        <a:noFill/>
        <a:ln>
          <a:solidFill>
            <a:srgbClr val="228591"/>
          </a:solidFill>
        </a:ln>
      </dgm:spPr>
      <dgm:t>
        <a:bodyPr/>
        <a:lstStyle/>
        <a:p>
          <a:r>
            <a:rPr lang="en-AU" sz="1100"/>
            <a:t>Implementation, signage and recording the history in VICNAMES (Section 13)</a:t>
          </a:r>
        </a:p>
      </dgm:t>
    </dgm:pt>
    <dgm:pt modelId="{8206C1A4-58F6-4B5E-A8AE-D79264EF4558}" type="parTrans" cxnId="{F832D7F6-C90E-4E0A-8381-EBB13A5E2A49}">
      <dgm:prSet/>
      <dgm:spPr/>
      <dgm:t>
        <a:bodyPr/>
        <a:lstStyle/>
        <a:p>
          <a:endParaRPr lang="en-AU" sz="1100"/>
        </a:p>
      </dgm:t>
    </dgm:pt>
    <dgm:pt modelId="{A296A799-6511-452C-94CA-A89F859C3075}" type="sibTrans" cxnId="{F832D7F6-C90E-4E0A-8381-EBB13A5E2A49}">
      <dgm:prSet/>
      <dgm:spPr/>
      <dgm:t>
        <a:bodyPr/>
        <a:lstStyle/>
        <a:p>
          <a:endParaRPr lang="en-AU" sz="1100"/>
        </a:p>
      </dgm:t>
    </dgm:pt>
    <dgm:pt modelId="{1091B422-C295-404B-9E69-EF3C812695FF}">
      <dgm:prSet custT="1"/>
      <dgm:spPr>
        <a:noFill/>
        <a:ln>
          <a:solidFill>
            <a:srgbClr val="228591"/>
          </a:solidFill>
        </a:ln>
      </dgm:spPr>
      <dgm:t>
        <a:bodyPr/>
        <a:lstStyle/>
        <a:p>
          <a:r>
            <a:rPr lang="en-AU" sz="1100"/>
            <a:t>Complete the checklist (APPENDIX C)</a:t>
          </a:r>
        </a:p>
      </dgm:t>
    </dgm:pt>
    <dgm:pt modelId="{E5EC6AB9-F2E6-4318-91E0-DB13C2BDC2B0}" type="parTrans" cxnId="{04C001ED-B557-4086-B188-BAC9BE1D3BDC}">
      <dgm:prSet/>
      <dgm:spPr/>
      <dgm:t>
        <a:bodyPr/>
        <a:lstStyle/>
        <a:p>
          <a:endParaRPr lang="en-AU" sz="1100"/>
        </a:p>
      </dgm:t>
    </dgm:pt>
    <dgm:pt modelId="{7920A974-8913-44EB-A85C-C7046AD69E1A}" type="sibTrans" cxnId="{04C001ED-B557-4086-B188-BAC9BE1D3BDC}">
      <dgm:prSet/>
      <dgm:spPr/>
      <dgm:t>
        <a:bodyPr/>
        <a:lstStyle/>
        <a:p>
          <a:endParaRPr lang="en-AU" sz="1100"/>
        </a:p>
      </dgm:t>
    </dgm:pt>
    <dgm:pt modelId="{0400F272-53AF-4D43-B160-F3D201451808}">
      <dgm:prSet custT="1"/>
      <dgm:spPr>
        <a:noFill/>
        <a:ln>
          <a:solidFill>
            <a:srgbClr val="228591"/>
          </a:solidFill>
        </a:ln>
      </dgm:spPr>
      <dgm:t>
        <a:bodyPr/>
        <a:lstStyle/>
        <a:p>
          <a:r>
            <a:rPr lang="en-AU" sz="1100"/>
            <a:t>Registrar's consideration of a proposal (Section 11)</a:t>
          </a:r>
        </a:p>
      </dgm:t>
    </dgm:pt>
    <dgm:pt modelId="{CC7179FD-6FD3-45CD-9665-FB15EAB7EA02}" type="parTrans" cxnId="{C1F6CCBD-3491-47B2-A7C7-6358994526E1}">
      <dgm:prSet/>
      <dgm:spPr/>
      <dgm:t>
        <a:bodyPr/>
        <a:lstStyle/>
        <a:p>
          <a:endParaRPr lang="en-AU" sz="1100"/>
        </a:p>
      </dgm:t>
    </dgm:pt>
    <dgm:pt modelId="{BB8B7FED-CD8D-43B4-B4DD-8783709C7B75}" type="sibTrans" cxnId="{C1F6CCBD-3491-47B2-A7C7-6358994526E1}">
      <dgm:prSet/>
      <dgm:spPr/>
      <dgm:t>
        <a:bodyPr/>
        <a:lstStyle/>
        <a:p>
          <a:endParaRPr lang="en-AU" sz="1100"/>
        </a:p>
      </dgm:t>
    </dgm:pt>
    <dgm:pt modelId="{D680FB78-F126-4C7B-81A9-06C4F8F49EAB}" type="pres">
      <dgm:prSet presAssocID="{E6BBA267-674E-4DB1-96A4-47A91A704020}" presName="linearFlow" presStyleCnt="0">
        <dgm:presLayoutVars>
          <dgm:dir/>
          <dgm:animLvl val="lvl"/>
          <dgm:resizeHandles val="exact"/>
        </dgm:presLayoutVars>
      </dgm:prSet>
      <dgm:spPr/>
    </dgm:pt>
    <dgm:pt modelId="{91A12BE6-2F34-47ED-8912-A7880CE93788}" type="pres">
      <dgm:prSet presAssocID="{BDA95D8A-7FFA-4EC7-BABE-BE6CAE77DCF3}" presName="composite" presStyleCnt="0"/>
      <dgm:spPr/>
    </dgm:pt>
    <dgm:pt modelId="{7DBA70D8-D251-423F-BAF3-E5F76545C5D6}" type="pres">
      <dgm:prSet presAssocID="{BDA95D8A-7FFA-4EC7-BABE-BE6CAE77DCF3}" presName="parentText" presStyleLbl="alignNode1" presStyleIdx="0" presStyleCnt="8" custScaleX="87185" custScaleY="87185">
        <dgm:presLayoutVars>
          <dgm:chMax val="1"/>
          <dgm:bulletEnabled val="1"/>
        </dgm:presLayoutVars>
      </dgm:prSet>
      <dgm:spPr/>
    </dgm:pt>
    <dgm:pt modelId="{FB6311B9-88EC-4898-B12E-362D1A219F07}" type="pres">
      <dgm:prSet presAssocID="{BDA95D8A-7FFA-4EC7-BABE-BE6CAE77DCF3}" presName="descendantText" presStyleLbl="alignAcc1" presStyleIdx="0" presStyleCnt="8" custScaleX="99894" custScaleY="74407" custLinFactNeighborY="-1469">
        <dgm:presLayoutVars>
          <dgm:bulletEnabled val="1"/>
        </dgm:presLayoutVars>
      </dgm:prSet>
      <dgm:spPr/>
    </dgm:pt>
    <dgm:pt modelId="{56C1572A-8C84-4C38-A311-5C372FA15B1B}" type="pres">
      <dgm:prSet presAssocID="{9A278E89-F89E-43F3-853D-D38A6CD4C120}" presName="sp" presStyleCnt="0"/>
      <dgm:spPr/>
    </dgm:pt>
    <dgm:pt modelId="{C69504BA-02A7-42DD-A460-6440D7FE5087}" type="pres">
      <dgm:prSet presAssocID="{9C97744A-E875-4E61-AEA1-8547960AF50E}" presName="composite" presStyleCnt="0"/>
      <dgm:spPr/>
    </dgm:pt>
    <dgm:pt modelId="{B4E0C58D-1691-474F-93DF-C0D3678D60F5}" type="pres">
      <dgm:prSet presAssocID="{9C97744A-E875-4E61-AEA1-8547960AF50E}" presName="parentText" presStyleLbl="alignNode1" presStyleIdx="1" presStyleCnt="8" custScaleX="87185" custScaleY="87185">
        <dgm:presLayoutVars>
          <dgm:chMax val="1"/>
          <dgm:bulletEnabled val="1"/>
        </dgm:presLayoutVars>
      </dgm:prSet>
      <dgm:spPr/>
    </dgm:pt>
    <dgm:pt modelId="{862D6EED-4441-467A-980E-DDEF24AB1F1F}" type="pres">
      <dgm:prSet presAssocID="{9C97744A-E875-4E61-AEA1-8547960AF50E}" presName="descendantText" presStyleLbl="alignAcc1" presStyleIdx="1" presStyleCnt="8" custScaleX="99778" custScaleY="77743" custLinFactNeighborX="99" custLinFactNeighborY="-2035">
        <dgm:presLayoutVars>
          <dgm:bulletEnabled val="1"/>
        </dgm:presLayoutVars>
      </dgm:prSet>
      <dgm:spPr/>
    </dgm:pt>
    <dgm:pt modelId="{B80CA10E-78F7-4C84-91DB-8E4091948D3A}" type="pres">
      <dgm:prSet presAssocID="{6FDAE992-C87B-484C-B3F3-0278DEEC0E9A}" presName="sp" presStyleCnt="0"/>
      <dgm:spPr/>
    </dgm:pt>
    <dgm:pt modelId="{81F26090-B4EB-42DD-A425-23C9F2B08BF8}" type="pres">
      <dgm:prSet presAssocID="{7A10E5DA-6EFA-4621-9605-43C32E781CCB}" presName="composite" presStyleCnt="0"/>
      <dgm:spPr/>
    </dgm:pt>
    <dgm:pt modelId="{B27C3BD9-1265-418A-91A0-0B01B9A3E2A0}" type="pres">
      <dgm:prSet presAssocID="{7A10E5DA-6EFA-4621-9605-43C32E781CCB}" presName="parentText" presStyleLbl="alignNode1" presStyleIdx="2" presStyleCnt="8" custScaleX="87185" custScaleY="87185">
        <dgm:presLayoutVars>
          <dgm:chMax val="1"/>
          <dgm:bulletEnabled val="1"/>
        </dgm:presLayoutVars>
      </dgm:prSet>
      <dgm:spPr/>
    </dgm:pt>
    <dgm:pt modelId="{5408881D-90F9-4217-8364-534F9F96812D}" type="pres">
      <dgm:prSet presAssocID="{7A10E5DA-6EFA-4621-9605-43C32E781CCB}" presName="descendantText" presStyleLbl="alignAcc1" presStyleIdx="2" presStyleCnt="8" custScaleX="99265" custScaleY="79218" custLinFactNeighborY="1718">
        <dgm:presLayoutVars>
          <dgm:bulletEnabled val="1"/>
        </dgm:presLayoutVars>
      </dgm:prSet>
      <dgm:spPr/>
    </dgm:pt>
    <dgm:pt modelId="{5733CD05-1950-48DF-B3EF-A651110050AE}" type="pres">
      <dgm:prSet presAssocID="{C4BE7A5D-BDA8-43CE-B14D-4DE713C008EE}" presName="sp" presStyleCnt="0"/>
      <dgm:spPr/>
    </dgm:pt>
    <dgm:pt modelId="{A42F1A8B-FDDC-4AF2-B9B4-CF0F2AB7382A}" type="pres">
      <dgm:prSet presAssocID="{4B3463CB-2C55-4324-AF93-6E6D7BFE69A8}" presName="composite" presStyleCnt="0"/>
      <dgm:spPr/>
    </dgm:pt>
    <dgm:pt modelId="{AD6EEE52-22DE-482B-81F5-494A6611967E}" type="pres">
      <dgm:prSet presAssocID="{4B3463CB-2C55-4324-AF93-6E6D7BFE69A8}" presName="parentText" presStyleLbl="alignNode1" presStyleIdx="3" presStyleCnt="8" custScaleX="87185" custScaleY="87185">
        <dgm:presLayoutVars>
          <dgm:chMax val="1"/>
          <dgm:bulletEnabled val="1"/>
        </dgm:presLayoutVars>
      </dgm:prSet>
      <dgm:spPr/>
    </dgm:pt>
    <dgm:pt modelId="{98147041-5241-4E8F-B3BD-90C8B69D1D73}" type="pres">
      <dgm:prSet presAssocID="{4B3463CB-2C55-4324-AF93-6E6D7BFE69A8}" presName="descendantText" presStyleLbl="alignAcc1" presStyleIdx="3" presStyleCnt="8" custScaleX="99265" custScaleY="78066">
        <dgm:presLayoutVars>
          <dgm:bulletEnabled val="1"/>
        </dgm:presLayoutVars>
      </dgm:prSet>
      <dgm:spPr/>
    </dgm:pt>
    <dgm:pt modelId="{858D4212-27EE-4D2D-86AB-0FE108786F49}" type="pres">
      <dgm:prSet presAssocID="{5E571DB1-A4FA-4EF3-AA9E-C61612D76890}" presName="sp" presStyleCnt="0"/>
      <dgm:spPr/>
    </dgm:pt>
    <dgm:pt modelId="{AEACAC9A-44D1-46E7-8941-D20F07E9E8D3}" type="pres">
      <dgm:prSet presAssocID="{B7A1F764-6A00-4EAE-A2B8-DB955DBCB984}" presName="composite" presStyleCnt="0"/>
      <dgm:spPr/>
    </dgm:pt>
    <dgm:pt modelId="{22CB5EB5-76F6-4F96-ACFD-838026BB6252}" type="pres">
      <dgm:prSet presAssocID="{B7A1F764-6A00-4EAE-A2B8-DB955DBCB984}" presName="parentText" presStyleLbl="alignNode1" presStyleIdx="4" presStyleCnt="8" custScaleX="87185" custScaleY="87185">
        <dgm:presLayoutVars>
          <dgm:chMax val="1"/>
          <dgm:bulletEnabled val="1"/>
        </dgm:presLayoutVars>
      </dgm:prSet>
      <dgm:spPr/>
    </dgm:pt>
    <dgm:pt modelId="{20CBFC82-DDA6-428D-AAC7-1C50F303C0F0}" type="pres">
      <dgm:prSet presAssocID="{B7A1F764-6A00-4EAE-A2B8-DB955DBCB984}" presName="descendantText" presStyleLbl="alignAcc1" presStyleIdx="4" presStyleCnt="8" custScaleX="99710" custScaleY="88742" custLinFactNeighborX="157">
        <dgm:presLayoutVars>
          <dgm:bulletEnabled val="1"/>
        </dgm:presLayoutVars>
      </dgm:prSet>
      <dgm:spPr/>
    </dgm:pt>
    <dgm:pt modelId="{28B7E37C-638E-4B7F-8C2A-2320C8BBE8F5}" type="pres">
      <dgm:prSet presAssocID="{3E6DDBFE-4C01-4C0F-9403-608F04EFC73B}" presName="sp" presStyleCnt="0"/>
      <dgm:spPr/>
    </dgm:pt>
    <dgm:pt modelId="{DBF454EF-1B2C-4AA5-AC7D-AFD797816C71}" type="pres">
      <dgm:prSet presAssocID="{D88F8F12-A453-46CF-A0AF-1E6A49500BEC}" presName="composite" presStyleCnt="0"/>
      <dgm:spPr/>
    </dgm:pt>
    <dgm:pt modelId="{3881E567-9B0A-4173-B2DF-3C94CE82826E}" type="pres">
      <dgm:prSet presAssocID="{D88F8F12-A453-46CF-A0AF-1E6A49500BEC}" presName="parentText" presStyleLbl="alignNode1" presStyleIdx="5" presStyleCnt="8" custScaleX="87185" custScaleY="87185">
        <dgm:presLayoutVars>
          <dgm:chMax val="1"/>
          <dgm:bulletEnabled val="1"/>
        </dgm:presLayoutVars>
      </dgm:prSet>
      <dgm:spPr/>
    </dgm:pt>
    <dgm:pt modelId="{CC89E472-640E-4D94-9996-924033459D89}" type="pres">
      <dgm:prSet presAssocID="{D88F8F12-A453-46CF-A0AF-1E6A49500BEC}" presName="descendantText" presStyleLbl="alignAcc1" presStyleIdx="5" presStyleCnt="8" custScaleX="100027" custScaleY="104201" custLinFactNeighborX="309" custLinFactNeighborY="10852">
        <dgm:presLayoutVars>
          <dgm:bulletEnabled val="1"/>
        </dgm:presLayoutVars>
      </dgm:prSet>
      <dgm:spPr/>
    </dgm:pt>
    <dgm:pt modelId="{0355B6B1-C3F0-41D8-919B-C471421FFABC}" type="pres">
      <dgm:prSet presAssocID="{87E8B088-2794-40EA-9EC2-64EFD9303346}" presName="sp" presStyleCnt="0"/>
      <dgm:spPr/>
    </dgm:pt>
    <dgm:pt modelId="{7DBA4E8E-6355-4AEF-8F17-F5A5F55F6519}" type="pres">
      <dgm:prSet presAssocID="{931B1FBC-79F7-4A79-BDC9-FFEC396B7681}" presName="composite" presStyleCnt="0"/>
      <dgm:spPr/>
    </dgm:pt>
    <dgm:pt modelId="{B46F59F1-7806-439A-8624-9045A2DD1BBB}" type="pres">
      <dgm:prSet presAssocID="{931B1FBC-79F7-4A79-BDC9-FFEC396B7681}" presName="parentText" presStyleLbl="alignNode1" presStyleIdx="6" presStyleCnt="8" custScaleX="87185" custScaleY="87185">
        <dgm:presLayoutVars>
          <dgm:chMax val="1"/>
          <dgm:bulletEnabled val="1"/>
        </dgm:presLayoutVars>
      </dgm:prSet>
      <dgm:spPr/>
    </dgm:pt>
    <dgm:pt modelId="{4F9761F6-638C-42BE-806F-4D140CE78E25}" type="pres">
      <dgm:prSet presAssocID="{931B1FBC-79F7-4A79-BDC9-FFEC396B7681}" presName="descendantText" presStyleLbl="alignAcc1" presStyleIdx="6" presStyleCnt="8" custScaleY="73338" custLinFactNeighborY="5426">
        <dgm:presLayoutVars>
          <dgm:bulletEnabled val="1"/>
        </dgm:presLayoutVars>
      </dgm:prSet>
      <dgm:spPr/>
    </dgm:pt>
    <dgm:pt modelId="{C608D81C-6176-4BF0-AD97-E8F140B9530C}" type="pres">
      <dgm:prSet presAssocID="{E22536DD-17A2-40C2-AB6A-889CDA78892C}" presName="sp" presStyleCnt="0"/>
      <dgm:spPr/>
    </dgm:pt>
    <dgm:pt modelId="{AFB4AAAF-8D50-4DEB-9DB4-DE2797EB7CEA}" type="pres">
      <dgm:prSet presAssocID="{C49DA807-9EF1-44E7-9C0D-EC1C8BCC4A40}" presName="composite" presStyleCnt="0"/>
      <dgm:spPr/>
    </dgm:pt>
    <dgm:pt modelId="{6FDA9F97-1A25-4290-AC81-B8BAA0A20F7F}" type="pres">
      <dgm:prSet presAssocID="{C49DA807-9EF1-44E7-9C0D-EC1C8BCC4A40}" presName="parentText" presStyleLbl="alignNode1" presStyleIdx="7" presStyleCnt="8" custScaleX="87185" custScaleY="87185">
        <dgm:presLayoutVars>
          <dgm:chMax val="1"/>
          <dgm:bulletEnabled val="1"/>
        </dgm:presLayoutVars>
      </dgm:prSet>
      <dgm:spPr/>
    </dgm:pt>
    <dgm:pt modelId="{0213BA54-438E-4DD9-8742-6569AC3E1519}" type="pres">
      <dgm:prSet presAssocID="{C49DA807-9EF1-44E7-9C0D-EC1C8BCC4A40}" presName="descendantText" presStyleLbl="alignAcc1" presStyleIdx="7" presStyleCnt="8" custScaleY="74585" custLinFactNeighborY="-3436">
        <dgm:presLayoutVars>
          <dgm:bulletEnabled val="1"/>
        </dgm:presLayoutVars>
      </dgm:prSet>
      <dgm:spPr/>
    </dgm:pt>
  </dgm:ptLst>
  <dgm:cxnLst>
    <dgm:cxn modelId="{87BD4103-AEE3-46D4-87BB-38C0D2926FEC}" srcId="{E6BBA267-674E-4DB1-96A4-47A91A704020}" destId="{C49DA807-9EF1-44E7-9C0D-EC1C8BCC4A40}" srcOrd="7" destOrd="0" parTransId="{1015BFB1-8112-4D2F-91CB-2FAF7F465578}" sibTransId="{3F481CE3-5C54-4834-9978-F992952ACE75}"/>
    <dgm:cxn modelId="{6234DC04-66AA-4111-BDC3-0E3B223A592A}" srcId="{9C97744A-E875-4E61-AEA1-8547960AF50E}" destId="{01EB4855-1DAD-4430-889E-F580F33C6B98}" srcOrd="0" destOrd="0" parTransId="{C953A435-0905-4350-82F7-21FAB66020D1}" sibTransId="{012D9BC1-09AD-427C-9F74-4A7FB9D36F9E}"/>
    <dgm:cxn modelId="{F55C2F16-2EDE-4908-AB9E-485604547CF4}" srcId="{7A10E5DA-6EFA-4621-9605-43C32E781CCB}" destId="{A5E7B3A6-A8F7-4837-A62A-AAA30859BDDE}" srcOrd="0" destOrd="0" parTransId="{14E4E2B0-2F9B-440A-9610-E4435EC2D1BA}" sibTransId="{F541B9DC-1342-4B86-8F5E-FF3678D92DBC}"/>
    <dgm:cxn modelId="{28328916-C2CF-4986-BA57-5713D6B9032F}" srcId="{D88F8F12-A453-46CF-A0AF-1E6A49500BEC}" destId="{E5684F07-4022-43C1-A7AC-94CB1E6D9BB8}" srcOrd="0" destOrd="0" parTransId="{8F2480D1-CA91-4BFB-9F78-69465B3D25DE}" sibTransId="{3077B3FD-AF45-4D23-8D4A-59F9F0DC2F56}"/>
    <dgm:cxn modelId="{5BDE9417-76E3-4E0A-879E-CCE67B8AD8A5}" srcId="{E6BBA267-674E-4DB1-96A4-47A91A704020}" destId="{7A10E5DA-6EFA-4621-9605-43C32E781CCB}" srcOrd="2" destOrd="0" parTransId="{50F59C65-108E-4123-B9A6-515A869C000F}" sibTransId="{C4BE7A5D-BDA8-43CE-B14D-4DE713C008EE}"/>
    <dgm:cxn modelId="{05A48D2A-BC3F-4828-BAEE-9DEE06328DE4}" type="presOf" srcId="{BDA95D8A-7FFA-4EC7-BABE-BE6CAE77DCF3}" destId="{7DBA70D8-D251-423F-BAF3-E5F76545C5D6}" srcOrd="0" destOrd="0" presId="urn:microsoft.com/office/officeart/2005/8/layout/chevron2"/>
    <dgm:cxn modelId="{133C132E-DAD8-431B-8459-710B6339CCFF}" type="presOf" srcId="{DD6AFC3C-137E-42EA-9DDE-E4CD1C35DA67}" destId="{0213BA54-438E-4DD9-8742-6569AC3E1519}" srcOrd="0" destOrd="0" presId="urn:microsoft.com/office/officeart/2005/8/layout/chevron2"/>
    <dgm:cxn modelId="{1CD07632-80EC-40F3-A9AA-7B9614C7ADB9}" type="presOf" srcId="{4B3463CB-2C55-4324-AF93-6E6D7BFE69A8}" destId="{AD6EEE52-22DE-482B-81F5-494A6611967E}" srcOrd="0" destOrd="0" presId="urn:microsoft.com/office/officeart/2005/8/layout/chevron2"/>
    <dgm:cxn modelId="{851FE633-E204-4A74-8C40-17A41DBAB41C}" type="presOf" srcId="{A5E7B3A6-A8F7-4837-A62A-AAA30859BDDE}" destId="{5408881D-90F9-4217-8364-534F9F96812D}" srcOrd="0" destOrd="0" presId="urn:microsoft.com/office/officeart/2005/8/layout/chevron2"/>
    <dgm:cxn modelId="{500F0234-074B-4920-B4F2-69A2C645D039}" srcId="{E6BBA267-674E-4DB1-96A4-47A91A704020}" destId="{BDA95D8A-7FFA-4EC7-BABE-BE6CAE77DCF3}" srcOrd="0" destOrd="0" parTransId="{9625434E-9B2C-4C09-9B16-BD9201AF9350}" sibTransId="{9A278E89-F89E-43F3-853D-D38A6CD4C120}"/>
    <dgm:cxn modelId="{98BD2B37-F20B-4081-943A-D553DAE444EF}" type="presOf" srcId="{931B1FBC-79F7-4A79-BDC9-FFEC396B7681}" destId="{B46F59F1-7806-439A-8624-9045A2DD1BBB}" srcOrd="0" destOrd="0" presId="urn:microsoft.com/office/officeart/2005/8/layout/chevron2"/>
    <dgm:cxn modelId="{536A6B37-FFA5-4A2E-9E10-B4B346466DDF}" srcId="{BDA95D8A-7FFA-4EC7-BABE-BE6CAE77DCF3}" destId="{C8BF7566-B123-436A-91A1-A3B6E8020316}" srcOrd="0" destOrd="0" parTransId="{5DA21E4A-6E2D-4264-8709-A48575C8E33F}" sibTransId="{5117B541-0EC0-48C2-9094-1A6F315324B8}"/>
    <dgm:cxn modelId="{836DB95B-FD24-43A0-9A10-8CC506F38B04}" srcId="{E6BBA267-674E-4DB1-96A4-47A91A704020}" destId="{4B3463CB-2C55-4324-AF93-6E6D7BFE69A8}" srcOrd="3" destOrd="0" parTransId="{E23DEB02-E982-4390-B70A-940F5665F7E9}" sibTransId="{5E571DB1-A4FA-4EF3-AA9E-C61612D76890}"/>
    <dgm:cxn modelId="{A2744A61-5B1A-4285-91C5-5117BEDEEC96}" type="presOf" srcId="{E6BBA267-674E-4DB1-96A4-47A91A704020}" destId="{D680FB78-F126-4C7B-81A9-06C4F8F49EAB}" srcOrd="0" destOrd="0" presId="urn:microsoft.com/office/officeart/2005/8/layout/chevron2"/>
    <dgm:cxn modelId="{7B34AB45-A6C4-4AEE-81A8-178051F7E050}" type="presOf" srcId="{E5684F07-4022-43C1-A7AC-94CB1E6D9BB8}" destId="{CC89E472-640E-4D94-9996-924033459D89}" srcOrd="0" destOrd="0" presId="urn:microsoft.com/office/officeart/2005/8/layout/chevron2"/>
    <dgm:cxn modelId="{5E81B746-FD26-4462-AC63-AAA0D8E814C2}" type="presOf" srcId="{F499DA73-6814-4227-9D7F-B727232281AF}" destId="{4F9761F6-638C-42BE-806F-4D140CE78E25}" srcOrd="0" destOrd="0" presId="urn:microsoft.com/office/officeart/2005/8/layout/chevron2"/>
    <dgm:cxn modelId="{8EBC574E-6340-4FC0-95E5-7D686CB5A786}" srcId="{E6BBA267-674E-4DB1-96A4-47A91A704020}" destId="{931B1FBC-79F7-4A79-BDC9-FFEC396B7681}" srcOrd="6" destOrd="0" parTransId="{E8D60965-3833-4516-9A24-784AD41B3EFC}" sibTransId="{E22536DD-17A2-40C2-AB6A-889CDA78892C}"/>
    <dgm:cxn modelId="{3E58BF50-D336-4606-807E-C00C9A9F1978}" srcId="{E6BBA267-674E-4DB1-96A4-47A91A704020}" destId="{D88F8F12-A453-46CF-A0AF-1E6A49500BEC}" srcOrd="5" destOrd="0" parTransId="{75F9056F-CACF-4F2B-8581-A994932B66F1}" sibTransId="{87E8B088-2794-40EA-9EC2-64EFD9303346}"/>
    <dgm:cxn modelId="{3CC35977-C96F-41A9-AE44-91E5BCAB835C}" type="presOf" srcId="{1091B422-C295-404B-9E69-EF3C812695FF}" destId="{20CBFC82-DDA6-428D-AAC7-1C50F303C0F0}" srcOrd="0" destOrd="1" presId="urn:microsoft.com/office/officeart/2005/8/layout/chevron2"/>
    <dgm:cxn modelId="{83C5F259-53EA-4AA0-8F5E-F201C2C354DB}" type="presOf" srcId="{9C97744A-E875-4E61-AEA1-8547960AF50E}" destId="{B4E0C58D-1691-474F-93DF-C0D3678D60F5}" srcOrd="0" destOrd="0" presId="urn:microsoft.com/office/officeart/2005/8/layout/chevron2"/>
    <dgm:cxn modelId="{3C52CC90-8CF5-42E9-A194-F4149AEF6440}" type="presOf" srcId="{796AEF68-B471-4B52-8EB9-626C71F63C48}" destId="{98147041-5241-4E8F-B3BD-90C8B69D1D73}" srcOrd="0" destOrd="0" presId="urn:microsoft.com/office/officeart/2005/8/layout/chevron2"/>
    <dgm:cxn modelId="{89F995A8-69AA-4A0B-8527-2DFD8F209EAE}" srcId="{B7A1F764-6A00-4EAE-A2B8-DB955DBCB984}" destId="{C5E43148-3BAF-4B1F-9AFD-3BBC7194D5E0}" srcOrd="0" destOrd="0" parTransId="{EB5EAAC6-A291-4C4E-A621-E60C01162900}" sibTransId="{37C09F47-B0BB-4D60-9B07-4C3F6941865F}"/>
    <dgm:cxn modelId="{C974E6B3-FDDB-4233-AE98-E55A8BED9E6C}" srcId="{E6BBA267-674E-4DB1-96A4-47A91A704020}" destId="{9C97744A-E875-4E61-AEA1-8547960AF50E}" srcOrd="1" destOrd="0" parTransId="{16701ED1-F60A-4452-A440-C25F3352B8D2}" sibTransId="{6FDAE992-C87B-484C-B3F3-0278DEEC0E9A}"/>
    <dgm:cxn modelId="{6DD739BA-B7D1-4807-B81C-3F2104D2B66D}" type="presOf" srcId="{0400F272-53AF-4D43-B160-F3D201451808}" destId="{CC89E472-640E-4D94-9996-924033459D89}" srcOrd="0" destOrd="1" presId="urn:microsoft.com/office/officeart/2005/8/layout/chevron2"/>
    <dgm:cxn modelId="{C1F6CCBD-3491-47B2-A7C7-6358994526E1}" srcId="{D88F8F12-A453-46CF-A0AF-1E6A49500BEC}" destId="{0400F272-53AF-4D43-B160-F3D201451808}" srcOrd="1" destOrd="0" parTransId="{CC7179FD-6FD3-45CD-9665-FB15EAB7EA02}" sibTransId="{BB8B7FED-CD8D-43B4-B4DD-8783709C7B75}"/>
    <dgm:cxn modelId="{5D0F42C4-B6B2-401E-8A13-07C72FDE8819}" srcId="{931B1FBC-79F7-4A79-BDC9-FFEC396B7681}" destId="{F499DA73-6814-4227-9D7F-B727232281AF}" srcOrd="0" destOrd="0" parTransId="{DD62B466-864B-4FC6-A522-A14FF4235EEE}" sibTransId="{563222A4-680B-41CF-BDB1-DCF34F45DE71}"/>
    <dgm:cxn modelId="{A796C3C4-FE6D-49A9-83B5-D885090D4FBD}" type="presOf" srcId="{D88F8F12-A453-46CF-A0AF-1E6A49500BEC}" destId="{3881E567-9B0A-4173-B2DF-3C94CE82826E}" srcOrd="0" destOrd="0" presId="urn:microsoft.com/office/officeart/2005/8/layout/chevron2"/>
    <dgm:cxn modelId="{C21EF7CF-C19B-4A94-B6C5-89B2A6595259}" type="presOf" srcId="{B7A1F764-6A00-4EAE-A2B8-DB955DBCB984}" destId="{22CB5EB5-76F6-4F96-ACFD-838026BB6252}" srcOrd="0" destOrd="0" presId="urn:microsoft.com/office/officeart/2005/8/layout/chevron2"/>
    <dgm:cxn modelId="{F9A5F0D1-2326-439E-9BF9-920651984CDD}" type="presOf" srcId="{C49DA807-9EF1-44E7-9C0D-EC1C8BCC4A40}" destId="{6FDA9F97-1A25-4290-AC81-B8BAA0A20F7F}" srcOrd="0" destOrd="0" presId="urn:microsoft.com/office/officeart/2005/8/layout/chevron2"/>
    <dgm:cxn modelId="{E4AFE1DA-5527-4C9E-93E1-A9FAFE6F9B9B}" srcId="{4B3463CB-2C55-4324-AF93-6E6D7BFE69A8}" destId="{796AEF68-B471-4B52-8EB9-626C71F63C48}" srcOrd="0" destOrd="0" parTransId="{EC42C3CF-26AB-4C28-B1C0-A0B176FF9AEF}" sibTransId="{8A2074EB-7721-4D83-A678-319624B07595}"/>
    <dgm:cxn modelId="{E96181EC-84E0-4334-93C2-2AF6D2F5A222}" type="presOf" srcId="{C8BF7566-B123-436A-91A1-A3B6E8020316}" destId="{FB6311B9-88EC-4898-B12E-362D1A219F07}" srcOrd="0" destOrd="0" presId="urn:microsoft.com/office/officeart/2005/8/layout/chevron2"/>
    <dgm:cxn modelId="{04C001ED-B557-4086-B188-BAC9BE1D3BDC}" srcId="{B7A1F764-6A00-4EAE-A2B8-DB955DBCB984}" destId="{1091B422-C295-404B-9E69-EF3C812695FF}" srcOrd="1" destOrd="0" parTransId="{E5EC6AB9-F2E6-4318-91E0-DB13C2BDC2B0}" sibTransId="{7920A974-8913-44EB-A85C-C7046AD69E1A}"/>
    <dgm:cxn modelId="{C2D26CED-559F-4066-A5F6-696D884084E6}" type="presOf" srcId="{01EB4855-1DAD-4430-889E-F580F33C6B98}" destId="{862D6EED-4441-467A-980E-DDEF24AB1F1F}" srcOrd="0" destOrd="0" presId="urn:microsoft.com/office/officeart/2005/8/layout/chevron2"/>
    <dgm:cxn modelId="{D0A612F3-8476-42DC-9204-8A442413B1F6}" type="presOf" srcId="{7A10E5DA-6EFA-4621-9605-43C32E781CCB}" destId="{B27C3BD9-1265-418A-91A0-0B01B9A3E2A0}" srcOrd="0" destOrd="0" presId="urn:microsoft.com/office/officeart/2005/8/layout/chevron2"/>
    <dgm:cxn modelId="{EE1604F4-436C-49DD-BE36-7CF4C553BBCE}" type="presOf" srcId="{C5E43148-3BAF-4B1F-9AFD-3BBC7194D5E0}" destId="{20CBFC82-DDA6-428D-AAC7-1C50F303C0F0}" srcOrd="0" destOrd="0" presId="urn:microsoft.com/office/officeart/2005/8/layout/chevron2"/>
    <dgm:cxn modelId="{0C9E10F4-1D49-4BA1-AB8E-D728F01D18C1}" srcId="{E6BBA267-674E-4DB1-96A4-47A91A704020}" destId="{B7A1F764-6A00-4EAE-A2B8-DB955DBCB984}" srcOrd="4" destOrd="0" parTransId="{9A479C46-4323-4A01-9F21-827229742EAB}" sibTransId="{3E6DDBFE-4C01-4C0F-9403-608F04EFC73B}"/>
    <dgm:cxn modelId="{F832D7F6-C90E-4E0A-8381-EBB13A5E2A49}" srcId="{C49DA807-9EF1-44E7-9C0D-EC1C8BCC4A40}" destId="{DD6AFC3C-137E-42EA-9DDE-E4CD1C35DA67}" srcOrd="0" destOrd="0" parTransId="{8206C1A4-58F6-4B5E-A8AE-D79264EF4558}" sibTransId="{A296A799-6511-452C-94CA-A89F859C3075}"/>
    <dgm:cxn modelId="{015F7B47-3A54-49ED-A525-7ED45C8C9264}" type="presParOf" srcId="{D680FB78-F126-4C7B-81A9-06C4F8F49EAB}" destId="{91A12BE6-2F34-47ED-8912-A7880CE93788}" srcOrd="0" destOrd="0" presId="urn:microsoft.com/office/officeart/2005/8/layout/chevron2"/>
    <dgm:cxn modelId="{1A1BBAA5-B007-43DB-9114-98A289CABFD6}" type="presParOf" srcId="{91A12BE6-2F34-47ED-8912-A7880CE93788}" destId="{7DBA70D8-D251-423F-BAF3-E5F76545C5D6}" srcOrd="0" destOrd="0" presId="urn:microsoft.com/office/officeart/2005/8/layout/chevron2"/>
    <dgm:cxn modelId="{041C02B7-C266-49EB-895D-B7870EC7C576}" type="presParOf" srcId="{91A12BE6-2F34-47ED-8912-A7880CE93788}" destId="{FB6311B9-88EC-4898-B12E-362D1A219F07}" srcOrd="1" destOrd="0" presId="urn:microsoft.com/office/officeart/2005/8/layout/chevron2"/>
    <dgm:cxn modelId="{122C4B56-0DFB-4029-8A04-CA2FEB63E846}" type="presParOf" srcId="{D680FB78-F126-4C7B-81A9-06C4F8F49EAB}" destId="{56C1572A-8C84-4C38-A311-5C372FA15B1B}" srcOrd="1" destOrd="0" presId="urn:microsoft.com/office/officeart/2005/8/layout/chevron2"/>
    <dgm:cxn modelId="{0DCF1096-EB2E-48D1-932B-680E88405E33}" type="presParOf" srcId="{D680FB78-F126-4C7B-81A9-06C4F8F49EAB}" destId="{C69504BA-02A7-42DD-A460-6440D7FE5087}" srcOrd="2" destOrd="0" presId="urn:microsoft.com/office/officeart/2005/8/layout/chevron2"/>
    <dgm:cxn modelId="{DAC10E07-127A-410F-866D-6AA05A3F79D1}" type="presParOf" srcId="{C69504BA-02A7-42DD-A460-6440D7FE5087}" destId="{B4E0C58D-1691-474F-93DF-C0D3678D60F5}" srcOrd="0" destOrd="0" presId="urn:microsoft.com/office/officeart/2005/8/layout/chevron2"/>
    <dgm:cxn modelId="{063BFFEE-04CD-4908-B0F1-370C65072384}" type="presParOf" srcId="{C69504BA-02A7-42DD-A460-6440D7FE5087}" destId="{862D6EED-4441-467A-980E-DDEF24AB1F1F}" srcOrd="1" destOrd="0" presId="urn:microsoft.com/office/officeart/2005/8/layout/chevron2"/>
    <dgm:cxn modelId="{5E9387A3-BF71-4781-8DD6-0248A17AB9B5}" type="presParOf" srcId="{D680FB78-F126-4C7B-81A9-06C4F8F49EAB}" destId="{B80CA10E-78F7-4C84-91DB-8E4091948D3A}" srcOrd="3" destOrd="0" presId="urn:microsoft.com/office/officeart/2005/8/layout/chevron2"/>
    <dgm:cxn modelId="{821BB11D-5FF8-4262-B9F8-7F3CE060157F}" type="presParOf" srcId="{D680FB78-F126-4C7B-81A9-06C4F8F49EAB}" destId="{81F26090-B4EB-42DD-A425-23C9F2B08BF8}" srcOrd="4" destOrd="0" presId="urn:microsoft.com/office/officeart/2005/8/layout/chevron2"/>
    <dgm:cxn modelId="{2844F8E1-4BB7-40FE-A7CF-1968FFCE2F89}" type="presParOf" srcId="{81F26090-B4EB-42DD-A425-23C9F2B08BF8}" destId="{B27C3BD9-1265-418A-91A0-0B01B9A3E2A0}" srcOrd="0" destOrd="0" presId="urn:microsoft.com/office/officeart/2005/8/layout/chevron2"/>
    <dgm:cxn modelId="{2F5CE21B-9A9E-4EFE-ADA3-BED97378222E}" type="presParOf" srcId="{81F26090-B4EB-42DD-A425-23C9F2B08BF8}" destId="{5408881D-90F9-4217-8364-534F9F96812D}" srcOrd="1" destOrd="0" presId="urn:microsoft.com/office/officeart/2005/8/layout/chevron2"/>
    <dgm:cxn modelId="{273F0C36-0000-4ECF-9529-DB85A0220152}" type="presParOf" srcId="{D680FB78-F126-4C7B-81A9-06C4F8F49EAB}" destId="{5733CD05-1950-48DF-B3EF-A651110050AE}" srcOrd="5" destOrd="0" presId="urn:microsoft.com/office/officeart/2005/8/layout/chevron2"/>
    <dgm:cxn modelId="{9031ACAD-D7FC-4EBE-9F20-C0AAF5685757}" type="presParOf" srcId="{D680FB78-F126-4C7B-81A9-06C4F8F49EAB}" destId="{A42F1A8B-FDDC-4AF2-B9B4-CF0F2AB7382A}" srcOrd="6" destOrd="0" presId="urn:microsoft.com/office/officeart/2005/8/layout/chevron2"/>
    <dgm:cxn modelId="{A77BE0C4-4E37-4DF9-A299-177513144722}" type="presParOf" srcId="{A42F1A8B-FDDC-4AF2-B9B4-CF0F2AB7382A}" destId="{AD6EEE52-22DE-482B-81F5-494A6611967E}" srcOrd="0" destOrd="0" presId="urn:microsoft.com/office/officeart/2005/8/layout/chevron2"/>
    <dgm:cxn modelId="{12F02316-3790-495D-AC71-0FB671165929}" type="presParOf" srcId="{A42F1A8B-FDDC-4AF2-B9B4-CF0F2AB7382A}" destId="{98147041-5241-4E8F-B3BD-90C8B69D1D73}" srcOrd="1" destOrd="0" presId="urn:microsoft.com/office/officeart/2005/8/layout/chevron2"/>
    <dgm:cxn modelId="{7F2C1513-504D-4506-8CAD-C56D26DC1011}" type="presParOf" srcId="{D680FB78-F126-4C7B-81A9-06C4F8F49EAB}" destId="{858D4212-27EE-4D2D-86AB-0FE108786F49}" srcOrd="7" destOrd="0" presId="urn:microsoft.com/office/officeart/2005/8/layout/chevron2"/>
    <dgm:cxn modelId="{E67437A5-DBAA-4669-A1F9-6C9908294F23}" type="presParOf" srcId="{D680FB78-F126-4C7B-81A9-06C4F8F49EAB}" destId="{AEACAC9A-44D1-46E7-8941-D20F07E9E8D3}" srcOrd="8" destOrd="0" presId="urn:microsoft.com/office/officeart/2005/8/layout/chevron2"/>
    <dgm:cxn modelId="{E9BFBBC1-C3E2-4F65-B6D6-8903324C6A86}" type="presParOf" srcId="{AEACAC9A-44D1-46E7-8941-D20F07E9E8D3}" destId="{22CB5EB5-76F6-4F96-ACFD-838026BB6252}" srcOrd="0" destOrd="0" presId="urn:microsoft.com/office/officeart/2005/8/layout/chevron2"/>
    <dgm:cxn modelId="{24EFC225-B564-407C-9CA5-1C58E76D278B}" type="presParOf" srcId="{AEACAC9A-44D1-46E7-8941-D20F07E9E8D3}" destId="{20CBFC82-DDA6-428D-AAC7-1C50F303C0F0}" srcOrd="1" destOrd="0" presId="urn:microsoft.com/office/officeart/2005/8/layout/chevron2"/>
    <dgm:cxn modelId="{A5040B98-42EA-4CC5-8662-73255FC77944}" type="presParOf" srcId="{D680FB78-F126-4C7B-81A9-06C4F8F49EAB}" destId="{28B7E37C-638E-4B7F-8C2A-2320C8BBE8F5}" srcOrd="9" destOrd="0" presId="urn:microsoft.com/office/officeart/2005/8/layout/chevron2"/>
    <dgm:cxn modelId="{9A9CE163-8C1E-4738-93FF-20467804B418}" type="presParOf" srcId="{D680FB78-F126-4C7B-81A9-06C4F8F49EAB}" destId="{DBF454EF-1B2C-4AA5-AC7D-AFD797816C71}" srcOrd="10" destOrd="0" presId="urn:microsoft.com/office/officeart/2005/8/layout/chevron2"/>
    <dgm:cxn modelId="{2C7593F7-80D4-4908-9350-486B860F777C}" type="presParOf" srcId="{DBF454EF-1B2C-4AA5-AC7D-AFD797816C71}" destId="{3881E567-9B0A-4173-B2DF-3C94CE82826E}" srcOrd="0" destOrd="0" presId="urn:microsoft.com/office/officeart/2005/8/layout/chevron2"/>
    <dgm:cxn modelId="{420C3985-A462-428A-83BE-0E013E357432}" type="presParOf" srcId="{DBF454EF-1B2C-4AA5-AC7D-AFD797816C71}" destId="{CC89E472-640E-4D94-9996-924033459D89}" srcOrd="1" destOrd="0" presId="urn:microsoft.com/office/officeart/2005/8/layout/chevron2"/>
    <dgm:cxn modelId="{FB0172DE-4F8C-4261-AF26-ADCDF9BC0C13}" type="presParOf" srcId="{D680FB78-F126-4C7B-81A9-06C4F8F49EAB}" destId="{0355B6B1-C3F0-41D8-919B-C471421FFABC}" srcOrd="11" destOrd="0" presId="urn:microsoft.com/office/officeart/2005/8/layout/chevron2"/>
    <dgm:cxn modelId="{51B7F44D-3768-42F1-9E45-A31095E5B09F}" type="presParOf" srcId="{D680FB78-F126-4C7B-81A9-06C4F8F49EAB}" destId="{7DBA4E8E-6355-4AEF-8F17-F5A5F55F6519}" srcOrd="12" destOrd="0" presId="urn:microsoft.com/office/officeart/2005/8/layout/chevron2"/>
    <dgm:cxn modelId="{26BABFF9-117C-494F-A122-BD47F1188059}" type="presParOf" srcId="{7DBA4E8E-6355-4AEF-8F17-F5A5F55F6519}" destId="{B46F59F1-7806-439A-8624-9045A2DD1BBB}" srcOrd="0" destOrd="0" presId="urn:microsoft.com/office/officeart/2005/8/layout/chevron2"/>
    <dgm:cxn modelId="{13B88C6F-88FB-4740-BDB6-B99F4DBD05B5}" type="presParOf" srcId="{7DBA4E8E-6355-4AEF-8F17-F5A5F55F6519}" destId="{4F9761F6-638C-42BE-806F-4D140CE78E25}" srcOrd="1" destOrd="0" presId="urn:microsoft.com/office/officeart/2005/8/layout/chevron2"/>
    <dgm:cxn modelId="{8B1910CB-48CD-4611-BB19-CEA4B2B818DC}" type="presParOf" srcId="{D680FB78-F126-4C7B-81A9-06C4F8F49EAB}" destId="{C608D81C-6176-4BF0-AD97-E8F140B9530C}" srcOrd="13" destOrd="0" presId="urn:microsoft.com/office/officeart/2005/8/layout/chevron2"/>
    <dgm:cxn modelId="{109DCD11-B2A7-4CFC-B142-8423D75D4BE1}" type="presParOf" srcId="{D680FB78-F126-4C7B-81A9-06C4F8F49EAB}" destId="{AFB4AAAF-8D50-4DEB-9DB4-DE2797EB7CEA}" srcOrd="14" destOrd="0" presId="urn:microsoft.com/office/officeart/2005/8/layout/chevron2"/>
    <dgm:cxn modelId="{1C94FD0C-3E96-40E6-924E-8F6B944E287F}" type="presParOf" srcId="{AFB4AAAF-8D50-4DEB-9DB4-DE2797EB7CEA}" destId="{6FDA9F97-1A25-4290-AC81-B8BAA0A20F7F}" srcOrd="0" destOrd="0" presId="urn:microsoft.com/office/officeart/2005/8/layout/chevron2"/>
    <dgm:cxn modelId="{F35B0277-BF84-4C8F-BB3A-6ED0A1C762B5}" type="presParOf" srcId="{AFB4AAAF-8D50-4DEB-9DB4-DE2797EB7CEA}" destId="{0213BA54-438E-4DD9-8742-6569AC3E1519}"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FB6301-E3A5-4A49-8501-7C7EAC44EB39}" type="doc">
      <dgm:prSet loTypeId="urn:microsoft.com/office/officeart/2005/8/layout/chevron2" loCatId="process" qsTypeId="urn:microsoft.com/office/officeart/2005/8/quickstyle/simple1" qsCatId="simple" csTypeId="urn:microsoft.com/office/officeart/2005/8/colors/accent1_2" csCatId="accent1" phldr="1"/>
      <dgm:spPr/>
    </dgm:pt>
    <dgm:pt modelId="{F365CCF4-EEC7-4719-8839-0F2647BD9691}">
      <dgm:prSet phldrT="[Text]" custT="1"/>
      <dgm:spPr>
        <a:solidFill>
          <a:srgbClr val="228591"/>
        </a:solidFill>
        <a:ln>
          <a:solidFill>
            <a:srgbClr val="228591"/>
          </a:solidFill>
        </a:ln>
      </dgm:spPr>
      <dgm:t>
        <a:bodyPr/>
        <a:lstStyle/>
        <a:p>
          <a:r>
            <a:rPr lang="en-AU" sz="1100"/>
            <a:t>1</a:t>
          </a:r>
        </a:p>
      </dgm:t>
    </dgm:pt>
    <dgm:pt modelId="{9CD85632-0BC7-44C6-A828-9D99D929A3FE}" type="parTrans" cxnId="{2E7F5EF8-522B-438F-ADF5-3BA53730F430}">
      <dgm:prSet/>
      <dgm:spPr/>
      <dgm:t>
        <a:bodyPr/>
        <a:lstStyle/>
        <a:p>
          <a:endParaRPr lang="en-AU" sz="1100"/>
        </a:p>
      </dgm:t>
    </dgm:pt>
    <dgm:pt modelId="{0F48FCD5-B123-4BC8-8E66-9F553DDA9CE3}" type="sibTrans" cxnId="{2E7F5EF8-522B-438F-ADF5-3BA53730F430}">
      <dgm:prSet/>
      <dgm:spPr/>
      <dgm:t>
        <a:bodyPr/>
        <a:lstStyle/>
        <a:p>
          <a:endParaRPr lang="en-AU" sz="1100"/>
        </a:p>
      </dgm:t>
    </dgm:pt>
    <dgm:pt modelId="{1F8CBDF3-AD84-4BAD-A6D7-7B72329341BC}">
      <dgm:prSet phldrT="[Text]" custT="1"/>
      <dgm:spPr>
        <a:solidFill>
          <a:srgbClr val="228591"/>
        </a:solidFill>
        <a:ln>
          <a:solidFill>
            <a:srgbClr val="228591"/>
          </a:solidFill>
        </a:ln>
      </dgm:spPr>
      <dgm:t>
        <a:bodyPr/>
        <a:lstStyle/>
        <a:p>
          <a:r>
            <a:rPr lang="en-US" sz="1100"/>
            <a:t>3</a:t>
          </a:r>
          <a:endParaRPr lang="en-AU" sz="1100"/>
        </a:p>
      </dgm:t>
    </dgm:pt>
    <dgm:pt modelId="{F033F6F5-6E0E-451F-BC2F-79C43469569E}" type="parTrans" cxnId="{84C86863-028A-4239-ACB8-778D3602794F}">
      <dgm:prSet/>
      <dgm:spPr/>
      <dgm:t>
        <a:bodyPr/>
        <a:lstStyle/>
        <a:p>
          <a:endParaRPr lang="en-AU" sz="1100"/>
        </a:p>
      </dgm:t>
    </dgm:pt>
    <dgm:pt modelId="{060A2275-494C-4395-A4F3-46482FC1D272}" type="sibTrans" cxnId="{84C86863-028A-4239-ACB8-778D3602794F}">
      <dgm:prSet/>
      <dgm:spPr/>
      <dgm:t>
        <a:bodyPr/>
        <a:lstStyle/>
        <a:p>
          <a:endParaRPr lang="en-AU" sz="1100"/>
        </a:p>
      </dgm:t>
    </dgm:pt>
    <dgm:pt modelId="{A56E4D40-88F8-4621-9EA3-C1250338FA47}">
      <dgm:prSet phldrT="[Text]" custT="1"/>
      <dgm:spPr>
        <a:solidFill>
          <a:srgbClr val="228591"/>
        </a:solidFill>
        <a:ln>
          <a:solidFill>
            <a:srgbClr val="228591"/>
          </a:solidFill>
        </a:ln>
      </dgm:spPr>
      <dgm:t>
        <a:bodyPr/>
        <a:lstStyle/>
        <a:p>
          <a:r>
            <a:rPr lang="en-US" sz="1100"/>
            <a:t>4</a:t>
          </a:r>
          <a:endParaRPr lang="en-AU" sz="1100"/>
        </a:p>
      </dgm:t>
    </dgm:pt>
    <dgm:pt modelId="{B4A8EA24-0A9B-4672-A902-7917A1A67B58}" type="parTrans" cxnId="{74048E5B-A44B-415A-913D-05E36CE96C15}">
      <dgm:prSet/>
      <dgm:spPr/>
      <dgm:t>
        <a:bodyPr/>
        <a:lstStyle/>
        <a:p>
          <a:endParaRPr lang="en-AU" sz="1100"/>
        </a:p>
      </dgm:t>
    </dgm:pt>
    <dgm:pt modelId="{E8258EC1-0D0F-4C97-9D68-7254924EB041}" type="sibTrans" cxnId="{74048E5B-A44B-415A-913D-05E36CE96C15}">
      <dgm:prSet/>
      <dgm:spPr/>
      <dgm:t>
        <a:bodyPr/>
        <a:lstStyle/>
        <a:p>
          <a:endParaRPr lang="en-AU" sz="1100"/>
        </a:p>
      </dgm:t>
    </dgm:pt>
    <dgm:pt modelId="{1E23625E-4998-425D-9547-B141329D4346}">
      <dgm:prSet phldrT="[Text]" custT="1"/>
      <dgm:spPr>
        <a:solidFill>
          <a:srgbClr val="228591"/>
        </a:solidFill>
        <a:ln>
          <a:solidFill>
            <a:srgbClr val="228591"/>
          </a:solidFill>
        </a:ln>
      </dgm:spPr>
      <dgm:t>
        <a:bodyPr/>
        <a:lstStyle/>
        <a:p>
          <a:r>
            <a:rPr lang="en-US" sz="1100"/>
            <a:t>5</a:t>
          </a:r>
          <a:endParaRPr lang="en-AU" sz="1100"/>
        </a:p>
      </dgm:t>
    </dgm:pt>
    <dgm:pt modelId="{34228824-E020-49A8-B270-1533DB0B00A5}" type="parTrans" cxnId="{78DCA76F-DAAD-4742-9310-D45DE0D3481B}">
      <dgm:prSet/>
      <dgm:spPr/>
      <dgm:t>
        <a:bodyPr/>
        <a:lstStyle/>
        <a:p>
          <a:endParaRPr lang="en-AU" sz="1100"/>
        </a:p>
      </dgm:t>
    </dgm:pt>
    <dgm:pt modelId="{70A037D9-4165-4AD4-B43E-8ADDDBACDD92}" type="sibTrans" cxnId="{78DCA76F-DAAD-4742-9310-D45DE0D3481B}">
      <dgm:prSet/>
      <dgm:spPr/>
      <dgm:t>
        <a:bodyPr/>
        <a:lstStyle/>
        <a:p>
          <a:endParaRPr lang="en-AU" sz="1100"/>
        </a:p>
      </dgm:t>
    </dgm:pt>
    <dgm:pt modelId="{9AC18EEF-59B7-4B5A-959F-825CDD733E34}">
      <dgm:prSet phldrT="[Text]" custT="1"/>
      <dgm:spPr>
        <a:solidFill>
          <a:srgbClr val="228591"/>
        </a:solidFill>
        <a:ln>
          <a:solidFill>
            <a:srgbClr val="228591"/>
          </a:solidFill>
        </a:ln>
      </dgm:spPr>
      <dgm:t>
        <a:bodyPr/>
        <a:lstStyle/>
        <a:p>
          <a:r>
            <a:rPr lang="en-US" sz="1100"/>
            <a:t>2</a:t>
          </a:r>
          <a:endParaRPr lang="en-AU" sz="1100"/>
        </a:p>
      </dgm:t>
    </dgm:pt>
    <dgm:pt modelId="{9BAEB7C4-E1FA-45CD-827B-7AEB68EFA996}" type="sibTrans" cxnId="{70362795-A8AD-4D18-B300-74ECB303815A}">
      <dgm:prSet/>
      <dgm:spPr/>
      <dgm:t>
        <a:bodyPr/>
        <a:lstStyle/>
        <a:p>
          <a:endParaRPr lang="en-AU" sz="1100"/>
        </a:p>
      </dgm:t>
    </dgm:pt>
    <dgm:pt modelId="{D25BA916-2754-4E1E-B084-D70997F71E40}" type="parTrans" cxnId="{70362795-A8AD-4D18-B300-74ECB303815A}">
      <dgm:prSet/>
      <dgm:spPr/>
      <dgm:t>
        <a:bodyPr/>
        <a:lstStyle/>
        <a:p>
          <a:endParaRPr lang="en-AU" sz="1100"/>
        </a:p>
      </dgm:t>
    </dgm:pt>
    <dgm:pt modelId="{A1CA6C7D-C880-41AA-8A8E-CD3425C8BDE3}">
      <dgm:prSet phldrT="[Text]" custT="1"/>
      <dgm:spPr>
        <a:ln>
          <a:solidFill>
            <a:srgbClr val="228591"/>
          </a:solidFill>
        </a:ln>
      </dgm:spPr>
      <dgm:t>
        <a:bodyPr/>
        <a:lstStyle/>
        <a:p>
          <a:pPr algn="l"/>
          <a:r>
            <a:rPr lang="en-AU" sz="1100"/>
            <a:t>Prepare a naming proposal – refer to Section 6. </a:t>
          </a:r>
        </a:p>
      </dgm:t>
      <dgm:extLst>
        <a:ext uri="{E40237B7-FDA0-4F09-8148-C483321AD2D9}">
          <dgm14:cNvPr xmlns:dgm14="http://schemas.microsoft.com/office/drawing/2010/diagram" id="0" name="">
            <a:hlinkClick xmlns:r="http://schemas.openxmlformats.org/officeDocument/2006/relationships" r:id=""/>
          </dgm14:cNvPr>
        </a:ext>
      </dgm:extLst>
    </dgm:pt>
    <dgm:pt modelId="{40EE2F85-4D58-47E4-8B46-15137ED60E5E}" type="sibTrans" cxnId="{C37B00BD-FDC7-4C75-AA66-8B607102C588}">
      <dgm:prSet/>
      <dgm:spPr/>
      <dgm:t>
        <a:bodyPr/>
        <a:lstStyle/>
        <a:p>
          <a:endParaRPr lang="en-AU" sz="1100"/>
        </a:p>
      </dgm:t>
    </dgm:pt>
    <dgm:pt modelId="{6F59EE93-6AAC-41C1-B9E6-6277F93C88A5}" type="parTrans" cxnId="{C37B00BD-FDC7-4C75-AA66-8B607102C588}">
      <dgm:prSet/>
      <dgm:spPr/>
      <dgm:t>
        <a:bodyPr/>
        <a:lstStyle/>
        <a:p>
          <a:endParaRPr lang="en-AU" sz="1100"/>
        </a:p>
      </dgm:t>
    </dgm:pt>
    <dgm:pt modelId="{76D1D457-7E2E-4574-BBB4-97D186BEF739}">
      <dgm:prSet custT="1"/>
      <dgm:spPr>
        <a:ln>
          <a:solidFill>
            <a:srgbClr val="228591"/>
          </a:solidFill>
        </a:ln>
      </dgm:spPr>
      <dgm:t>
        <a:bodyPr/>
        <a:lstStyle/>
        <a:p>
          <a:r>
            <a:rPr lang="en-US" sz="1100"/>
            <a:t>Naming authority develops a consultation strategy </a:t>
          </a:r>
          <a:r>
            <a:rPr lang="en-AU" sz="1100"/>
            <a:t>–</a:t>
          </a:r>
          <a:r>
            <a:rPr lang="en-US" sz="1100"/>
            <a:t> refer to Section 7.</a:t>
          </a:r>
          <a:endParaRPr lang="en-AU" sz="1100"/>
        </a:p>
      </dgm:t>
      <dgm:extLst>
        <a:ext uri="{E40237B7-FDA0-4F09-8148-C483321AD2D9}">
          <dgm14:cNvPr xmlns:dgm14="http://schemas.microsoft.com/office/drawing/2010/diagram" id="0" name="">
            <a:hlinkClick xmlns:r="http://schemas.openxmlformats.org/officeDocument/2006/relationships" r:id=""/>
          </dgm14:cNvPr>
        </a:ext>
      </dgm:extLst>
    </dgm:pt>
    <dgm:pt modelId="{E784DC02-C3E8-47AE-B4F5-F77FCD5E296D}" type="parTrans" cxnId="{DF46220C-0DAA-41BF-AB4F-8E044C0F73CB}">
      <dgm:prSet/>
      <dgm:spPr/>
      <dgm:t>
        <a:bodyPr/>
        <a:lstStyle/>
        <a:p>
          <a:endParaRPr lang="en-AU" sz="1100"/>
        </a:p>
      </dgm:t>
    </dgm:pt>
    <dgm:pt modelId="{F2C91B16-27F7-4151-87CE-F4FB15E23B5E}" type="sibTrans" cxnId="{DF46220C-0DAA-41BF-AB4F-8E044C0F73CB}">
      <dgm:prSet/>
      <dgm:spPr/>
      <dgm:t>
        <a:bodyPr/>
        <a:lstStyle/>
        <a:p>
          <a:endParaRPr lang="en-AU" sz="1100"/>
        </a:p>
      </dgm:t>
    </dgm:pt>
    <dgm:pt modelId="{AB917529-05FE-486A-9B3D-71B8A97FDAC1}">
      <dgm:prSet custT="1"/>
      <dgm:spPr>
        <a:ln>
          <a:solidFill>
            <a:srgbClr val="228591"/>
          </a:solidFill>
        </a:ln>
      </dgm:spPr>
      <dgm:t>
        <a:bodyPr/>
        <a:lstStyle/>
        <a:p>
          <a:r>
            <a:rPr lang="en-US" sz="1100"/>
            <a:t>Analyse feedback from the community and respond to any objections </a:t>
          </a:r>
          <a:r>
            <a:rPr lang="en-AU" sz="1100"/>
            <a:t>– </a:t>
          </a:r>
          <a:r>
            <a:rPr lang="en-US" sz="1100"/>
            <a:t>refer to Sections 7 and 8.</a:t>
          </a:r>
          <a:endParaRPr lang="en-AU" sz="1100"/>
        </a:p>
      </dgm:t>
      <dgm:extLst>
        <a:ext uri="{E40237B7-FDA0-4F09-8148-C483321AD2D9}">
          <dgm14:cNvPr xmlns:dgm14="http://schemas.microsoft.com/office/drawing/2010/diagram" id="0" name="">
            <a:hlinkClick xmlns:r="http://schemas.openxmlformats.org/officeDocument/2006/relationships" r:id=""/>
          </dgm14:cNvPr>
        </a:ext>
      </dgm:extLst>
    </dgm:pt>
    <dgm:pt modelId="{CEB05925-DD93-4BCA-AFF6-FAC2B63796D9}" type="parTrans" cxnId="{9010BF71-B8CF-4291-9F48-DF2CA82E2C2E}">
      <dgm:prSet/>
      <dgm:spPr/>
      <dgm:t>
        <a:bodyPr/>
        <a:lstStyle/>
        <a:p>
          <a:endParaRPr lang="en-AU" sz="1100"/>
        </a:p>
      </dgm:t>
    </dgm:pt>
    <dgm:pt modelId="{74400550-B69B-489A-ACFF-94E3DCA3553D}" type="sibTrans" cxnId="{9010BF71-B8CF-4291-9F48-DF2CA82E2C2E}">
      <dgm:prSet/>
      <dgm:spPr/>
      <dgm:t>
        <a:bodyPr/>
        <a:lstStyle/>
        <a:p>
          <a:endParaRPr lang="en-AU" sz="1100"/>
        </a:p>
      </dgm:t>
    </dgm:pt>
    <dgm:pt modelId="{3AD8BEFB-6AAD-4AAF-9D3C-B453D9B31DFF}">
      <dgm:prSet custT="1"/>
      <dgm:spPr>
        <a:ln>
          <a:solidFill>
            <a:srgbClr val="228591"/>
          </a:solidFill>
        </a:ln>
      </dgm:spPr>
      <dgm:t>
        <a:bodyPr/>
        <a:lstStyle/>
        <a:p>
          <a:r>
            <a:rPr lang="en-US" sz="1100"/>
            <a:t>Naming authority considers the naming proposal and ratifies, as necessary </a:t>
          </a:r>
          <a:r>
            <a:rPr lang="en-AU" sz="1100"/>
            <a:t>–</a:t>
          </a:r>
          <a:r>
            <a:rPr lang="en-US" sz="1100"/>
            <a:t> refer to Section 9.</a:t>
          </a:r>
          <a:endParaRPr lang="en-AU" sz="1100"/>
        </a:p>
      </dgm:t>
      <dgm:extLst>
        <a:ext uri="{E40237B7-FDA0-4F09-8148-C483321AD2D9}">
          <dgm14:cNvPr xmlns:dgm14="http://schemas.microsoft.com/office/drawing/2010/diagram" id="0" name="">
            <a:hlinkClick xmlns:r="http://schemas.openxmlformats.org/officeDocument/2006/relationships" r:id=""/>
          </dgm14:cNvPr>
        </a:ext>
      </dgm:extLst>
    </dgm:pt>
    <dgm:pt modelId="{418D1140-30D8-4009-89E0-451C801D8400}" type="parTrans" cxnId="{192A05E3-4A3C-457D-B443-72028E9A400F}">
      <dgm:prSet/>
      <dgm:spPr/>
      <dgm:t>
        <a:bodyPr/>
        <a:lstStyle/>
        <a:p>
          <a:endParaRPr lang="en-AU" sz="1100"/>
        </a:p>
      </dgm:t>
    </dgm:pt>
    <dgm:pt modelId="{BDF194D2-C266-4B58-8B3C-5D306D45FA92}" type="sibTrans" cxnId="{192A05E3-4A3C-457D-B443-72028E9A400F}">
      <dgm:prSet/>
      <dgm:spPr/>
      <dgm:t>
        <a:bodyPr/>
        <a:lstStyle/>
        <a:p>
          <a:endParaRPr lang="en-AU" sz="1100"/>
        </a:p>
      </dgm:t>
    </dgm:pt>
    <dgm:pt modelId="{58249D21-C2D5-4D4B-A9CB-7033FAC552E1}">
      <dgm:prSet custT="1"/>
      <dgm:spPr>
        <a:ln>
          <a:solidFill>
            <a:srgbClr val="228591"/>
          </a:solidFill>
        </a:ln>
      </dgm:spPr>
      <dgm:t>
        <a:bodyPr/>
        <a:lstStyle/>
        <a:p>
          <a:r>
            <a:rPr lang="en-AU" sz="1100"/>
            <a:t>Naming authority lodges the proposal with OGN for consideration by the Registrar – refer to Section 10.</a:t>
          </a:r>
        </a:p>
      </dgm:t>
      <dgm:extLst>
        <a:ext uri="{E40237B7-FDA0-4F09-8148-C483321AD2D9}">
          <dgm14:cNvPr xmlns:dgm14="http://schemas.microsoft.com/office/drawing/2010/diagram" id="0" name="">
            <a:hlinkClick xmlns:r="http://schemas.openxmlformats.org/officeDocument/2006/relationships" r:id=""/>
          </dgm14:cNvPr>
        </a:ext>
      </dgm:extLst>
    </dgm:pt>
    <dgm:pt modelId="{40345A7A-478F-4EFB-AE6B-F3D079F00168}" type="parTrans" cxnId="{3AE24100-C00A-4DB0-8532-9FFC8CA8B88C}">
      <dgm:prSet/>
      <dgm:spPr/>
      <dgm:t>
        <a:bodyPr/>
        <a:lstStyle/>
        <a:p>
          <a:endParaRPr lang="en-AU" sz="1100"/>
        </a:p>
      </dgm:t>
    </dgm:pt>
    <dgm:pt modelId="{A5924822-9723-4783-AA9E-602A0DCDF709}" type="sibTrans" cxnId="{3AE24100-C00A-4DB0-8532-9FFC8CA8B88C}">
      <dgm:prSet/>
      <dgm:spPr/>
      <dgm:t>
        <a:bodyPr/>
        <a:lstStyle/>
        <a:p>
          <a:endParaRPr lang="en-AU" sz="1100"/>
        </a:p>
      </dgm:t>
    </dgm:pt>
    <dgm:pt modelId="{9B8A3642-8120-40B3-AA09-A9981879BEDF}">
      <dgm:prSet custT="1"/>
      <dgm:spPr>
        <a:solidFill>
          <a:srgbClr val="228591"/>
        </a:solidFill>
        <a:ln>
          <a:solidFill>
            <a:srgbClr val="228591"/>
          </a:solidFill>
        </a:ln>
      </dgm:spPr>
      <dgm:t>
        <a:bodyPr/>
        <a:lstStyle/>
        <a:p>
          <a:r>
            <a:rPr lang="en-AU" sz="1100"/>
            <a:t>6</a:t>
          </a:r>
        </a:p>
      </dgm:t>
    </dgm:pt>
    <dgm:pt modelId="{EF88F7FD-DFE8-4765-99EE-E05E241F6B07}" type="parTrans" cxnId="{BAC978A6-57C5-4998-94D1-C140C90BBE1E}">
      <dgm:prSet/>
      <dgm:spPr/>
      <dgm:t>
        <a:bodyPr/>
        <a:lstStyle/>
        <a:p>
          <a:endParaRPr lang="en-AU" sz="1100"/>
        </a:p>
      </dgm:t>
    </dgm:pt>
    <dgm:pt modelId="{596D2323-6290-4CC5-A712-BAE4AC2A8A03}" type="sibTrans" cxnId="{BAC978A6-57C5-4998-94D1-C140C90BBE1E}">
      <dgm:prSet/>
      <dgm:spPr/>
      <dgm:t>
        <a:bodyPr/>
        <a:lstStyle/>
        <a:p>
          <a:endParaRPr lang="en-AU" sz="1100"/>
        </a:p>
      </dgm:t>
    </dgm:pt>
    <dgm:pt modelId="{51CB5EF3-5301-4D93-885A-B149D1AE615F}">
      <dgm:prSet custT="1"/>
      <dgm:spPr>
        <a:solidFill>
          <a:srgbClr val="228591"/>
        </a:solidFill>
        <a:ln>
          <a:solidFill>
            <a:srgbClr val="228591"/>
          </a:solidFill>
        </a:ln>
      </dgm:spPr>
      <dgm:t>
        <a:bodyPr/>
        <a:lstStyle/>
        <a:p>
          <a:r>
            <a:rPr lang="en-AU" sz="1100"/>
            <a:t>7</a:t>
          </a:r>
        </a:p>
      </dgm:t>
    </dgm:pt>
    <dgm:pt modelId="{51DC91DC-6EB2-43FB-8DEE-077F678256BE}" type="parTrans" cxnId="{C852BC8A-6969-4F01-A2D5-7B5F68FF9D50}">
      <dgm:prSet/>
      <dgm:spPr/>
      <dgm:t>
        <a:bodyPr/>
        <a:lstStyle/>
        <a:p>
          <a:endParaRPr lang="en-AU" sz="1100"/>
        </a:p>
      </dgm:t>
    </dgm:pt>
    <dgm:pt modelId="{A9C9E887-972F-41DA-AC0C-2ACFEE8FEF4C}" type="sibTrans" cxnId="{C852BC8A-6969-4F01-A2D5-7B5F68FF9D50}">
      <dgm:prSet/>
      <dgm:spPr/>
      <dgm:t>
        <a:bodyPr/>
        <a:lstStyle/>
        <a:p>
          <a:endParaRPr lang="en-AU" sz="1100"/>
        </a:p>
      </dgm:t>
    </dgm:pt>
    <dgm:pt modelId="{61F15A05-8568-4538-853E-68125EA3960D}">
      <dgm:prSet custT="1"/>
      <dgm:spPr>
        <a:ln>
          <a:solidFill>
            <a:srgbClr val="228591"/>
          </a:solidFill>
        </a:ln>
      </dgm:spPr>
      <dgm:t>
        <a:bodyPr/>
        <a:lstStyle/>
        <a:p>
          <a:r>
            <a:rPr lang="en-AU" sz="1100"/>
            <a:t>The Registrar considers the naming proposal – refer to Section 11. </a:t>
          </a:r>
        </a:p>
      </dgm:t>
      <dgm:extLst>
        <a:ext uri="{E40237B7-FDA0-4F09-8148-C483321AD2D9}">
          <dgm14:cNvPr xmlns:dgm14="http://schemas.microsoft.com/office/drawing/2010/diagram" id="0" name="">
            <a:hlinkClick xmlns:r="http://schemas.openxmlformats.org/officeDocument/2006/relationships" r:id=""/>
          </dgm14:cNvPr>
        </a:ext>
      </dgm:extLst>
    </dgm:pt>
    <dgm:pt modelId="{CD15EF9E-D6D0-4884-96F5-533B86D3568F}" type="parTrans" cxnId="{7A042AE3-D159-4E87-94D4-66D53B66709D}">
      <dgm:prSet/>
      <dgm:spPr/>
      <dgm:t>
        <a:bodyPr/>
        <a:lstStyle/>
        <a:p>
          <a:endParaRPr lang="en-AU" sz="1100"/>
        </a:p>
      </dgm:t>
    </dgm:pt>
    <dgm:pt modelId="{40DEDC76-DFA2-47D1-9A02-9D9D37DADB35}" type="sibTrans" cxnId="{7A042AE3-D159-4E87-94D4-66D53B66709D}">
      <dgm:prSet/>
      <dgm:spPr/>
      <dgm:t>
        <a:bodyPr/>
        <a:lstStyle/>
        <a:p>
          <a:endParaRPr lang="en-AU" sz="1100"/>
        </a:p>
      </dgm:t>
    </dgm:pt>
    <dgm:pt modelId="{FC957C39-256D-4DB2-85BC-DD83762B732E}">
      <dgm:prSet custT="1"/>
      <dgm:spPr>
        <a:ln>
          <a:solidFill>
            <a:srgbClr val="228591"/>
          </a:solidFill>
        </a:ln>
      </dgm:spPr>
      <dgm:t>
        <a:bodyPr/>
        <a:lstStyle/>
        <a:p>
          <a:r>
            <a:rPr lang="en-AU" sz="1100"/>
            <a:t>If compliant, the Registrar gazettes the name – refer to Section 12.</a:t>
          </a:r>
        </a:p>
      </dgm:t>
      <dgm:extLst>
        <a:ext uri="{E40237B7-FDA0-4F09-8148-C483321AD2D9}">
          <dgm14:cNvPr xmlns:dgm14="http://schemas.microsoft.com/office/drawing/2010/diagram" id="0" name="">
            <a:hlinkClick xmlns:r="http://schemas.openxmlformats.org/officeDocument/2006/relationships" r:id=""/>
          </dgm14:cNvPr>
        </a:ext>
      </dgm:extLst>
    </dgm:pt>
    <dgm:pt modelId="{8A8C3E6C-81FF-4DF3-AD72-CD207CC13154}" type="parTrans" cxnId="{5C2B5141-3974-406A-9DE0-8931CCF20966}">
      <dgm:prSet/>
      <dgm:spPr/>
      <dgm:t>
        <a:bodyPr/>
        <a:lstStyle/>
        <a:p>
          <a:endParaRPr lang="en-AU" sz="1100"/>
        </a:p>
      </dgm:t>
    </dgm:pt>
    <dgm:pt modelId="{CCC4288C-C6EB-4518-BEAE-C7BB16D40C8A}" type="sibTrans" cxnId="{5C2B5141-3974-406A-9DE0-8931CCF20966}">
      <dgm:prSet/>
      <dgm:spPr/>
      <dgm:t>
        <a:bodyPr/>
        <a:lstStyle/>
        <a:p>
          <a:endParaRPr lang="en-AU" sz="1100"/>
        </a:p>
      </dgm:t>
    </dgm:pt>
    <dgm:pt modelId="{9AFE78E5-817E-4767-A754-716EE98F724A}">
      <dgm:prSet custT="1"/>
      <dgm:spPr>
        <a:solidFill>
          <a:srgbClr val="228591"/>
        </a:solidFill>
        <a:ln>
          <a:solidFill>
            <a:srgbClr val="228591"/>
          </a:solidFill>
        </a:ln>
      </dgm:spPr>
      <dgm:t>
        <a:bodyPr/>
        <a:lstStyle/>
        <a:p>
          <a:r>
            <a:rPr lang="en-AU" sz="1100"/>
            <a:t>8</a:t>
          </a:r>
        </a:p>
      </dgm:t>
    </dgm:pt>
    <dgm:pt modelId="{A0CB7B1D-AE69-4BEB-B74F-9F541FF441DB}" type="parTrans" cxnId="{7AC83332-2697-45A3-A230-3A07127BA957}">
      <dgm:prSet/>
      <dgm:spPr/>
      <dgm:t>
        <a:bodyPr/>
        <a:lstStyle/>
        <a:p>
          <a:endParaRPr lang="en-AU" sz="1100"/>
        </a:p>
      </dgm:t>
    </dgm:pt>
    <dgm:pt modelId="{EFF19312-6BDD-4B35-9C28-736F6525F71D}" type="sibTrans" cxnId="{7AC83332-2697-45A3-A230-3A07127BA957}">
      <dgm:prSet/>
      <dgm:spPr/>
      <dgm:t>
        <a:bodyPr/>
        <a:lstStyle/>
        <a:p>
          <a:endParaRPr lang="en-AU" sz="1100"/>
        </a:p>
      </dgm:t>
    </dgm:pt>
    <dgm:pt modelId="{8FCC73DE-F405-4D96-8BD5-EC499061282E}">
      <dgm:prSet custT="1"/>
      <dgm:spPr>
        <a:solidFill>
          <a:srgbClr val="228591"/>
        </a:solidFill>
        <a:ln>
          <a:solidFill>
            <a:srgbClr val="228591"/>
          </a:solidFill>
        </a:ln>
      </dgm:spPr>
      <dgm:t>
        <a:bodyPr/>
        <a:lstStyle/>
        <a:p>
          <a:r>
            <a:rPr lang="en-AU" sz="1100"/>
            <a:t>9</a:t>
          </a:r>
        </a:p>
      </dgm:t>
    </dgm:pt>
    <dgm:pt modelId="{6978E4C3-261B-466E-A0A4-1D2517605D94}" type="parTrans" cxnId="{F065B060-F200-420B-82BA-2EFC5B4D45E6}">
      <dgm:prSet/>
      <dgm:spPr/>
      <dgm:t>
        <a:bodyPr/>
        <a:lstStyle/>
        <a:p>
          <a:endParaRPr lang="en-AU" sz="1100"/>
        </a:p>
      </dgm:t>
    </dgm:pt>
    <dgm:pt modelId="{21BA3C6A-6EDA-49B6-9006-C5458D0452D6}" type="sibTrans" cxnId="{F065B060-F200-420B-82BA-2EFC5B4D45E6}">
      <dgm:prSet/>
      <dgm:spPr/>
      <dgm:t>
        <a:bodyPr/>
        <a:lstStyle/>
        <a:p>
          <a:endParaRPr lang="en-AU" sz="1100"/>
        </a:p>
      </dgm:t>
    </dgm:pt>
    <dgm:pt modelId="{375D6500-B573-47FA-BFEF-687096AA7729}">
      <dgm:prSet custT="1"/>
      <dgm:spPr>
        <a:ln>
          <a:solidFill>
            <a:srgbClr val="228591"/>
          </a:solidFill>
        </a:ln>
      </dgm:spPr>
      <dgm:t>
        <a:bodyPr/>
        <a:lstStyle/>
        <a:p>
          <a:r>
            <a:rPr lang="en-AU" sz="1100"/>
            <a:t>The naming authority installs signage and updates the history behind the name in VICNAMES – refer to Section 13. </a:t>
          </a:r>
        </a:p>
      </dgm:t>
      <dgm:extLst>
        <a:ext uri="{E40237B7-FDA0-4F09-8148-C483321AD2D9}">
          <dgm14:cNvPr xmlns:dgm14="http://schemas.microsoft.com/office/drawing/2010/diagram" id="0" name="">
            <a:hlinkClick xmlns:r="http://schemas.openxmlformats.org/officeDocument/2006/relationships" r:id=""/>
          </dgm14:cNvPr>
        </a:ext>
      </dgm:extLst>
    </dgm:pt>
    <dgm:pt modelId="{21DF69FE-9E08-456D-BC76-2C28C8AF45E2}" type="parTrans" cxnId="{A4312279-D2CC-416B-8638-D2EBBA85EF16}">
      <dgm:prSet/>
      <dgm:spPr/>
      <dgm:t>
        <a:bodyPr/>
        <a:lstStyle/>
        <a:p>
          <a:endParaRPr lang="en-AU" sz="1100"/>
        </a:p>
      </dgm:t>
    </dgm:pt>
    <dgm:pt modelId="{56FCBC8F-DE8D-4B47-B5CC-EF121B329667}" type="sibTrans" cxnId="{A4312279-D2CC-416B-8638-D2EBBA85EF16}">
      <dgm:prSet/>
      <dgm:spPr/>
      <dgm:t>
        <a:bodyPr/>
        <a:lstStyle/>
        <a:p>
          <a:endParaRPr lang="en-AU" sz="1100"/>
        </a:p>
      </dgm:t>
    </dgm:pt>
    <dgm:pt modelId="{82CC1DC0-41F5-49E8-9214-75D8B39E733F}">
      <dgm:prSet custT="1"/>
      <dgm:spPr>
        <a:ln>
          <a:solidFill>
            <a:srgbClr val="228591"/>
          </a:solidFill>
        </a:ln>
      </dgm:spPr>
      <dgm:t>
        <a:bodyPr/>
        <a:lstStyle/>
        <a:p>
          <a:pPr algn="l"/>
          <a:r>
            <a:rPr lang="en-AU" sz="1100"/>
            <a:t>OGN registers the name in VICNAMES and sends out notification – refer to Section 13. </a:t>
          </a:r>
          <a:r>
            <a:rPr lang="en-AU" sz="2500"/>
            <a:t>   </a:t>
          </a:r>
        </a:p>
      </dgm:t>
    </dgm:pt>
    <dgm:pt modelId="{C70DEEE3-A56F-4132-8E32-EF88280DFC04}" type="parTrans" cxnId="{1AEF90DD-D61F-4C46-B267-57A91A2B04A2}">
      <dgm:prSet/>
      <dgm:spPr/>
      <dgm:t>
        <a:bodyPr/>
        <a:lstStyle/>
        <a:p>
          <a:endParaRPr lang="en-AU"/>
        </a:p>
      </dgm:t>
    </dgm:pt>
    <dgm:pt modelId="{6D80A0FD-3B6E-4A70-B05B-7B5AF79FFA02}" type="sibTrans" cxnId="{1AEF90DD-D61F-4C46-B267-57A91A2B04A2}">
      <dgm:prSet/>
      <dgm:spPr/>
      <dgm:t>
        <a:bodyPr/>
        <a:lstStyle/>
        <a:p>
          <a:endParaRPr lang="en-AU"/>
        </a:p>
      </dgm:t>
    </dgm:pt>
    <dgm:pt modelId="{FFFF24AF-69AA-41F8-8238-5E4728E3E4B1}">
      <dgm:prSet custT="1"/>
      <dgm:spPr>
        <a:ln>
          <a:solidFill>
            <a:srgbClr val="228591"/>
          </a:solidFill>
        </a:ln>
      </dgm:spPr>
      <dgm:t>
        <a:bodyPr/>
        <a:lstStyle/>
        <a:p>
          <a:r>
            <a:rPr lang="en-AU" sz="1100"/>
            <a:t>If not compliant  - refer to Section 6.</a:t>
          </a:r>
        </a:p>
      </dgm:t>
      <dgm:extLst/>
    </dgm:pt>
    <dgm:pt modelId="{F45BF62C-C75E-4EF8-A10D-3DE355689004}" type="parTrans" cxnId="{56B0713B-1DBF-42D2-85FE-F0195AFACCA9}">
      <dgm:prSet/>
      <dgm:spPr/>
      <dgm:t>
        <a:bodyPr/>
        <a:lstStyle/>
        <a:p>
          <a:endParaRPr lang="en-AU"/>
        </a:p>
      </dgm:t>
    </dgm:pt>
    <dgm:pt modelId="{4143C867-5BF7-45EB-B895-F93781D13830}" type="sibTrans" cxnId="{56B0713B-1DBF-42D2-85FE-F0195AFACCA9}">
      <dgm:prSet/>
      <dgm:spPr/>
      <dgm:t>
        <a:bodyPr/>
        <a:lstStyle/>
        <a:p>
          <a:endParaRPr lang="en-AU"/>
        </a:p>
      </dgm:t>
    </dgm:pt>
    <dgm:pt modelId="{1506D56C-7E50-4493-9350-30A0316DFEDA}" type="pres">
      <dgm:prSet presAssocID="{C9FB6301-E3A5-4A49-8501-7C7EAC44EB39}" presName="linearFlow" presStyleCnt="0">
        <dgm:presLayoutVars>
          <dgm:dir/>
          <dgm:animLvl val="lvl"/>
          <dgm:resizeHandles val="exact"/>
        </dgm:presLayoutVars>
      </dgm:prSet>
      <dgm:spPr/>
    </dgm:pt>
    <dgm:pt modelId="{A4820C5C-A4C8-422D-B34F-647EFB5CF202}" type="pres">
      <dgm:prSet presAssocID="{F365CCF4-EEC7-4719-8839-0F2647BD9691}" presName="composite" presStyleCnt="0"/>
      <dgm:spPr/>
    </dgm:pt>
    <dgm:pt modelId="{DC3A43EF-8E53-4E9C-A9A5-64D96FCB31F0}" type="pres">
      <dgm:prSet presAssocID="{F365CCF4-EEC7-4719-8839-0F2647BD9691}" presName="parentText" presStyleLbl="alignNode1" presStyleIdx="0" presStyleCnt="9">
        <dgm:presLayoutVars>
          <dgm:chMax val="1"/>
          <dgm:bulletEnabled val="1"/>
        </dgm:presLayoutVars>
      </dgm:prSet>
      <dgm:spPr/>
    </dgm:pt>
    <dgm:pt modelId="{34DEEFAF-111B-4D6E-9668-E9FDCE040A53}" type="pres">
      <dgm:prSet presAssocID="{F365CCF4-EEC7-4719-8839-0F2647BD9691}" presName="descendantText" presStyleLbl="alignAcc1" presStyleIdx="0" presStyleCnt="9">
        <dgm:presLayoutVars>
          <dgm:bulletEnabled val="1"/>
        </dgm:presLayoutVars>
      </dgm:prSet>
      <dgm:spPr/>
    </dgm:pt>
    <dgm:pt modelId="{AC4F8B3F-654E-4E56-B484-78F519D8CE9A}" type="pres">
      <dgm:prSet presAssocID="{0F48FCD5-B123-4BC8-8E66-9F553DDA9CE3}" presName="sp" presStyleCnt="0"/>
      <dgm:spPr/>
    </dgm:pt>
    <dgm:pt modelId="{406F0955-9DD7-46E7-A4E3-0E3E7ECB7EAD}" type="pres">
      <dgm:prSet presAssocID="{9AC18EEF-59B7-4B5A-959F-825CDD733E34}" presName="composite" presStyleCnt="0"/>
      <dgm:spPr/>
    </dgm:pt>
    <dgm:pt modelId="{144A8111-0360-4879-9CD3-D6531CC2EC2B}" type="pres">
      <dgm:prSet presAssocID="{9AC18EEF-59B7-4B5A-959F-825CDD733E34}" presName="parentText" presStyleLbl="alignNode1" presStyleIdx="1" presStyleCnt="9">
        <dgm:presLayoutVars>
          <dgm:chMax val="1"/>
          <dgm:bulletEnabled val="1"/>
        </dgm:presLayoutVars>
      </dgm:prSet>
      <dgm:spPr/>
    </dgm:pt>
    <dgm:pt modelId="{40BF7879-90FC-462B-A740-89D7014D2A70}" type="pres">
      <dgm:prSet presAssocID="{9AC18EEF-59B7-4B5A-959F-825CDD733E34}" presName="descendantText" presStyleLbl="alignAcc1" presStyleIdx="1" presStyleCnt="9">
        <dgm:presLayoutVars>
          <dgm:bulletEnabled val="1"/>
        </dgm:presLayoutVars>
      </dgm:prSet>
      <dgm:spPr/>
    </dgm:pt>
    <dgm:pt modelId="{6867A33B-4958-4B0B-9591-4EAF61B00BCC}" type="pres">
      <dgm:prSet presAssocID="{9BAEB7C4-E1FA-45CD-827B-7AEB68EFA996}" presName="sp" presStyleCnt="0"/>
      <dgm:spPr/>
    </dgm:pt>
    <dgm:pt modelId="{5A60710C-3CEA-4E02-896A-64793B16766B}" type="pres">
      <dgm:prSet presAssocID="{1F8CBDF3-AD84-4BAD-A6D7-7B72329341BC}" presName="composite" presStyleCnt="0"/>
      <dgm:spPr/>
    </dgm:pt>
    <dgm:pt modelId="{38F5304D-DDEA-4678-9395-B6C63108790D}" type="pres">
      <dgm:prSet presAssocID="{1F8CBDF3-AD84-4BAD-A6D7-7B72329341BC}" presName="parentText" presStyleLbl="alignNode1" presStyleIdx="2" presStyleCnt="9">
        <dgm:presLayoutVars>
          <dgm:chMax val="1"/>
          <dgm:bulletEnabled val="1"/>
        </dgm:presLayoutVars>
      </dgm:prSet>
      <dgm:spPr/>
    </dgm:pt>
    <dgm:pt modelId="{B6731DDD-BB5A-4D88-B6CD-D3B9EAE11A79}" type="pres">
      <dgm:prSet presAssocID="{1F8CBDF3-AD84-4BAD-A6D7-7B72329341BC}" presName="descendantText" presStyleLbl="alignAcc1" presStyleIdx="2" presStyleCnt="9">
        <dgm:presLayoutVars>
          <dgm:bulletEnabled val="1"/>
        </dgm:presLayoutVars>
      </dgm:prSet>
      <dgm:spPr/>
    </dgm:pt>
    <dgm:pt modelId="{21ECC1BF-BF4B-4A1E-AD43-181BDD8EC708}" type="pres">
      <dgm:prSet presAssocID="{060A2275-494C-4395-A4F3-46482FC1D272}" presName="sp" presStyleCnt="0"/>
      <dgm:spPr/>
    </dgm:pt>
    <dgm:pt modelId="{4EA3F089-021D-4918-B56F-6E485EC78D7F}" type="pres">
      <dgm:prSet presAssocID="{A56E4D40-88F8-4621-9EA3-C1250338FA47}" presName="composite" presStyleCnt="0"/>
      <dgm:spPr/>
    </dgm:pt>
    <dgm:pt modelId="{D643F349-5517-41FB-A77D-9894312548EC}" type="pres">
      <dgm:prSet presAssocID="{A56E4D40-88F8-4621-9EA3-C1250338FA47}" presName="parentText" presStyleLbl="alignNode1" presStyleIdx="3" presStyleCnt="9">
        <dgm:presLayoutVars>
          <dgm:chMax val="1"/>
          <dgm:bulletEnabled val="1"/>
        </dgm:presLayoutVars>
      </dgm:prSet>
      <dgm:spPr/>
    </dgm:pt>
    <dgm:pt modelId="{3FFADDEC-8D40-4388-92EA-8E7F898C1CD6}" type="pres">
      <dgm:prSet presAssocID="{A56E4D40-88F8-4621-9EA3-C1250338FA47}" presName="descendantText" presStyleLbl="alignAcc1" presStyleIdx="3" presStyleCnt="9">
        <dgm:presLayoutVars>
          <dgm:bulletEnabled val="1"/>
        </dgm:presLayoutVars>
      </dgm:prSet>
      <dgm:spPr/>
    </dgm:pt>
    <dgm:pt modelId="{C58C98D9-CE18-4E1C-BD71-E32F5B7A314F}" type="pres">
      <dgm:prSet presAssocID="{E8258EC1-0D0F-4C97-9D68-7254924EB041}" presName="sp" presStyleCnt="0"/>
      <dgm:spPr/>
    </dgm:pt>
    <dgm:pt modelId="{7A782879-286B-49D5-8B47-58A418E2B8BC}" type="pres">
      <dgm:prSet presAssocID="{1E23625E-4998-425D-9547-B141329D4346}" presName="composite" presStyleCnt="0"/>
      <dgm:spPr/>
    </dgm:pt>
    <dgm:pt modelId="{C5B4E7F0-57CF-4A1A-9F29-E3DE6911D2EB}" type="pres">
      <dgm:prSet presAssocID="{1E23625E-4998-425D-9547-B141329D4346}" presName="parentText" presStyleLbl="alignNode1" presStyleIdx="4" presStyleCnt="9">
        <dgm:presLayoutVars>
          <dgm:chMax val="1"/>
          <dgm:bulletEnabled val="1"/>
        </dgm:presLayoutVars>
      </dgm:prSet>
      <dgm:spPr/>
    </dgm:pt>
    <dgm:pt modelId="{58B8099F-7B27-4FA4-A0C7-43D204AEA46C}" type="pres">
      <dgm:prSet presAssocID="{1E23625E-4998-425D-9547-B141329D4346}" presName="descendantText" presStyleLbl="alignAcc1" presStyleIdx="4" presStyleCnt="9">
        <dgm:presLayoutVars>
          <dgm:bulletEnabled val="1"/>
        </dgm:presLayoutVars>
      </dgm:prSet>
      <dgm:spPr/>
    </dgm:pt>
    <dgm:pt modelId="{B89E9927-F296-437B-BA8F-04CCA0F0C991}" type="pres">
      <dgm:prSet presAssocID="{70A037D9-4165-4AD4-B43E-8ADDDBACDD92}" presName="sp" presStyleCnt="0"/>
      <dgm:spPr/>
    </dgm:pt>
    <dgm:pt modelId="{102FE69D-FDBE-49B3-A3C5-F1CB92AB8229}" type="pres">
      <dgm:prSet presAssocID="{9B8A3642-8120-40B3-AA09-A9981879BEDF}" presName="composite" presStyleCnt="0"/>
      <dgm:spPr/>
    </dgm:pt>
    <dgm:pt modelId="{B561EA20-8C6A-4528-B10C-8AFAA575D58A}" type="pres">
      <dgm:prSet presAssocID="{9B8A3642-8120-40B3-AA09-A9981879BEDF}" presName="parentText" presStyleLbl="alignNode1" presStyleIdx="5" presStyleCnt="9">
        <dgm:presLayoutVars>
          <dgm:chMax val="1"/>
          <dgm:bulletEnabled val="1"/>
        </dgm:presLayoutVars>
      </dgm:prSet>
      <dgm:spPr/>
    </dgm:pt>
    <dgm:pt modelId="{40B7CD7E-CF2A-43F9-9965-BBDAA43D9721}" type="pres">
      <dgm:prSet presAssocID="{9B8A3642-8120-40B3-AA09-A9981879BEDF}" presName="descendantText" presStyleLbl="alignAcc1" presStyleIdx="5" presStyleCnt="9">
        <dgm:presLayoutVars>
          <dgm:bulletEnabled val="1"/>
        </dgm:presLayoutVars>
      </dgm:prSet>
      <dgm:spPr/>
    </dgm:pt>
    <dgm:pt modelId="{1F5FD225-1AAF-4CB5-89C1-B535E68AD88B}" type="pres">
      <dgm:prSet presAssocID="{596D2323-6290-4CC5-A712-BAE4AC2A8A03}" presName="sp" presStyleCnt="0"/>
      <dgm:spPr/>
    </dgm:pt>
    <dgm:pt modelId="{68AED802-4129-4A3D-A0C6-4C1ED79B2606}" type="pres">
      <dgm:prSet presAssocID="{51CB5EF3-5301-4D93-885A-B149D1AE615F}" presName="composite" presStyleCnt="0"/>
      <dgm:spPr/>
    </dgm:pt>
    <dgm:pt modelId="{ADEC0ED8-2734-4CB1-AB56-E5B62D76D79C}" type="pres">
      <dgm:prSet presAssocID="{51CB5EF3-5301-4D93-885A-B149D1AE615F}" presName="parentText" presStyleLbl="alignNode1" presStyleIdx="6" presStyleCnt="9">
        <dgm:presLayoutVars>
          <dgm:chMax val="1"/>
          <dgm:bulletEnabled val="1"/>
        </dgm:presLayoutVars>
      </dgm:prSet>
      <dgm:spPr/>
    </dgm:pt>
    <dgm:pt modelId="{9841E663-5091-4C7E-A75E-07D48C0095B3}" type="pres">
      <dgm:prSet presAssocID="{51CB5EF3-5301-4D93-885A-B149D1AE615F}" presName="descendantText" presStyleLbl="alignAcc1" presStyleIdx="6" presStyleCnt="9">
        <dgm:presLayoutVars>
          <dgm:bulletEnabled val="1"/>
        </dgm:presLayoutVars>
      </dgm:prSet>
      <dgm:spPr/>
    </dgm:pt>
    <dgm:pt modelId="{CC7CCD0C-6CEA-428C-A460-D817D903327D}" type="pres">
      <dgm:prSet presAssocID="{A9C9E887-972F-41DA-AC0C-2ACFEE8FEF4C}" presName="sp" presStyleCnt="0"/>
      <dgm:spPr/>
    </dgm:pt>
    <dgm:pt modelId="{54649B6E-02E8-4CD2-B29E-A40B4E96D623}" type="pres">
      <dgm:prSet presAssocID="{9AFE78E5-817E-4767-A754-716EE98F724A}" presName="composite" presStyleCnt="0"/>
      <dgm:spPr/>
    </dgm:pt>
    <dgm:pt modelId="{6C7430C4-507C-49BA-BCB2-8476ABC58450}" type="pres">
      <dgm:prSet presAssocID="{9AFE78E5-817E-4767-A754-716EE98F724A}" presName="parentText" presStyleLbl="alignNode1" presStyleIdx="7" presStyleCnt="9">
        <dgm:presLayoutVars>
          <dgm:chMax val="1"/>
          <dgm:bulletEnabled val="1"/>
        </dgm:presLayoutVars>
      </dgm:prSet>
      <dgm:spPr/>
    </dgm:pt>
    <dgm:pt modelId="{EAA719A5-0BC2-4077-8D89-66E507AB8176}" type="pres">
      <dgm:prSet presAssocID="{9AFE78E5-817E-4767-A754-716EE98F724A}" presName="descendantText" presStyleLbl="alignAcc1" presStyleIdx="7" presStyleCnt="9">
        <dgm:presLayoutVars>
          <dgm:bulletEnabled val="1"/>
        </dgm:presLayoutVars>
      </dgm:prSet>
      <dgm:spPr/>
    </dgm:pt>
    <dgm:pt modelId="{00C498F4-EC91-4D3C-9D83-AE74DE1C2589}" type="pres">
      <dgm:prSet presAssocID="{EFF19312-6BDD-4B35-9C28-736F6525F71D}" presName="sp" presStyleCnt="0"/>
      <dgm:spPr/>
    </dgm:pt>
    <dgm:pt modelId="{7A123E0A-C0A2-4DED-8482-70929D955BF1}" type="pres">
      <dgm:prSet presAssocID="{8FCC73DE-F405-4D96-8BD5-EC499061282E}" presName="composite" presStyleCnt="0"/>
      <dgm:spPr/>
    </dgm:pt>
    <dgm:pt modelId="{D220A31A-73DA-4F48-808A-5A5AFF2D57DB}" type="pres">
      <dgm:prSet presAssocID="{8FCC73DE-F405-4D96-8BD5-EC499061282E}" presName="parentText" presStyleLbl="alignNode1" presStyleIdx="8" presStyleCnt="9">
        <dgm:presLayoutVars>
          <dgm:chMax val="1"/>
          <dgm:bulletEnabled val="1"/>
        </dgm:presLayoutVars>
      </dgm:prSet>
      <dgm:spPr/>
    </dgm:pt>
    <dgm:pt modelId="{B35BB42E-ADAE-4422-9802-6E3BEC06FE6B}" type="pres">
      <dgm:prSet presAssocID="{8FCC73DE-F405-4D96-8BD5-EC499061282E}" presName="descendantText" presStyleLbl="alignAcc1" presStyleIdx="8" presStyleCnt="9">
        <dgm:presLayoutVars>
          <dgm:bulletEnabled val="1"/>
        </dgm:presLayoutVars>
      </dgm:prSet>
      <dgm:spPr/>
    </dgm:pt>
  </dgm:ptLst>
  <dgm:cxnLst>
    <dgm:cxn modelId="{3AE24100-C00A-4DB0-8532-9FFC8CA8B88C}" srcId="{1E23625E-4998-425D-9547-B141329D4346}" destId="{58249D21-C2D5-4D4B-A9CB-7033FAC552E1}" srcOrd="0" destOrd="0" parTransId="{40345A7A-478F-4EFB-AE6B-F3D079F00168}" sibTransId="{A5924822-9723-4783-AA9E-602A0DCDF709}"/>
    <dgm:cxn modelId="{47E44F01-714D-4445-BFBA-81950B62B2C8}" type="presOf" srcId="{9AFE78E5-817E-4767-A754-716EE98F724A}" destId="{6C7430C4-507C-49BA-BCB2-8476ABC58450}" srcOrd="0" destOrd="0" presId="urn:microsoft.com/office/officeart/2005/8/layout/chevron2"/>
    <dgm:cxn modelId="{7934E401-D628-46F8-8E03-4CE57837F0C7}" type="presOf" srcId="{82CC1DC0-41F5-49E8-9214-75D8B39E733F}" destId="{EAA719A5-0BC2-4077-8D89-66E507AB8176}" srcOrd="0" destOrd="0" presId="urn:microsoft.com/office/officeart/2005/8/layout/chevron2"/>
    <dgm:cxn modelId="{C4D92404-85EB-43F6-B47D-0AE93F33DD0E}" type="presOf" srcId="{61F15A05-8568-4538-853E-68125EA3960D}" destId="{40B7CD7E-CF2A-43F9-9965-BBDAA43D9721}" srcOrd="0" destOrd="0" presId="urn:microsoft.com/office/officeart/2005/8/layout/chevron2"/>
    <dgm:cxn modelId="{8E329405-D583-4B74-8CD0-580467F42663}" type="presOf" srcId="{F365CCF4-EEC7-4719-8839-0F2647BD9691}" destId="{DC3A43EF-8E53-4E9C-A9A5-64D96FCB31F0}" srcOrd="0" destOrd="0" presId="urn:microsoft.com/office/officeart/2005/8/layout/chevron2"/>
    <dgm:cxn modelId="{F649400A-BB3F-49E8-8367-464423C458E2}" type="presOf" srcId="{51CB5EF3-5301-4D93-885A-B149D1AE615F}" destId="{ADEC0ED8-2734-4CB1-AB56-E5B62D76D79C}" srcOrd="0" destOrd="0" presId="urn:microsoft.com/office/officeart/2005/8/layout/chevron2"/>
    <dgm:cxn modelId="{DF46220C-0DAA-41BF-AB4F-8E044C0F73CB}" srcId="{9AC18EEF-59B7-4B5A-959F-825CDD733E34}" destId="{76D1D457-7E2E-4574-BBB4-97D186BEF739}" srcOrd="0" destOrd="0" parTransId="{E784DC02-C3E8-47AE-B4F5-F77FCD5E296D}" sibTransId="{F2C91B16-27F7-4151-87CE-F4FB15E23B5E}"/>
    <dgm:cxn modelId="{2A996522-9DBC-4E24-ABE4-C14776EA18FC}" type="presOf" srcId="{9AC18EEF-59B7-4B5A-959F-825CDD733E34}" destId="{144A8111-0360-4879-9CD3-D6531CC2EC2B}" srcOrd="0" destOrd="0" presId="urn:microsoft.com/office/officeart/2005/8/layout/chevron2"/>
    <dgm:cxn modelId="{7AC83332-2697-45A3-A230-3A07127BA957}" srcId="{C9FB6301-E3A5-4A49-8501-7C7EAC44EB39}" destId="{9AFE78E5-817E-4767-A754-716EE98F724A}" srcOrd="7" destOrd="0" parTransId="{A0CB7B1D-AE69-4BEB-B74F-9F541FF441DB}" sibTransId="{EFF19312-6BDD-4B35-9C28-736F6525F71D}"/>
    <dgm:cxn modelId="{56B0713B-1DBF-42D2-85FE-F0195AFACCA9}" srcId="{51CB5EF3-5301-4D93-885A-B149D1AE615F}" destId="{FFFF24AF-69AA-41F8-8238-5E4728E3E4B1}" srcOrd="1" destOrd="0" parTransId="{F45BF62C-C75E-4EF8-A10D-3DE355689004}" sibTransId="{4143C867-5BF7-45EB-B895-F93781D13830}"/>
    <dgm:cxn modelId="{7F5A413E-9807-45C2-8799-6B6948E98CC1}" type="presOf" srcId="{9B8A3642-8120-40B3-AA09-A9981879BEDF}" destId="{B561EA20-8C6A-4528-B10C-8AFAA575D58A}" srcOrd="0" destOrd="0" presId="urn:microsoft.com/office/officeart/2005/8/layout/chevron2"/>
    <dgm:cxn modelId="{74048E5B-A44B-415A-913D-05E36CE96C15}" srcId="{C9FB6301-E3A5-4A49-8501-7C7EAC44EB39}" destId="{A56E4D40-88F8-4621-9EA3-C1250338FA47}" srcOrd="3" destOrd="0" parTransId="{B4A8EA24-0A9B-4672-A902-7917A1A67B58}" sibTransId="{E8258EC1-0D0F-4C97-9D68-7254924EB041}"/>
    <dgm:cxn modelId="{F73C765C-C000-4E6A-8163-9AC8AD83FF2B}" type="presOf" srcId="{3AD8BEFB-6AAD-4AAF-9D3C-B453D9B31DFF}" destId="{3FFADDEC-8D40-4388-92EA-8E7F898C1CD6}" srcOrd="0" destOrd="0" presId="urn:microsoft.com/office/officeart/2005/8/layout/chevron2"/>
    <dgm:cxn modelId="{767A155F-E781-437C-B0E0-38635D0B6B24}" type="presOf" srcId="{58249D21-C2D5-4D4B-A9CB-7033FAC552E1}" destId="{58B8099F-7B27-4FA4-A0C7-43D204AEA46C}" srcOrd="0" destOrd="0" presId="urn:microsoft.com/office/officeart/2005/8/layout/chevron2"/>
    <dgm:cxn modelId="{F065B060-F200-420B-82BA-2EFC5B4D45E6}" srcId="{C9FB6301-E3A5-4A49-8501-7C7EAC44EB39}" destId="{8FCC73DE-F405-4D96-8BD5-EC499061282E}" srcOrd="8" destOrd="0" parTransId="{6978E4C3-261B-466E-A0A4-1D2517605D94}" sibTransId="{21BA3C6A-6EDA-49B6-9006-C5458D0452D6}"/>
    <dgm:cxn modelId="{5C2B5141-3974-406A-9DE0-8931CCF20966}" srcId="{51CB5EF3-5301-4D93-885A-B149D1AE615F}" destId="{FC957C39-256D-4DB2-85BC-DD83762B732E}" srcOrd="0" destOrd="0" parTransId="{8A8C3E6C-81FF-4DF3-AD72-CD207CC13154}" sibTransId="{CCC4288C-C6EB-4518-BEAE-C7BB16D40C8A}"/>
    <dgm:cxn modelId="{D5073763-1A6C-4F0E-8F44-004DCB98C38C}" type="presOf" srcId="{C9FB6301-E3A5-4A49-8501-7C7EAC44EB39}" destId="{1506D56C-7E50-4493-9350-30A0316DFEDA}" srcOrd="0" destOrd="0" presId="urn:microsoft.com/office/officeart/2005/8/layout/chevron2"/>
    <dgm:cxn modelId="{84C86863-028A-4239-ACB8-778D3602794F}" srcId="{C9FB6301-E3A5-4A49-8501-7C7EAC44EB39}" destId="{1F8CBDF3-AD84-4BAD-A6D7-7B72329341BC}" srcOrd="2" destOrd="0" parTransId="{F033F6F5-6E0E-451F-BC2F-79C43469569E}" sibTransId="{060A2275-494C-4395-A4F3-46482FC1D272}"/>
    <dgm:cxn modelId="{8431A764-CD32-426E-8431-5158C21F93CB}" type="presOf" srcId="{375D6500-B573-47FA-BFEF-687096AA7729}" destId="{B35BB42E-ADAE-4422-9802-6E3BEC06FE6B}" srcOrd="0" destOrd="0" presId="urn:microsoft.com/office/officeart/2005/8/layout/chevron2"/>
    <dgm:cxn modelId="{3C3E7C4C-CEC9-4335-B858-C2D6249E758F}" type="presOf" srcId="{A1CA6C7D-C880-41AA-8A8E-CD3425C8BDE3}" destId="{34DEEFAF-111B-4D6E-9668-E9FDCE040A53}" srcOrd="0" destOrd="0" presId="urn:microsoft.com/office/officeart/2005/8/layout/chevron2"/>
    <dgm:cxn modelId="{94EA3D6D-94B7-4018-9207-C32E166E9169}" type="presOf" srcId="{1F8CBDF3-AD84-4BAD-A6D7-7B72329341BC}" destId="{38F5304D-DDEA-4678-9395-B6C63108790D}" srcOrd="0" destOrd="0" presId="urn:microsoft.com/office/officeart/2005/8/layout/chevron2"/>
    <dgm:cxn modelId="{78DCA76F-DAAD-4742-9310-D45DE0D3481B}" srcId="{C9FB6301-E3A5-4A49-8501-7C7EAC44EB39}" destId="{1E23625E-4998-425D-9547-B141329D4346}" srcOrd="4" destOrd="0" parTransId="{34228824-E020-49A8-B270-1533DB0B00A5}" sibTransId="{70A037D9-4165-4AD4-B43E-8ADDDBACDD92}"/>
    <dgm:cxn modelId="{9010BF71-B8CF-4291-9F48-DF2CA82E2C2E}" srcId="{1F8CBDF3-AD84-4BAD-A6D7-7B72329341BC}" destId="{AB917529-05FE-486A-9B3D-71B8A97FDAC1}" srcOrd="0" destOrd="0" parTransId="{CEB05925-DD93-4BCA-AFF6-FAC2B63796D9}" sibTransId="{74400550-B69B-489A-ACFF-94E3DCA3553D}"/>
    <dgm:cxn modelId="{9769A673-F155-41C7-8BCA-A6F795133FC1}" type="presOf" srcId="{FFFF24AF-69AA-41F8-8238-5E4728E3E4B1}" destId="{9841E663-5091-4C7E-A75E-07D48C0095B3}" srcOrd="0" destOrd="1" presId="urn:microsoft.com/office/officeart/2005/8/layout/chevron2"/>
    <dgm:cxn modelId="{534F9F54-B80E-4EEA-B53B-9393526FF212}" type="presOf" srcId="{76D1D457-7E2E-4574-BBB4-97D186BEF739}" destId="{40BF7879-90FC-462B-A740-89D7014D2A70}" srcOrd="0" destOrd="0" presId="urn:microsoft.com/office/officeart/2005/8/layout/chevron2"/>
    <dgm:cxn modelId="{99EADB54-9ADB-4E9D-A2C1-D72128D6AC24}" type="presOf" srcId="{FC957C39-256D-4DB2-85BC-DD83762B732E}" destId="{9841E663-5091-4C7E-A75E-07D48C0095B3}" srcOrd="0" destOrd="0" presId="urn:microsoft.com/office/officeart/2005/8/layout/chevron2"/>
    <dgm:cxn modelId="{A4312279-D2CC-416B-8638-D2EBBA85EF16}" srcId="{8FCC73DE-F405-4D96-8BD5-EC499061282E}" destId="{375D6500-B573-47FA-BFEF-687096AA7729}" srcOrd="0" destOrd="0" parTransId="{21DF69FE-9E08-456D-BC76-2C28C8AF45E2}" sibTransId="{56FCBC8F-DE8D-4B47-B5CC-EF121B329667}"/>
    <dgm:cxn modelId="{C852BC8A-6969-4F01-A2D5-7B5F68FF9D50}" srcId="{C9FB6301-E3A5-4A49-8501-7C7EAC44EB39}" destId="{51CB5EF3-5301-4D93-885A-B149D1AE615F}" srcOrd="6" destOrd="0" parTransId="{51DC91DC-6EB2-43FB-8DEE-077F678256BE}" sibTransId="{A9C9E887-972F-41DA-AC0C-2ACFEE8FEF4C}"/>
    <dgm:cxn modelId="{70362795-A8AD-4D18-B300-74ECB303815A}" srcId="{C9FB6301-E3A5-4A49-8501-7C7EAC44EB39}" destId="{9AC18EEF-59B7-4B5A-959F-825CDD733E34}" srcOrd="1" destOrd="0" parTransId="{D25BA916-2754-4E1E-B084-D70997F71E40}" sibTransId="{9BAEB7C4-E1FA-45CD-827B-7AEB68EFA996}"/>
    <dgm:cxn modelId="{BE03E0A1-FE72-4CF0-87AA-6079B5AA9466}" type="presOf" srcId="{8FCC73DE-F405-4D96-8BD5-EC499061282E}" destId="{D220A31A-73DA-4F48-808A-5A5AFF2D57DB}" srcOrd="0" destOrd="0" presId="urn:microsoft.com/office/officeart/2005/8/layout/chevron2"/>
    <dgm:cxn modelId="{BAC978A6-57C5-4998-94D1-C140C90BBE1E}" srcId="{C9FB6301-E3A5-4A49-8501-7C7EAC44EB39}" destId="{9B8A3642-8120-40B3-AA09-A9981879BEDF}" srcOrd="5" destOrd="0" parTransId="{EF88F7FD-DFE8-4765-99EE-E05E241F6B07}" sibTransId="{596D2323-6290-4CC5-A712-BAE4AC2A8A03}"/>
    <dgm:cxn modelId="{F3CC09B8-C72D-4B61-A83B-6D0AF5C427EA}" type="presOf" srcId="{A56E4D40-88F8-4621-9EA3-C1250338FA47}" destId="{D643F349-5517-41FB-A77D-9894312548EC}" srcOrd="0" destOrd="0" presId="urn:microsoft.com/office/officeart/2005/8/layout/chevron2"/>
    <dgm:cxn modelId="{C37B00BD-FDC7-4C75-AA66-8B607102C588}" srcId="{F365CCF4-EEC7-4719-8839-0F2647BD9691}" destId="{A1CA6C7D-C880-41AA-8A8E-CD3425C8BDE3}" srcOrd="0" destOrd="0" parTransId="{6F59EE93-6AAC-41C1-B9E6-6277F93C88A5}" sibTransId="{40EE2F85-4D58-47E4-8B46-15137ED60E5E}"/>
    <dgm:cxn modelId="{1AEF90DD-D61F-4C46-B267-57A91A2B04A2}" srcId="{9AFE78E5-817E-4767-A754-716EE98F724A}" destId="{82CC1DC0-41F5-49E8-9214-75D8B39E733F}" srcOrd="0" destOrd="0" parTransId="{C70DEEE3-A56F-4132-8E32-EF88280DFC04}" sibTransId="{6D80A0FD-3B6E-4A70-B05B-7B5AF79FFA02}"/>
    <dgm:cxn modelId="{192A05E3-4A3C-457D-B443-72028E9A400F}" srcId="{A56E4D40-88F8-4621-9EA3-C1250338FA47}" destId="{3AD8BEFB-6AAD-4AAF-9D3C-B453D9B31DFF}" srcOrd="0" destOrd="0" parTransId="{418D1140-30D8-4009-89E0-451C801D8400}" sibTransId="{BDF194D2-C266-4B58-8B3C-5D306D45FA92}"/>
    <dgm:cxn modelId="{7A042AE3-D159-4E87-94D4-66D53B66709D}" srcId="{9B8A3642-8120-40B3-AA09-A9981879BEDF}" destId="{61F15A05-8568-4538-853E-68125EA3960D}" srcOrd="0" destOrd="0" parTransId="{CD15EF9E-D6D0-4884-96F5-533B86D3568F}" sibTransId="{40DEDC76-DFA2-47D1-9A02-9D9D37DADB35}"/>
    <dgm:cxn modelId="{A5ED8EEE-1BC4-4F35-A137-51CEBDFC4AA7}" type="presOf" srcId="{1E23625E-4998-425D-9547-B141329D4346}" destId="{C5B4E7F0-57CF-4A1A-9F29-E3DE6911D2EB}" srcOrd="0" destOrd="0" presId="urn:microsoft.com/office/officeart/2005/8/layout/chevron2"/>
    <dgm:cxn modelId="{2E7F5EF8-522B-438F-ADF5-3BA53730F430}" srcId="{C9FB6301-E3A5-4A49-8501-7C7EAC44EB39}" destId="{F365CCF4-EEC7-4719-8839-0F2647BD9691}" srcOrd="0" destOrd="0" parTransId="{9CD85632-0BC7-44C6-A828-9D99D929A3FE}" sibTransId="{0F48FCD5-B123-4BC8-8E66-9F553DDA9CE3}"/>
    <dgm:cxn modelId="{9A48EBFF-7D2E-4D18-881F-D8D9BC8DE9AB}" type="presOf" srcId="{AB917529-05FE-486A-9B3D-71B8A97FDAC1}" destId="{B6731DDD-BB5A-4D88-B6CD-D3B9EAE11A79}" srcOrd="0" destOrd="0" presId="urn:microsoft.com/office/officeart/2005/8/layout/chevron2"/>
    <dgm:cxn modelId="{9C77230D-D0DF-4CA7-B097-5497244FDED8}" type="presParOf" srcId="{1506D56C-7E50-4493-9350-30A0316DFEDA}" destId="{A4820C5C-A4C8-422D-B34F-647EFB5CF202}" srcOrd="0" destOrd="0" presId="urn:microsoft.com/office/officeart/2005/8/layout/chevron2"/>
    <dgm:cxn modelId="{33CF9440-68A7-4683-96A6-18D3F2DA04E2}" type="presParOf" srcId="{A4820C5C-A4C8-422D-B34F-647EFB5CF202}" destId="{DC3A43EF-8E53-4E9C-A9A5-64D96FCB31F0}" srcOrd="0" destOrd="0" presId="urn:microsoft.com/office/officeart/2005/8/layout/chevron2"/>
    <dgm:cxn modelId="{63877F52-6320-4196-A106-25CF6D6B8E1E}" type="presParOf" srcId="{A4820C5C-A4C8-422D-B34F-647EFB5CF202}" destId="{34DEEFAF-111B-4D6E-9668-E9FDCE040A53}" srcOrd="1" destOrd="0" presId="urn:microsoft.com/office/officeart/2005/8/layout/chevron2"/>
    <dgm:cxn modelId="{98E4CF2D-6748-417E-B225-16BD8C133980}" type="presParOf" srcId="{1506D56C-7E50-4493-9350-30A0316DFEDA}" destId="{AC4F8B3F-654E-4E56-B484-78F519D8CE9A}" srcOrd="1" destOrd="0" presId="urn:microsoft.com/office/officeart/2005/8/layout/chevron2"/>
    <dgm:cxn modelId="{EAB72BC5-CD80-4CBA-8E9D-FF0E29103259}" type="presParOf" srcId="{1506D56C-7E50-4493-9350-30A0316DFEDA}" destId="{406F0955-9DD7-46E7-A4E3-0E3E7ECB7EAD}" srcOrd="2" destOrd="0" presId="urn:microsoft.com/office/officeart/2005/8/layout/chevron2"/>
    <dgm:cxn modelId="{8D9A434E-A8B4-4ADF-8348-FC3ACB889545}" type="presParOf" srcId="{406F0955-9DD7-46E7-A4E3-0E3E7ECB7EAD}" destId="{144A8111-0360-4879-9CD3-D6531CC2EC2B}" srcOrd="0" destOrd="0" presId="urn:microsoft.com/office/officeart/2005/8/layout/chevron2"/>
    <dgm:cxn modelId="{624926AC-0C89-4CAA-A7F9-632B9A24AC77}" type="presParOf" srcId="{406F0955-9DD7-46E7-A4E3-0E3E7ECB7EAD}" destId="{40BF7879-90FC-462B-A740-89D7014D2A70}" srcOrd="1" destOrd="0" presId="urn:microsoft.com/office/officeart/2005/8/layout/chevron2"/>
    <dgm:cxn modelId="{C8240451-310B-4D4F-B507-A6D935FB4E80}" type="presParOf" srcId="{1506D56C-7E50-4493-9350-30A0316DFEDA}" destId="{6867A33B-4958-4B0B-9591-4EAF61B00BCC}" srcOrd="3" destOrd="0" presId="urn:microsoft.com/office/officeart/2005/8/layout/chevron2"/>
    <dgm:cxn modelId="{4F32C7A7-296E-4B66-8054-6C4418144EAD}" type="presParOf" srcId="{1506D56C-7E50-4493-9350-30A0316DFEDA}" destId="{5A60710C-3CEA-4E02-896A-64793B16766B}" srcOrd="4" destOrd="0" presId="urn:microsoft.com/office/officeart/2005/8/layout/chevron2"/>
    <dgm:cxn modelId="{4A513A32-0F72-4337-B420-FC9C3B28F9DF}" type="presParOf" srcId="{5A60710C-3CEA-4E02-896A-64793B16766B}" destId="{38F5304D-DDEA-4678-9395-B6C63108790D}" srcOrd="0" destOrd="0" presId="urn:microsoft.com/office/officeart/2005/8/layout/chevron2"/>
    <dgm:cxn modelId="{E51E473D-A9E8-4820-9CB6-F199F6EE1C34}" type="presParOf" srcId="{5A60710C-3CEA-4E02-896A-64793B16766B}" destId="{B6731DDD-BB5A-4D88-B6CD-D3B9EAE11A79}" srcOrd="1" destOrd="0" presId="urn:microsoft.com/office/officeart/2005/8/layout/chevron2"/>
    <dgm:cxn modelId="{8B3861AA-513E-428E-838D-E08E81BE49E9}" type="presParOf" srcId="{1506D56C-7E50-4493-9350-30A0316DFEDA}" destId="{21ECC1BF-BF4B-4A1E-AD43-181BDD8EC708}" srcOrd="5" destOrd="0" presId="urn:microsoft.com/office/officeart/2005/8/layout/chevron2"/>
    <dgm:cxn modelId="{1CF42855-D889-4D3E-B28E-DC02883DBEA2}" type="presParOf" srcId="{1506D56C-7E50-4493-9350-30A0316DFEDA}" destId="{4EA3F089-021D-4918-B56F-6E485EC78D7F}" srcOrd="6" destOrd="0" presId="urn:microsoft.com/office/officeart/2005/8/layout/chevron2"/>
    <dgm:cxn modelId="{CB5E1CBC-9FC6-4602-BAEC-B7744F9BDC46}" type="presParOf" srcId="{4EA3F089-021D-4918-B56F-6E485EC78D7F}" destId="{D643F349-5517-41FB-A77D-9894312548EC}" srcOrd="0" destOrd="0" presId="urn:microsoft.com/office/officeart/2005/8/layout/chevron2"/>
    <dgm:cxn modelId="{E2539C61-6732-41A8-8D62-10694F27EFE9}" type="presParOf" srcId="{4EA3F089-021D-4918-B56F-6E485EC78D7F}" destId="{3FFADDEC-8D40-4388-92EA-8E7F898C1CD6}" srcOrd="1" destOrd="0" presId="urn:microsoft.com/office/officeart/2005/8/layout/chevron2"/>
    <dgm:cxn modelId="{99C8C15A-4F6E-48D0-A3E9-BCD5448A7776}" type="presParOf" srcId="{1506D56C-7E50-4493-9350-30A0316DFEDA}" destId="{C58C98D9-CE18-4E1C-BD71-E32F5B7A314F}" srcOrd="7" destOrd="0" presId="urn:microsoft.com/office/officeart/2005/8/layout/chevron2"/>
    <dgm:cxn modelId="{95139A34-ADAC-472C-AE96-F6989A3742AF}" type="presParOf" srcId="{1506D56C-7E50-4493-9350-30A0316DFEDA}" destId="{7A782879-286B-49D5-8B47-58A418E2B8BC}" srcOrd="8" destOrd="0" presId="urn:microsoft.com/office/officeart/2005/8/layout/chevron2"/>
    <dgm:cxn modelId="{57DD3751-8C8D-4D3D-AC9B-582CB0D70F8A}" type="presParOf" srcId="{7A782879-286B-49D5-8B47-58A418E2B8BC}" destId="{C5B4E7F0-57CF-4A1A-9F29-E3DE6911D2EB}" srcOrd="0" destOrd="0" presId="urn:microsoft.com/office/officeart/2005/8/layout/chevron2"/>
    <dgm:cxn modelId="{808AC51B-610D-4C55-8693-D20D9C7FD4CA}" type="presParOf" srcId="{7A782879-286B-49D5-8B47-58A418E2B8BC}" destId="{58B8099F-7B27-4FA4-A0C7-43D204AEA46C}" srcOrd="1" destOrd="0" presId="urn:microsoft.com/office/officeart/2005/8/layout/chevron2"/>
    <dgm:cxn modelId="{A9F3FC99-CE9A-4D95-B62F-33D7D0100804}" type="presParOf" srcId="{1506D56C-7E50-4493-9350-30A0316DFEDA}" destId="{B89E9927-F296-437B-BA8F-04CCA0F0C991}" srcOrd="9" destOrd="0" presId="urn:microsoft.com/office/officeart/2005/8/layout/chevron2"/>
    <dgm:cxn modelId="{E5A8FF29-46C2-40C6-BD23-732FEC76E762}" type="presParOf" srcId="{1506D56C-7E50-4493-9350-30A0316DFEDA}" destId="{102FE69D-FDBE-49B3-A3C5-F1CB92AB8229}" srcOrd="10" destOrd="0" presId="urn:microsoft.com/office/officeart/2005/8/layout/chevron2"/>
    <dgm:cxn modelId="{0620F481-C0B5-435F-878B-02027186CB2C}" type="presParOf" srcId="{102FE69D-FDBE-49B3-A3C5-F1CB92AB8229}" destId="{B561EA20-8C6A-4528-B10C-8AFAA575D58A}" srcOrd="0" destOrd="0" presId="urn:microsoft.com/office/officeart/2005/8/layout/chevron2"/>
    <dgm:cxn modelId="{96359197-D67C-48EF-A8F4-95870BAA5840}" type="presParOf" srcId="{102FE69D-FDBE-49B3-A3C5-F1CB92AB8229}" destId="{40B7CD7E-CF2A-43F9-9965-BBDAA43D9721}" srcOrd="1" destOrd="0" presId="urn:microsoft.com/office/officeart/2005/8/layout/chevron2"/>
    <dgm:cxn modelId="{0793FFC0-75E2-42F0-AA10-9E948D23ED19}" type="presParOf" srcId="{1506D56C-7E50-4493-9350-30A0316DFEDA}" destId="{1F5FD225-1AAF-4CB5-89C1-B535E68AD88B}" srcOrd="11" destOrd="0" presId="urn:microsoft.com/office/officeart/2005/8/layout/chevron2"/>
    <dgm:cxn modelId="{7894C8E2-5664-4665-89A4-900FD8745F99}" type="presParOf" srcId="{1506D56C-7E50-4493-9350-30A0316DFEDA}" destId="{68AED802-4129-4A3D-A0C6-4C1ED79B2606}" srcOrd="12" destOrd="0" presId="urn:microsoft.com/office/officeart/2005/8/layout/chevron2"/>
    <dgm:cxn modelId="{2946359E-56E2-4F0E-A978-53C1C4C6403D}" type="presParOf" srcId="{68AED802-4129-4A3D-A0C6-4C1ED79B2606}" destId="{ADEC0ED8-2734-4CB1-AB56-E5B62D76D79C}" srcOrd="0" destOrd="0" presId="urn:microsoft.com/office/officeart/2005/8/layout/chevron2"/>
    <dgm:cxn modelId="{3467CF8E-BC4E-4EDB-8113-FCF82CEFFCC4}" type="presParOf" srcId="{68AED802-4129-4A3D-A0C6-4C1ED79B2606}" destId="{9841E663-5091-4C7E-A75E-07D48C0095B3}" srcOrd="1" destOrd="0" presId="urn:microsoft.com/office/officeart/2005/8/layout/chevron2"/>
    <dgm:cxn modelId="{32CAED29-DDAF-4AD8-BBF0-24684C74F206}" type="presParOf" srcId="{1506D56C-7E50-4493-9350-30A0316DFEDA}" destId="{CC7CCD0C-6CEA-428C-A460-D817D903327D}" srcOrd="13" destOrd="0" presId="urn:microsoft.com/office/officeart/2005/8/layout/chevron2"/>
    <dgm:cxn modelId="{8A22A3B1-AF8F-4FDE-BE18-20ADF01CDE1B}" type="presParOf" srcId="{1506D56C-7E50-4493-9350-30A0316DFEDA}" destId="{54649B6E-02E8-4CD2-B29E-A40B4E96D623}" srcOrd="14" destOrd="0" presId="urn:microsoft.com/office/officeart/2005/8/layout/chevron2"/>
    <dgm:cxn modelId="{6A52D0CC-F255-4F2A-8A8F-B4E5245538B1}" type="presParOf" srcId="{54649B6E-02E8-4CD2-B29E-A40B4E96D623}" destId="{6C7430C4-507C-49BA-BCB2-8476ABC58450}" srcOrd="0" destOrd="0" presId="urn:microsoft.com/office/officeart/2005/8/layout/chevron2"/>
    <dgm:cxn modelId="{C5B1EFAD-0A72-4EB6-BFF3-F21817721673}" type="presParOf" srcId="{54649B6E-02E8-4CD2-B29E-A40B4E96D623}" destId="{EAA719A5-0BC2-4077-8D89-66E507AB8176}" srcOrd="1" destOrd="0" presId="urn:microsoft.com/office/officeart/2005/8/layout/chevron2"/>
    <dgm:cxn modelId="{5D135F2C-B34D-4899-8D72-CCB2F225C99C}" type="presParOf" srcId="{1506D56C-7E50-4493-9350-30A0316DFEDA}" destId="{00C498F4-EC91-4D3C-9D83-AE74DE1C2589}" srcOrd="15" destOrd="0" presId="urn:microsoft.com/office/officeart/2005/8/layout/chevron2"/>
    <dgm:cxn modelId="{11EBC708-0503-49C9-A9B8-5119377CE76E}" type="presParOf" srcId="{1506D56C-7E50-4493-9350-30A0316DFEDA}" destId="{7A123E0A-C0A2-4DED-8482-70929D955BF1}" srcOrd="16" destOrd="0" presId="urn:microsoft.com/office/officeart/2005/8/layout/chevron2"/>
    <dgm:cxn modelId="{282B9030-FC0C-4129-9ABF-F7C41EE6AA01}" type="presParOf" srcId="{7A123E0A-C0A2-4DED-8482-70929D955BF1}" destId="{D220A31A-73DA-4F48-808A-5A5AFF2D57DB}" srcOrd="0" destOrd="0" presId="urn:microsoft.com/office/officeart/2005/8/layout/chevron2"/>
    <dgm:cxn modelId="{A3E1FE93-359B-4E3F-88FB-564F14F4C39C}" type="presParOf" srcId="{7A123E0A-C0A2-4DED-8482-70929D955BF1}" destId="{B35BB42E-ADAE-4422-9802-6E3BEC06FE6B}" srcOrd="1" destOrd="0" presId="urn:microsoft.com/office/officeart/2005/8/layout/chevron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FB6301-E3A5-4A49-8501-7C7EAC44EB39}" type="doc">
      <dgm:prSet loTypeId="urn:microsoft.com/office/officeart/2005/8/layout/chevron2" loCatId="process" qsTypeId="urn:microsoft.com/office/officeart/2005/8/quickstyle/simple1" qsCatId="simple" csTypeId="urn:microsoft.com/office/officeart/2005/8/colors/accent1_2" csCatId="accent1" phldr="1"/>
      <dgm:spPr/>
    </dgm:pt>
    <dgm:pt modelId="{F365CCF4-EEC7-4719-8839-0F2647BD9691}">
      <dgm:prSet phldrT="[Text]" custT="1"/>
      <dgm:spPr>
        <a:solidFill>
          <a:srgbClr val="228591"/>
        </a:solidFill>
        <a:ln>
          <a:solidFill>
            <a:srgbClr val="228591"/>
          </a:solidFill>
        </a:ln>
      </dgm:spPr>
      <dgm:t>
        <a:bodyPr/>
        <a:lstStyle/>
        <a:p>
          <a:r>
            <a:rPr lang="en-AU" sz="1100"/>
            <a:t>7.2.1</a:t>
          </a:r>
        </a:p>
      </dgm:t>
    </dgm:pt>
    <dgm:pt modelId="{9CD85632-0BC7-44C6-A828-9D99D929A3FE}" type="parTrans" cxnId="{2E7F5EF8-522B-438F-ADF5-3BA53730F430}">
      <dgm:prSet/>
      <dgm:spPr/>
      <dgm:t>
        <a:bodyPr/>
        <a:lstStyle/>
        <a:p>
          <a:endParaRPr lang="en-AU"/>
        </a:p>
      </dgm:t>
    </dgm:pt>
    <dgm:pt modelId="{0F48FCD5-B123-4BC8-8E66-9F553DDA9CE3}" type="sibTrans" cxnId="{2E7F5EF8-522B-438F-ADF5-3BA53730F430}">
      <dgm:prSet/>
      <dgm:spPr/>
      <dgm:t>
        <a:bodyPr/>
        <a:lstStyle/>
        <a:p>
          <a:endParaRPr lang="en-AU"/>
        </a:p>
      </dgm:t>
    </dgm:pt>
    <dgm:pt modelId="{1F8CBDF3-AD84-4BAD-A6D7-7B72329341BC}">
      <dgm:prSet phldrT="[Text]" custT="1"/>
      <dgm:spPr>
        <a:solidFill>
          <a:srgbClr val="228591"/>
        </a:solidFill>
        <a:ln>
          <a:solidFill>
            <a:srgbClr val="228591"/>
          </a:solidFill>
        </a:ln>
      </dgm:spPr>
      <dgm:t>
        <a:bodyPr/>
        <a:lstStyle/>
        <a:p>
          <a:r>
            <a:rPr lang="en-US" sz="1100"/>
            <a:t>7.2.3</a:t>
          </a:r>
          <a:endParaRPr lang="en-AU" sz="1100"/>
        </a:p>
      </dgm:t>
    </dgm:pt>
    <dgm:pt modelId="{F033F6F5-6E0E-451F-BC2F-79C43469569E}" type="parTrans" cxnId="{84C86863-028A-4239-ACB8-778D3602794F}">
      <dgm:prSet/>
      <dgm:spPr/>
      <dgm:t>
        <a:bodyPr/>
        <a:lstStyle/>
        <a:p>
          <a:endParaRPr lang="en-AU"/>
        </a:p>
      </dgm:t>
    </dgm:pt>
    <dgm:pt modelId="{060A2275-494C-4395-A4F3-46482FC1D272}" type="sibTrans" cxnId="{84C86863-028A-4239-ACB8-778D3602794F}">
      <dgm:prSet/>
      <dgm:spPr/>
      <dgm:t>
        <a:bodyPr/>
        <a:lstStyle/>
        <a:p>
          <a:endParaRPr lang="en-AU"/>
        </a:p>
      </dgm:t>
    </dgm:pt>
    <dgm:pt modelId="{A56E4D40-88F8-4621-9EA3-C1250338FA47}">
      <dgm:prSet phldrT="[Text]" custT="1"/>
      <dgm:spPr>
        <a:solidFill>
          <a:srgbClr val="228591"/>
        </a:solidFill>
        <a:ln>
          <a:solidFill>
            <a:srgbClr val="228591"/>
          </a:solidFill>
        </a:ln>
      </dgm:spPr>
      <dgm:t>
        <a:bodyPr/>
        <a:lstStyle/>
        <a:p>
          <a:r>
            <a:rPr lang="en-US" sz="1100"/>
            <a:t>7.2.4</a:t>
          </a:r>
          <a:endParaRPr lang="en-AU" sz="1100"/>
        </a:p>
      </dgm:t>
    </dgm:pt>
    <dgm:pt modelId="{B4A8EA24-0A9B-4672-A902-7917A1A67B58}" type="parTrans" cxnId="{74048E5B-A44B-415A-913D-05E36CE96C15}">
      <dgm:prSet/>
      <dgm:spPr/>
      <dgm:t>
        <a:bodyPr/>
        <a:lstStyle/>
        <a:p>
          <a:endParaRPr lang="en-AU"/>
        </a:p>
      </dgm:t>
    </dgm:pt>
    <dgm:pt modelId="{E8258EC1-0D0F-4C97-9D68-7254924EB041}" type="sibTrans" cxnId="{74048E5B-A44B-415A-913D-05E36CE96C15}">
      <dgm:prSet/>
      <dgm:spPr/>
      <dgm:t>
        <a:bodyPr/>
        <a:lstStyle/>
        <a:p>
          <a:endParaRPr lang="en-AU"/>
        </a:p>
      </dgm:t>
    </dgm:pt>
    <dgm:pt modelId="{1E23625E-4998-425D-9547-B141329D4346}">
      <dgm:prSet phldrT="[Text]" custT="1"/>
      <dgm:spPr>
        <a:solidFill>
          <a:srgbClr val="228591"/>
        </a:solidFill>
        <a:ln>
          <a:solidFill>
            <a:srgbClr val="228591"/>
          </a:solidFill>
        </a:ln>
      </dgm:spPr>
      <dgm:t>
        <a:bodyPr/>
        <a:lstStyle/>
        <a:p>
          <a:r>
            <a:rPr lang="en-US" sz="1100"/>
            <a:t>7.2.5</a:t>
          </a:r>
          <a:endParaRPr lang="en-AU" sz="1100"/>
        </a:p>
      </dgm:t>
    </dgm:pt>
    <dgm:pt modelId="{34228824-E020-49A8-B270-1533DB0B00A5}" type="parTrans" cxnId="{78DCA76F-DAAD-4742-9310-D45DE0D3481B}">
      <dgm:prSet/>
      <dgm:spPr/>
      <dgm:t>
        <a:bodyPr/>
        <a:lstStyle/>
        <a:p>
          <a:endParaRPr lang="en-AU"/>
        </a:p>
      </dgm:t>
    </dgm:pt>
    <dgm:pt modelId="{70A037D9-4165-4AD4-B43E-8ADDDBACDD92}" type="sibTrans" cxnId="{78DCA76F-DAAD-4742-9310-D45DE0D3481B}">
      <dgm:prSet/>
      <dgm:spPr/>
      <dgm:t>
        <a:bodyPr/>
        <a:lstStyle/>
        <a:p>
          <a:endParaRPr lang="en-AU"/>
        </a:p>
      </dgm:t>
    </dgm:pt>
    <dgm:pt modelId="{9AC18EEF-59B7-4B5A-959F-825CDD733E34}">
      <dgm:prSet phldrT="[Text]" custT="1"/>
      <dgm:spPr>
        <a:solidFill>
          <a:srgbClr val="228591"/>
        </a:solidFill>
        <a:ln>
          <a:solidFill>
            <a:srgbClr val="228591"/>
          </a:solidFill>
        </a:ln>
      </dgm:spPr>
      <dgm:t>
        <a:bodyPr/>
        <a:lstStyle/>
        <a:p>
          <a:r>
            <a:rPr lang="en-US" sz="1100"/>
            <a:t>7.2.2</a:t>
          </a:r>
          <a:endParaRPr lang="en-AU" sz="1100"/>
        </a:p>
      </dgm:t>
    </dgm:pt>
    <dgm:pt modelId="{9BAEB7C4-E1FA-45CD-827B-7AEB68EFA996}" type="sibTrans" cxnId="{70362795-A8AD-4D18-B300-74ECB303815A}">
      <dgm:prSet/>
      <dgm:spPr/>
      <dgm:t>
        <a:bodyPr/>
        <a:lstStyle/>
        <a:p>
          <a:endParaRPr lang="en-AU"/>
        </a:p>
      </dgm:t>
    </dgm:pt>
    <dgm:pt modelId="{D25BA916-2754-4E1E-B084-D70997F71E40}" type="parTrans" cxnId="{70362795-A8AD-4D18-B300-74ECB303815A}">
      <dgm:prSet/>
      <dgm:spPr/>
      <dgm:t>
        <a:bodyPr/>
        <a:lstStyle/>
        <a:p>
          <a:endParaRPr lang="en-AU"/>
        </a:p>
      </dgm:t>
    </dgm:pt>
    <dgm:pt modelId="{A1CA6C7D-C880-41AA-8A8E-CD3425C8BDE3}">
      <dgm:prSet phldrT="[Text]" custT="1"/>
      <dgm:spPr>
        <a:ln>
          <a:solidFill>
            <a:srgbClr val="228591"/>
          </a:solidFill>
        </a:ln>
      </dgm:spPr>
      <dgm:t>
        <a:bodyPr/>
        <a:lstStyle/>
        <a:p>
          <a:pPr algn="l"/>
          <a:r>
            <a:rPr lang="en-AU" sz="1100"/>
            <a:t>Prepare a proposal for naming or renaming a road, feature or locality.</a:t>
          </a:r>
        </a:p>
      </dgm:t>
    </dgm:pt>
    <dgm:pt modelId="{40EE2F85-4D58-47E4-8B46-15137ED60E5E}" type="sibTrans" cxnId="{C37B00BD-FDC7-4C75-AA66-8B607102C588}">
      <dgm:prSet/>
      <dgm:spPr/>
      <dgm:t>
        <a:bodyPr/>
        <a:lstStyle/>
        <a:p>
          <a:endParaRPr lang="en-AU"/>
        </a:p>
      </dgm:t>
    </dgm:pt>
    <dgm:pt modelId="{6F59EE93-6AAC-41C1-B9E6-6277F93C88A5}" type="parTrans" cxnId="{C37B00BD-FDC7-4C75-AA66-8B607102C588}">
      <dgm:prSet/>
      <dgm:spPr/>
      <dgm:t>
        <a:bodyPr/>
        <a:lstStyle/>
        <a:p>
          <a:endParaRPr lang="en-AU"/>
        </a:p>
      </dgm:t>
    </dgm:pt>
    <dgm:pt modelId="{76D1D457-7E2E-4574-BBB4-97D186BEF739}">
      <dgm:prSet custT="1"/>
      <dgm:spPr>
        <a:ln>
          <a:solidFill>
            <a:srgbClr val="228591"/>
          </a:solidFill>
        </a:ln>
      </dgm:spPr>
      <dgm:t>
        <a:bodyPr/>
        <a:lstStyle/>
        <a:p>
          <a:r>
            <a:rPr lang="en-US" sz="1100"/>
            <a:t>Develop a consultation strategy, including timelines.</a:t>
          </a:r>
          <a:endParaRPr lang="en-AU" sz="1100"/>
        </a:p>
      </dgm:t>
    </dgm:pt>
    <dgm:pt modelId="{E784DC02-C3E8-47AE-B4F5-F77FCD5E296D}" type="parTrans" cxnId="{DF46220C-0DAA-41BF-AB4F-8E044C0F73CB}">
      <dgm:prSet/>
      <dgm:spPr/>
      <dgm:t>
        <a:bodyPr/>
        <a:lstStyle/>
        <a:p>
          <a:endParaRPr lang="en-AU"/>
        </a:p>
      </dgm:t>
    </dgm:pt>
    <dgm:pt modelId="{F2C91B16-27F7-4151-87CE-F4FB15E23B5E}" type="sibTrans" cxnId="{DF46220C-0DAA-41BF-AB4F-8E044C0F73CB}">
      <dgm:prSet/>
      <dgm:spPr/>
      <dgm:t>
        <a:bodyPr/>
        <a:lstStyle/>
        <a:p>
          <a:endParaRPr lang="en-AU"/>
        </a:p>
      </dgm:t>
    </dgm:pt>
    <dgm:pt modelId="{AB917529-05FE-486A-9B3D-71B8A97FDAC1}">
      <dgm:prSet custT="1"/>
      <dgm:spPr>
        <a:ln>
          <a:solidFill>
            <a:srgbClr val="228591"/>
          </a:solidFill>
        </a:ln>
      </dgm:spPr>
      <dgm:t>
        <a:bodyPr/>
        <a:lstStyle/>
        <a:p>
          <a:r>
            <a:rPr lang="en-US" sz="1100"/>
            <a:t>Determine who will be consulted.</a:t>
          </a:r>
          <a:endParaRPr lang="en-AU" sz="1100"/>
        </a:p>
      </dgm:t>
    </dgm:pt>
    <dgm:pt modelId="{CEB05925-DD93-4BCA-AFF6-FAC2B63796D9}" type="parTrans" cxnId="{9010BF71-B8CF-4291-9F48-DF2CA82E2C2E}">
      <dgm:prSet/>
      <dgm:spPr/>
      <dgm:t>
        <a:bodyPr/>
        <a:lstStyle/>
        <a:p>
          <a:endParaRPr lang="en-AU"/>
        </a:p>
      </dgm:t>
    </dgm:pt>
    <dgm:pt modelId="{74400550-B69B-489A-ACFF-94E3DCA3553D}" type="sibTrans" cxnId="{9010BF71-B8CF-4291-9F48-DF2CA82E2C2E}">
      <dgm:prSet/>
      <dgm:spPr/>
      <dgm:t>
        <a:bodyPr/>
        <a:lstStyle/>
        <a:p>
          <a:endParaRPr lang="en-AU"/>
        </a:p>
      </dgm:t>
    </dgm:pt>
    <dgm:pt modelId="{3AD8BEFB-6AAD-4AAF-9D3C-B453D9B31DFF}">
      <dgm:prSet custT="1"/>
      <dgm:spPr>
        <a:ln>
          <a:solidFill>
            <a:srgbClr val="228591"/>
          </a:solidFill>
        </a:ln>
      </dgm:spPr>
      <dgm:t>
        <a:bodyPr/>
        <a:lstStyle/>
        <a:p>
          <a:r>
            <a:rPr lang="en-US" sz="1100"/>
            <a:t>Build awareness of the proposal in the community and invite feedback.</a:t>
          </a:r>
          <a:endParaRPr lang="en-AU" sz="1100"/>
        </a:p>
      </dgm:t>
    </dgm:pt>
    <dgm:pt modelId="{418D1140-30D8-4009-89E0-451C801D8400}" type="parTrans" cxnId="{192A05E3-4A3C-457D-B443-72028E9A400F}">
      <dgm:prSet/>
      <dgm:spPr/>
      <dgm:t>
        <a:bodyPr/>
        <a:lstStyle/>
        <a:p>
          <a:endParaRPr lang="en-AU"/>
        </a:p>
      </dgm:t>
    </dgm:pt>
    <dgm:pt modelId="{BDF194D2-C266-4B58-8B3C-5D306D45FA92}" type="sibTrans" cxnId="{192A05E3-4A3C-457D-B443-72028E9A400F}">
      <dgm:prSet/>
      <dgm:spPr/>
      <dgm:t>
        <a:bodyPr/>
        <a:lstStyle/>
        <a:p>
          <a:endParaRPr lang="en-AU"/>
        </a:p>
      </dgm:t>
    </dgm:pt>
    <dgm:pt modelId="{58249D21-C2D5-4D4B-A9CB-7033FAC552E1}">
      <dgm:prSet custT="1"/>
      <dgm:spPr>
        <a:ln>
          <a:solidFill>
            <a:srgbClr val="228591"/>
          </a:solidFill>
        </a:ln>
      </dgm:spPr>
      <dgm:t>
        <a:bodyPr/>
        <a:lstStyle/>
        <a:p>
          <a:r>
            <a:rPr lang="en-US" sz="1100"/>
            <a:t>Compile and analyse feedback from the community.</a:t>
          </a:r>
          <a:endParaRPr lang="en-AU" sz="1100"/>
        </a:p>
      </dgm:t>
    </dgm:pt>
    <dgm:pt modelId="{40345A7A-478F-4EFB-AE6B-F3D079F00168}" type="parTrans" cxnId="{3AE24100-C00A-4DB0-8532-9FFC8CA8B88C}">
      <dgm:prSet/>
      <dgm:spPr/>
      <dgm:t>
        <a:bodyPr/>
        <a:lstStyle/>
        <a:p>
          <a:endParaRPr lang="en-AU"/>
        </a:p>
      </dgm:t>
    </dgm:pt>
    <dgm:pt modelId="{A5924822-9723-4783-AA9E-602A0DCDF709}" type="sibTrans" cxnId="{3AE24100-C00A-4DB0-8532-9FFC8CA8B88C}">
      <dgm:prSet/>
      <dgm:spPr/>
      <dgm:t>
        <a:bodyPr/>
        <a:lstStyle/>
        <a:p>
          <a:endParaRPr lang="en-AU"/>
        </a:p>
      </dgm:t>
    </dgm:pt>
    <dgm:pt modelId="{7F2C7030-B614-469A-B7ED-B1BAE4D4C2FF}">
      <dgm:prSet/>
      <dgm:spPr>
        <a:solidFill>
          <a:srgbClr val="228591"/>
        </a:solidFill>
        <a:ln>
          <a:solidFill>
            <a:srgbClr val="228591"/>
          </a:solidFill>
        </a:ln>
      </dgm:spPr>
      <dgm:t>
        <a:bodyPr/>
        <a:lstStyle/>
        <a:p>
          <a:r>
            <a:rPr lang="en-AU"/>
            <a:t>7.2.6</a:t>
          </a:r>
        </a:p>
      </dgm:t>
    </dgm:pt>
    <dgm:pt modelId="{F4E806E4-293C-4C8E-906B-03F711BB7E16}" type="parTrans" cxnId="{849038CD-22A7-4E78-AA85-AF91A965C1D5}">
      <dgm:prSet/>
      <dgm:spPr/>
      <dgm:t>
        <a:bodyPr/>
        <a:lstStyle/>
        <a:p>
          <a:endParaRPr lang="en-AU"/>
        </a:p>
      </dgm:t>
    </dgm:pt>
    <dgm:pt modelId="{BA46AB2D-4C43-492D-93CC-6E1FA029102B}" type="sibTrans" cxnId="{849038CD-22A7-4E78-AA85-AF91A965C1D5}">
      <dgm:prSet/>
      <dgm:spPr/>
      <dgm:t>
        <a:bodyPr/>
        <a:lstStyle/>
        <a:p>
          <a:endParaRPr lang="en-AU"/>
        </a:p>
      </dgm:t>
    </dgm:pt>
    <dgm:pt modelId="{8C9A8E6E-C040-4F3B-BDF9-2EDF3A28FCEC}">
      <dgm:prSet custT="1"/>
      <dgm:spPr>
        <a:ln>
          <a:solidFill>
            <a:srgbClr val="228591"/>
          </a:solidFill>
        </a:ln>
      </dgm:spPr>
      <dgm:t>
        <a:bodyPr/>
        <a:lstStyle/>
        <a:p>
          <a:r>
            <a:rPr lang="en-AU" sz="1100"/>
            <a:t>Inform the community of the naming authority's decision.</a:t>
          </a:r>
        </a:p>
      </dgm:t>
    </dgm:pt>
    <dgm:pt modelId="{CE640A25-6693-4586-8C3D-77EA5C0DA2D6}" type="parTrans" cxnId="{167B2258-5485-4A05-AC24-81E4734EE674}">
      <dgm:prSet/>
      <dgm:spPr/>
      <dgm:t>
        <a:bodyPr/>
        <a:lstStyle/>
        <a:p>
          <a:endParaRPr lang="en-AU"/>
        </a:p>
      </dgm:t>
    </dgm:pt>
    <dgm:pt modelId="{4EF9CC06-6CFD-4B42-8699-6858850A7C08}" type="sibTrans" cxnId="{167B2258-5485-4A05-AC24-81E4734EE674}">
      <dgm:prSet/>
      <dgm:spPr/>
      <dgm:t>
        <a:bodyPr/>
        <a:lstStyle/>
        <a:p>
          <a:endParaRPr lang="en-AU"/>
        </a:p>
      </dgm:t>
    </dgm:pt>
    <dgm:pt modelId="{1506D56C-7E50-4493-9350-30A0316DFEDA}" type="pres">
      <dgm:prSet presAssocID="{C9FB6301-E3A5-4A49-8501-7C7EAC44EB39}" presName="linearFlow" presStyleCnt="0">
        <dgm:presLayoutVars>
          <dgm:dir/>
          <dgm:animLvl val="lvl"/>
          <dgm:resizeHandles val="exact"/>
        </dgm:presLayoutVars>
      </dgm:prSet>
      <dgm:spPr/>
    </dgm:pt>
    <dgm:pt modelId="{A4820C5C-A4C8-422D-B34F-647EFB5CF202}" type="pres">
      <dgm:prSet presAssocID="{F365CCF4-EEC7-4719-8839-0F2647BD9691}" presName="composite" presStyleCnt="0"/>
      <dgm:spPr/>
    </dgm:pt>
    <dgm:pt modelId="{DC3A43EF-8E53-4E9C-A9A5-64D96FCB31F0}" type="pres">
      <dgm:prSet presAssocID="{F365CCF4-EEC7-4719-8839-0F2647BD9691}" presName="parentText" presStyleLbl="alignNode1" presStyleIdx="0" presStyleCnt="6">
        <dgm:presLayoutVars>
          <dgm:chMax val="1"/>
          <dgm:bulletEnabled val="1"/>
        </dgm:presLayoutVars>
      </dgm:prSet>
      <dgm:spPr/>
    </dgm:pt>
    <dgm:pt modelId="{34DEEFAF-111B-4D6E-9668-E9FDCE040A53}" type="pres">
      <dgm:prSet presAssocID="{F365CCF4-EEC7-4719-8839-0F2647BD9691}" presName="descendantText" presStyleLbl="alignAcc1" presStyleIdx="0" presStyleCnt="6">
        <dgm:presLayoutVars>
          <dgm:bulletEnabled val="1"/>
        </dgm:presLayoutVars>
      </dgm:prSet>
      <dgm:spPr/>
    </dgm:pt>
    <dgm:pt modelId="{AC4F8B3F-654E-4E56-B484-78F519D8CE9A}" type="pres">
      <dgm:prSet presAssocID="{0F48FCD5-B123-4BC8-8E66-9F553DDA9CE3}" presName="sp" presStyleCnt="0"/>
      <dgm:spPr/>
    </dgm:pt>
    <dgm:pt modelId="{406F0955-9DD7-46E7-A4E3-0E3E7ECB7EAD}" type="pres">
      <dgm:prSet presAssocID="{9AC18EEF-59B7-4B5A-959F-825CDD733E34}" presName="composite" presStyleCnt="0"/>
      <dgm:spPr/>
    </dgm:pt>
    <dgm:pt modelId="{144A8111-0360-4879-9CD3-D6531CC2EC2B}" type="pres">
      <dgm:prSet presAssocID="{9AC18EEF-59B7-4B5A-959F-825CDD733E34}" presName="parentText" presStyleLbl="alignNode1" presStyleIdx="1" presStyleCnt="6">
        <dgm:presLayoutVars>
          <dgm:chMax val="1"/>
          <dgm:bulletEnabled val="1"/>
        </dgm:presLayoutVars>
      </dgm:prSet>
      <dgm:spPr/>
    </dgm:pt>
    <dgm:pt modelId="{40BF7879-90FC-462B-A740-89D7014D2A70}" type="pres">
      <dgm:prSet presAssocID="{9AC18EEF-59B7-4B5A-959F-825CDD733E34}" presName="descendantText" presStyleLbl="alignAcc1" presStyleIdx="1" presStyleCnt="6">
        <dgm:presLayoutVars>
          <dgm:bulletEnabled val="1"/>
        </dgm:presLayoutVars>
      </dgm:prSet>
      <dgm:spPr/>
    </dgm:pt>
    <dgm:pt modelId="{6867A33B-4958-4B0B-9591-4EAF61B00BCC}" type="pres">
      <dgm:prSet presAssocID="{9BAEB7C4-E1FA-45CD-827B-7AEB68EFA996}" presName="sp" presStyleCnt="0"/>
      <dgm:spPr/>
    </dgm:pt>
    <dgm:pt modelId="{5A60710C-3CEA-4E02-896A-64793B16766B}" type="pres">
      <dgm:prSet presAssocID="{1F8CBDF3-AD84-4BAD-A6D7-7B72329341BC}" presName="composite" presStyleCnt="0"/>
      <dgm:spPr/>
    </dgm:pt>
    <dgm:pt modelId="{38F5304D-DDEA-4678-9395-B6C63108790D}" type="pres">
      <dgm:prSet presAssocID="{1F8CBDF3-AD84-4BAD-A6D7-7B72329341BC}" presName="parentText" presStyleLbl="alignNode1" presStyleIdx="2" presStyleCnt="6">
        <dgm:presLayoutVars>
          <dgm:chMax val="1"/>
          <dgm:bulletEnabled val="1"/>
        </dgm:presLayoutVars>
      </dgm:prSet>
      <dgm:spPr/>
    </dgm:pt>
    <dgm:pt modelId="{B6731DDD-BB5A-4D88-B6CD-D3B9EAE11A79}" type="pres">
      <dgm:prSet presAssocID="{1F8CBDF3-AD84-4BAD-A6D7-7B72329341BC}" presName="descendantText" presStyleLbl="alignAcc1" presStyleIdx="2" presStyleCnt="6">
        <dgm:presLayoutVars>
          <dgm:bulletEnabled val="1"/>
        </dgm:presLayoutVars>
      </dgm:prSet>
      <dgm:spPr/>
    </dgm:pt>
    <dgm:pt modelId="{21ECC1BF-BF4B-4A1E-AD43-181BDD8EC708}" type="pres">
      <dgm:prSet presAssocID="{060A2275-494C-4395-A4F3-46482FC1D272}" presName="sp" presStyleCnt="0"/>
      <dgm:spPr/>
    </dgm:pt>
    <dgm:pt modelId="{4EA3F089-021D-4918-B56F-6E485EC78D7F}" type="pres">
      <dgm:prSet presAssocID="{A56E4D40-88F8-4621-9EA3-C1250338FA47}" presName="composite" presStyleCnt="0"/>
      <dgm:spPr/>
    </dgm:pt>
    <dgm:pt modelId="{D643F349-5517-41FB-A77D-9894312548EC}" type="pres">
      <dgm:prSet presAssocID="{A56E4D40-88F8-4621-9EA3-C1250338FA47}" presName="parentText" presStyleLbl="alignNode1" presStyleIdx="3" presStyleCnt="6">
        <dgm:presLayoutVars>
          <dgm:chMax val="1"/>
          <dgm:bulletEnabled val="1"/>
        </dgm:presLayoutVars>
      </dgm:prSet>
      <dgm:spPr/>
    </dgm:pt>
    <dgm:pt modelId="{3FFADDEC-8D40-4388-92EA-8E7F898C1CD6}" type="pres">
      <dgm:prSet presAssocID="{A56E4D40-88F8-4621-9EA3-C1250338FA47}" presName="descendantText" presStyleLbl="alignAcc1" presStyleIdx="3" presStyleCnt="6">
        <dgm:presLayoutVars>
          <dgm:bulletEnabled val="1"/>
        </dgm:presLayoutVars>
      </dgm:prSet>
      <dgm:spPr/>
    </dgm:pt>
    <dgm:pt modelId="{C58C98D9-CE18-4E1C-BD71-E32F5B7A314F}" type="pres">
      <dgm:prSet presAssocID="{E8258EC1-0D0F-4C97-9D68-7254924EB041}" presName="sp" presStyleCnt="0"/>
      <dgm:spPr/>
    </dgm:pt>
    <dgm:pt modelId="{7A782879-286B-49D5-8B47-58A418E2B8BC}" type="pres">
      <dgm:prSet presAssocID="{1E23625E-4998-425D-9547-B141329D4346}" presName="composite" presStyleCnt="0"/>
      <dgm:spPr/>
    </dgm:pt>
    <dgm:pt modelId="{C5B4E7F0-57CF-4A1A-9F29-E3DE6911D2EB}" type="pres">
      <dgm:prSet presAssocID="{1E23625E-4998-425D-9547-B141329D4346}" presName="parentText" presStyleLbl="alignNode1" presStyleIdx="4" presStyleCnt="6">
        <dgm:presLayoutVars>
          <dgm:chMax val="1"/>
          <dgm:bulletEnabled val="1"/>
        </dgm:presLayoutVars>
      </dgm:prSet>
      <dgm:spPr/>
    </dgm:pt>
    <dgm:pt modelId="{58B8099F-7B27-4FA4-A0C7-43D204AEA46C}" type="pres">
      <dgm:prSet presAssocID="{1E23625E-4998-425D-9547-B141329D4346}" presName="descendantText" presStyleLbl="alignAcc1" presStyleIdx="4" presStyleCnt="6">
        <dgm:presLayoutVars>
          <dgm:bulletEnabled val="1"/>
        </dgm:presLayoutVars>
      </dgm:prSet>
      <dgm:spPr/>
    </dgm:pt>
    <dgm:pt modelId="{A4F9D36F-05E8-440A-9885-8371D4C78DAB}" type="pres">
      <dgm:prSet presAssocID="{70A037D9-4165-4AD4-B43E-8ADDDBACDD92}" presName="sp" presStyleCnt="0"/>
      <dgm:spPr/>
    </dgm:pt>
    <dgm:pt modelId="{9B7AF5F5-268D-4C80-A583-4A2171731E84}" type="pres">
      <dgm:prSet presAssocID="{7F2C7030-B614-469A-B7ED-B1BAE4D4C2FF}" presName="composite" presStyleCnt="0"/>
      <dgm:spPr/>
    </dgm:pt>
    <dgm:pt modelId="{F168DCDB-ED31-43C2-8113-1619DDDA3271}" type="pres">
      <dgm:prSet presAssocID="{7F2C7030-B614-469A-B7ED-B1BAE4D4C2FF}" presName="parentText" presStyleLbl="alignNode1" presStyleIdx="5" presStyleCnt="6">
        <dgm:presLayoutVars>
          <dgm:chMax val="1"/>
          <dgm:bulletEnabled val="1"/>
        </dgm:presLayoutVars>
      </dgm:prSet>
      <dgm:spPr/>
    </dgm:pt>
    <dgm:pt modelId="{589E74F9-444D-4FE6-B798-966BEFA4512A}" type="pres">
      <dgm:prSet presAssocID="{7F2C7030-B614-469A-B7ED-B1BAE4D4C2FF}" presName="descendantText" presStyleLbl="alignAcc1" presStyleIdx="5" presStyleCnt="6">
        <dgm:presLayoutVars>
          <dgm:bulletEnabled val="1"/>
        </dgm:presLayoutVars>
      </dgm:prSet>
      <dgm:spPr/>
    </dgm:pt>
  </dgm:ptLst>
  <dgm:cxnLst>
    <dgm:cxn modelId="{3AE24100-C00A-4DB0-8532-9FFC8CA8B88C}" srcId="{1E23625E-4998-425D-9547-B141329D4346}" destId="{58249D21-C2D5-4D4B-A9CB-7033FAC552E1}" srcOrd="0" destOrd="0" parTransId="{40345A7A-478F-4EFB-AE6B-F3D079F00168}" sibTransId="{A5924822-9723-4783-AA9E-602A0DCDF709}"/>
    <dgm:cxn modelId="{EC3EC401-7B01-4CA2-B8E7-8B5EB16B4BE0}" type="presOf" srcId="{9AC18EEF-59B7-4B5A-959F-825CDD733E34}" destId="{144A8111-0360-4879-9CD3-D6531CC2EC2B}" srcOrd="0" destOrd="0" presId="urn:microsoft.com/office/officeart/2005/8/layout/chevron2"/>
    <dgm:cxn modelId="{DF46220C-0DAA-41BF-AB4F-8E044C0F73CB}" srcId="{9AC18EEF-59B7-4B5A-959F-825CDD733E34}" destId="{76D1D457-7E2E-4574-BBB4-97D186BEF739}" srcOrd="0" destOrd="0" parTransId="{E784DC02-C3E8-47AE-B4F5-F77FCD5E296D}" sibTransId="{F2C91B16-27F7-4151-87CE-F4FB15E23B5E}"/>
    <dgm:cxn modelId="{19BA5B25-CCB9-459F-B4D7-F51772FD6242}" type="presOf" srcId="{A56E4D40-88F8-4621-9EA3-C1250338FA47}" destId="{D643F349-5517-41FB-A77D-9894312548EC}" srcOrd="0" destOrd="0" presId="urn:microsoft.com/office/officeart/2005/8/layout/chevron2"/>
    <dgm:cxn modelId="{52193230-6EDF-45AF-8B85-7CBED2F631B6}" type="presOf" srcId="{7F2C7030-B614-469A-B7ED-B1BAE4D4C2FF}" destId="{F168DCDB-ED31-43C2-8113-1619DDDA3271}" srcOrd="0" destOrd="0" presId="urn:microsoft.com/office/officeart/2005/8/layout/chevron2"/>
    <dgm:cxn modelId="{B2F72238-9FBF-4326-9750-2F9DE3FFCD0B}" type="presOf" srcId="{A1CA6C7D-C880-41AA-8A8E-CD3425C8BDE3}" destId="{34DEEFAF-111B-4D6E-9668-E9FDCE040A53}" srcOrd="0" destOrd="0" presId="urn:microsoft.com/office/officeart/2005/8/layout/chevron2"/>
    <dgm:cxn modelId="{74048E5B-A44B-415A-913D-05E36CE96C15}" srcId="{C9FB6301-E3A5-4A49-8501-7C7EAC44EB39}" destId="{A56E4D40-88F8-4621-9EA3-C1250338FA47}" srcOrd="3" destOrd="0" parTransId="{B4A8EA24-0A9B-4672-A902-7917A1A67B58}" sibTransId="{E8258EC1-0D0F-4C97-9D68-7254924EB041}"/>
    <dgm:cxn modelId="{84C86863-028A-4239-ACB8-778D3602794F}" srcId="{C9FB6301-E3A5-4A49-8501-7C7EAC44EB39}" destId="{1F8CBDF3-AD84-4BAD-A6D7-7B72329341BC}" srcOrd="2" destOrd="0" parTransId="{F033F6F5-6E0E-451F-BC2F-79C43469569E}" sibTransId="{060A2275-494C-4395-A4F3-46482FC1D272}"/>
    <dgm:cxn modelId="{4D25644D-335C-4AC6-AE89-A5D357F7DFF4}" type="presOf" srcId="{1E23625E-4998-425D-9547-B141329D4346}" destId="{C5B4E7F0-57CF-4A1A-9F29-E3DE6911D2EB}" srcOrd="0" destOrd="0" presId="urn:microsoft.com/office/officeart/2005/8/layout/chevron2"/>
    <dgm:cxn modelId="{78DCA76F-DAAD-4742-9310-D45DE0D3481B}" srcId="{C9FB6301-E3A5-4A49-8501-7C7EAC44EB39}" destId="{1E23625E-4998-425D-9547-B141329D4346}" srcOrd="4" destOrd="0" parTransId="{34228824-E020-49A8-B270-1533DB0B00A5}" sibTransId="{70A037D9-4165-4AD4-B43E-8ADDDBACDD92}"/>
    <dgm:cxn modelId="{9010BF71-B8CF-4291-9F48-DF2CA82E2C2E}" srcId="{1F8CBDF3-AD84-4BAD-A6D7-7B72329341BC}" destId="{AB917529-05FE-486A-9B3D-71B8A97FDAC1}" srcOrd="0" destOrd="0" parTransId="{CEB05925-DD93-4BCA-AFF6-FAC2B63796D9}" sibTransId="{74400550-B69B-489A-ACFF-94E3DCA3553D}"/>
    <dgm:cxn modelId="{39B9C271-97C0-4D68-915F-AE70182A9365}" type="presOf" srcId="{1F8CBDF3-AD84-4BAD-A6D7-7B72329341BC}" destId="{38F5304D-DDEA-4678-9395-B6C63108790D}" srcOrd="0" destOrd="0" presId="urn:microsoft.com/office/officeart/2005/8/layout/chevron2"/>
    <dgm:cxn modelId="{B1002854-E790-4572-8976-2E130C4698B4}" type="presOf" srcId="{76D1D457-7E2E-4574-BBB4-97D186BEF739}" destId="{40BF7879-90FC-462B-A740-89D7014D2A70}" srcOrd="0" destOrd="0" presId="urn:microsoft.com/office/officeart/2005/8/layout/chevron2"/>
    <dgm:cxn modelId="{167B2258-5485-4A05-AC24-81E4734EE674}" srcId="{7F2C7030-B614-469A-B7ED-B1BAE4D4C2FF}" destId="{8C9A8E6E-C040-4F3B-BDF9-2EDF3A28FCEC}" srcOrd="0" destOrd="0" parTransId="{CE640A25-6693-4586-8C3D-77EA5C0DA2D6}" sibTransId="{4EF9CC06-6CFD-4B42-8699-6858850A7C08}"/>
    <dgm:cxn modelId="{A73C3785-EBB4-4542-996C-9134AB9003BF}" type="presOf" srcId="{C9FB6301-E3A5-4A49-8501-7C7EAC44EB39}" destId="{1506D56C-7E50-4493-9350-30A0316DFEDA}" srcOrd="0" destOrd="0" presId="urn:microsoft.com/office/officeart/2005/8/layout/chevron2"/>
    <dgm:cxn modelId="{70362795-A8AD-4D18-B300-74ECB303815A}" srcId="{C9FB6301-E3A5-4A49-8501-7C7EAC44EB39}" destId="{9AC18EEF-59B7-4B5A-959F-825CDD733E34}" srcOrd="1" destOrd="0" parTransId="{D25BA916-2754-4E1E-B084-D70997F71E40}" sibTransId="{9BAEB7C4-E1FA-45CD-827B-7AEB68EFA996}"/>
    <dgm:cxn modelId="{D9558197-F5CE-47C2-A92A-C59FB9618CF2}" type="presOf" srcId="{58249D21-C2D5-4D4B-A9CB-7033FAC552E1}" destId="{58B8099F-7B27-4FA4-A0C7-43D204AEA46C}" srcOrd="0" destOrd="0" presId="urn:microsoft.com/office/officeart/2005/8/layout/chevron2"/>
    <dgm:cxn modelId="{7037F5A0-A501-4E7F-A9C9-B474EC019163}" type="presOf" srcId="{AB917529-05FE-486A-9B3D-71B8A97FDAC1}" destId="{B6731DDD-BB5A-4D88-B6CD-D3B9EAE11A79}" srcOrd="0" destOrd="0" presId="urn:microsoft.com/office/officeart/2005/8/layout/chevron2"/>
    <dgm:cxn modelId="{945613B0-F64C-45F7-93B6-41DD98C5DAC9}" type="presOf" srcId="{F365CCF4-EEC7-4719-8839-0F2647BD9691}" destId="{DC3A43EF-8E53-4E9C-A9A5-64D96FCB31F0}" srcOrd="0" destOrd="0" presId="urn:microsoft.com/office/officeart/2005/8/layout/chevron2"/>
    <dgm:cxn modelId="{C37B00BD-FDC7-4C75-AA66-8B607102C588}" srcId="{F365CCF4-EEC7-4719-8839-0F2647BD9691}" destId="{A1CA6C7D-C880-41AA-8A8E-CD3425C8BDE3}" srcOrd="0" destOrd="0" parTransId="{6F59EE93-6AAC-41C1-B9E6-6277F93C88A5}" sibTransId="{40EE2F85-4D58-47E4-8B46-15137ED60E5E}"/>
    <dgm:cxn modelId="{BCFEA4BD-E47E-4ECD-BCB1-29281896D288}" type="presOf" srcId="{8C9A8E6E-C040-4F3B-BDF9-2EDF3A28FCEC}" destId="{589E74F9-444D-4FE6-B798-966BEFA4512A}" srcOrd="0" destOrd="0" presId="urn:microsoft.com/office/officeart/2005/8/layout/chevron2"/>
    <dgm:cxn modelId="{849038CD-22A7-4E78-AA85-AF91A965C1D5}" srcId="{C9FB6301-E3A5-4A49-8501-7C7EAC44EB39}" destId="{7F2C7030-B614-469A-B7ED-B1BAE4D4C2FF}" srcOrd="5" destOrd="0" parTransId="{F4E806E4-293C-4C8E-906B-03F711BB7E16}" sibTransId="{BA46AB2D-4C43-492D-93CC-6E1FA029102B}"/>
    <dgm:cxn modelId="{82BDE8DF-58A7-4B9C-A276-129FB4981110}" type="presOf" srcId="{3AD8BEFB-6AAD-4AAF-9D3C-B453D9B31DFF}" destId="{3FFADDEC-8D40-4388-92EA-8E7F898C1CD6}" srcOrd="0" destOrd="0" presId="urn:microsoft.com/office/officeart/2005/8/layout/chevron2"/>
    <dgm:cxn modelId="{192A05E3-4A3C-457D-B443-72028E9A400F}" srcId="{A56E4D40-88F8-4621-9EA3-C1250338FA47}" destId="{3AD8BEFB-6AAD-4AAF-9D3C-B453D9B31DFF}" srcOrd="0" destOrd="0" parTransId="{418D1140-30D8-4009-89E0-451C801D8400}" sibTransId="{BDF194D2-C266-4B58-8B3C-5D306D45FA92}"/>
    <dgm:cxn modelId="{2E7F5EF8-522B-438F-ADF5-3BA53730F430}" srcId="{C9FB6301-E3A5-4A49-8501-7C7EAC44EB39}" destId="{F365CCF4-EEC7-4719-8839-0F2647BD9691}" srcOrd="0" destOrd="0" parTransId="{9CD85632-0BC7-44C6-A828-9D99D929A3FE}" sibTransId="{0F48FCD5-B123-4BC8-8E66-9F553DDA9CE3}"/>
    <dgm:cxn modelId="{FED09DF0-1DD5-4940-A0BB-7812DC227F11}" type="presParOf" srcId="{1506D56C-7E50-4493-9350-30A0316DFEDA}" destId="{A4820C5C-A4C8-422D-B34F-647EFB5CF202}" srcOrd="0" destOrd="0" presId="urn:microsoft.com/office/officeart/2005/8/layout/chevron2"/>
    <dgm:cxn modelId="{703793F7-D4AF-4EC4-B822-206AB05319BF}" type="presParOf" srcId="{A4820C5C-A4C8-422D-B34F-647EFB5CF202}" destId="{DC3A43EF-8E53-4E9C-A9A5-64D96FCB31F0}" srcOrd="0" destOrd="0" presId="urn:microsoft.com/office/officeart/2005/8/layout/chevron2"/>
    <dgm:cxn modelId="{D459955D-6D2D-4A66-84FD-102234686FEF}" type="presParOf" srcId="{A4820C5C-A4C8-422D-B34F-647EFB5CF202}" destId="{34DEEFAF-111B-4D6E-9668-E9FDCE040A53}" srcOrd="1" destOrd="0" presId="urn:microsoft.com/office/officeart/2005/8/layout/chevron2"/>
    <dgm:cxn modelId="{9DE17ACA-C2D8-4F03-B1E6-0A03A4878817}" type="presParOf" srcId="{1506D56C-7E50-4493-9350-30A0316DFEDA}" destId="{AC4F8B3F-654E-4E56-B484-78F519D8CE9A}" srcOrd="1" destOrd="0" presId="urn:microsoft.com/office/officeart/2005/8/layout/chevron2"/>
    <dgm:cxn modelId="{514F36C0-F4E8-4082-B461-DE8C02A0FF1E}" type="presParOf" srcId="{1506D56C-7E50-4493-9350-30A0316DFEDA}" destId="{406F0955-9DD7-46E7-A4E3-0E3E7ECB7EAD}" srcOrd="2" destOrd="0" presId="urn:microsoft.com/office/officeart/2005/8/layout/chevron2"/>
    <dgm:cxn modelId="{021DF8B4-088E-470B-BC5E-3DFCEA631A3A}" type="presParOf" srcId="{406F0955-9DD7-46E7-A4E3-0E3E7ECB7EAD}" destId="{144A8111-0360-4879-9CD3-D6531CC2EC2B}" srcOrd="0" destOrd="0" presId="urn:microsoft.com/office/officeart/2005/8/layout/chevron2"/>
    <dgm:cxn modelId="{65FBF237-B811-4456-8CAC-BF476F0EEAD8}" type="presParOf" srcId="{406F0955-9DD7-46E7-A4E3-0E3E7ECB7EAD}" destId="{40BF7879-90FC-462B-A740-89D7014D2A70}" srcOrd="1" destOrd="0" presId="urn:microsoft.com/office/officeart/2005/8/layout/chevron2"/>
    <dgm:cxn modelId="{C00B5364-7116-48F9-A745-C64E5B967947}" type="presParOf" srcId="{1506D56C-7E50-4493-9350-30A0316DFEDA}" destId="{6867A33B-4958-4B0B-9591-4EAF61B00BCC}" srcOrd="3" destOrd="0" presId="urn:microsoft.com/office/officeart/2005/8/layout/chevron2"/>
    <dgm:cxn modelId="{044D5F91-180C-4545-8259-0D22D218CF8D}" type="presParOf" srcId="{1506D56C-7E50-4493-9350-30A0316DFEDA}" destId="{5A60710C-3CEA-4E02-896A-64793B16766B}" srcOrd="4" destOrd="0" presId="urn:microsoft.com/office/officeart/2005/8/layout/chevron2"/>
    <dgm:cxn modelId="{D83B2A90-0B8A-4D2F-8BE0-4BCC3C728C50}" type="presParOf" srcId="{5A60710C-3CEA-4E02-896A-64793B16766B}" destId="{38F5304D-DDEA-4678-9395-B6C63108790D}" srcOrd="0" destOrd="0" presId="urn:microsoft.com/office/officeart/2005/8/layout/chevron2"/>
    <dgm:cxn modelId="{E4617B11-D7CB-492E-B368-66D7AB36488E}" type="presParOf" srcId="{5A60710C-3CEA-4E02-896A-64793B16766B}" destId="{B6731DDD-BB5A-4D88-B6CD-D3B9EAE11A79}" srcOrd="1" destOrd="0" presId="urn:microsoft.com/office/officeart/2005/8/layout/chevron2"/>
    <dgm:cxn modelId="{C4D419A0-3C71-465E-B393-1009900A23E9}" type="presParOf" srcId="{1506D56C-7E50-4493-9350-30A0316DFEDA}" destId="{21ECC1BF-BF4B-4A1E-AD43-181BDD8EC708}" srcOrd="5" destOrd="0" presId="urn:microsoft.com/office/officeart/2005/8/layout/chevron2"/>
    <dgm:cxn modelId="{E39FB629-FFD9-46DE-8D7C-BE5F264FA02E}" type="presParOf" srcId="{1506D56C-7E50-4493-9350-30A0316DFEDA}" destId="{4EA3F089-021D-4918-B56F-6E485EC78D7F}" srcOrd="6" destOrd="0" presId="urn:microsoft.com/office/officeart/2005/8/layout/chevron2"/>
    <dgm:cxn modelId="{AAB5A015-9604-4342-B11D-A61FEB884747}" type="presParOf" srcId="{4EA3F089-021D-4918-B56F-6E485EC78D7F}" destId="{D643F349-5517-41FB-A77D-9894312548EC}" srcOrd="0" destOrd="0" presId="urn:microsoft.com/office/officeart/2005/8/layout/chevron2"/>
    <dgm:cxn modelId="{1BFD6973-5254-4746-AA35-01CADD226C61}" type="presParOf" srcId="{4EA3F089-021D-4918-B56F-6E485EC78D7F}" destId="{3FFADDEC-8D40-4388-92EA-8E7F898C1CD6}" srcOrd="1" destOrd="0" presId="urn:microsoft.com/office/officeart/2005/8/layout/chevron2"/>
    <dgm:cxn modelId="{2FBBD1FF-AC2A-4E66-A0C5-F0D40B0CE1FD}" type="presParOf" srcId="{1506D56C-7E50-4493-9350-30A0316DFEDA}" destId="{C58C98D9-CE18-4E1C-BD71-E32F5B7A314F}" srcOrd="7" destOrd="0" presId="urn:microsoft.com/office/officeart/2005/8/layout/chevron2"/>
    <dgm:cxn modelId="{7CD5F53C-73D6-45A6-BB9F-F35462D512ED}" type="presParOf" srcId="{1506D56C-7E50-4493-9350-30A0316DFEDA}" destId="{7A782879-286B-49D5-8B47-58A418E2B8BC}" srcOrd="8" destOrd="0" presId="urn:microsoft.com/office/officeart/2005/8/layout/chevron2"/>
    <dgm:cxn modelId="{83837B4A-01C0-4730-BE13-6E016625816D}" type="presParOf" srcId="{7A782879-286B-49D5-8B47-58A418E2B8BC}" destId="{C5B4E7F0-57CF-4A1A-9F29-E3DE6911D2EB}" srcOrd="0" destOrd="0" presId="urn:microsoft.com/office/officeart/2005/8/layout/chevron2"/>
    <dgm:cxn modelId="{9C3A6A00-A0E1-4071-A607-2ED88ED06996}" type="presParOf" srcId="{7A782879-286B-49D5-8B47-58A418E2B8BC}" destId="{58B8099F-7B27-4FA4-A0C7-43D204AEA46C}" srcOrd="1" destOrd="0" presId="urn:microsoft.com/office/officeart/2005/8/layout/chevron2"/>
    <dgm:cxn modelId="{AB9701F9-4CC9-4F66-8F80-A4EF756DC72E}" type="presParOf" srcId="{1506D56C-7E50-4493-9350-30A0316DFEDA}" destId="{A4F9D36F-05E8-440A-9885-8371D4C78DAB}" srcOrd="9" destOrd="0" presId="urn:microsoft.com/office/officeart/2005/8/layout/chevron2"/>
    <dgm:cxn modelId="{64FF35CC-1FB2-43C7-A742-1258246AF502}" type="presParOf" srcId="{1506D56C-7E50-4493-9350-30A0316DFEDA}" destId="{9B7AF5F5-268D-4C80-A583-4A2171731E84}" srcOrd="10" destOrd="0" presId="urn:microsoft.com/office/officeart/2005/8/layout/chevron2"/>
    <dgm:cxn modelId="{DFE6BDBD-238A-482D-BFBB-D3D159C513F5}" type="presParOf" srcId="{9B7AF5F5-268D-4C80-A583-4A2171731E84}" destId="{F168DCDB-ED31-43C2-8113-1619DDDA3271}" srcOrd="0" destOrd="0" presId="urn:microsoft.com/office/officeart/2005/8/layout/chevron2"/>
    <dgm:cxn modelId="{A862C8CF-9F95-42F0-9FA0-A2F5A51FA066}" type="presParOf" srcId="{9B7AF5F5-268D-4C80-A583-4A2171731E84}" destId="{589E74F9-444D-4FE6-B798-966BEFA4512A}" srcOrd="1" destOrd="0" presId="urn:microsoft.com/office/officeart/2005/8/layout/chevron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FB6301-E3A5-4A49-8501-7C7EAC44EB39}" type="doc">
      <dgm:prSet loTypeId="urn:microsoft.com/office/officeart/2005/8/layout/chevron2" loCatId="process" qsTypeId="urn:microsoft.com/office/officeart/2005/8/quickstyle/simple1" qsCatId="simple" csTypeId="urn:microsoft.com/office/officeart/2005/8/colors/accent1_2" csCatId="accent1" phldr="1"/>
      <dgm:spPr/>
    </dgm:pt>
    <dgm:pt modelId="{F365CCF4-EEC7-4719-8839-0F2647BD9691}">
      <dgm:prSet phldrT="[Text]" custT="1"/>
      <dgm:spPr>
        <a:solidFill>
          <a:srgbClr val="228591"/>
        </a:solidFill>
        <a:ln>
          <a:solidFill>
            <a:srgbClr val="228591"/>
          </a:solidFill>
        </a:ln>
      </dgm:spPr>
      <dgm:t>
        <a:bodyPr/>
        <a:lstStyle/>
        <a:p>
          <a:r>
            <a:rPr lang="en-AU" sz="1100"/>
            <a:t>1</a:t>
          </a:r>
        </a:p>
      </dgm:t>
    </dgm:pt>
    <dgm:pt modelId="{9CD85632-0BC7-44C6-A828-9D99D929A3FE}" type="parTrans" cxnId="{2E7F5EF8-522B-438F-ADF5-3BA53730F430}">
      <dgm:prSet/>
      <dgm:spPr/>
      <dgm:t>
        <a:bodyPr/>
        <a:lstStyle/>
        <a:p>
          <a:endParaRPr lang="en-AU"/>
        </a:p>
      </dgm:t>
    </dgm:pt>
    <dgm:pt modelId="{0F48FCD5-B123-4BC8-8E66-9F553DDA9CE3}" type="sibTrans" cxnId="{2E7F5EF8-522B-438F-ADF5-3BA53730F430}">
      <dgm:prSet/>
      <dgm:spPr/>
      <dgm:t>
        <a:bodyPr/>
        <a:lstStyle/>
        <a:p>
          <a:endParaRPr lang="en-AU"/>
        </a:p>
      </dgm:t>
    </dgm:pt>
    <dgm:pt modelId="{1F8CBDF3-AD84-4BAD-A6D7-7B72329341BC}">
      <dgm:prSet phldrT="[Text]" custT="1"/>
      <dgm:spPr>
        <a:solidFill>
          <a:srgbClr val="228591"/>
        </a:solidFill>
        <a:ln>
          <a:solidFill>
            <a:srgbClr val="228591"/>
          </a:solidFill>
        </a:ln>
      </dgm:spPr>
      <dgm:t>
        <a:bodyPr/>
        <a:lstStyle/>
        <a:p>
          <a:r>
            <a:rPr lang="en-US" sz="1100"/>
            <a:t>3</a:t>
          </a:r>
          <a:endParaRPr lang="en-AU" sz="1100"/>
        </a:p>
      </dgm:t>
    </dgm:pt>
    <dgm:pt modelId="{F033F6F5-6E0E-451F-BC2F-79C43469569E}" type="parTrans" cxnId="{84C86863-028A-4239-ACB8-778D3602794F}">
      <dgm:prSet/>
      <dgm:spPr/>
      <dgm:t>
        <a:bodyPr/>
        <a:lstStyle/>
        <a:p>
          <a:endParaRPr lang="en-AU"/>
        </a:p>
      </dgm:t>
    </dgm:pt>
    <dgm:pt modelId="{060A2275-494C-4395-A4F3-46482FC1D272}" type="sibTrans" cxnId="{84C86863-028A-4239-ACB8-778D3602794F}">
      <dgm:prSet/>
      <dgm:spPr/>
      <dgm:t>
        <a:bodyPr/>
        <a:lstStyle/>
        <a:p>
          <a:endParaRPr lang="en-AU"/>
        </a:p>
      </dgm:t>
    </dgm:pt>
    <dgm:pt modelId="{A56E4D40-88F8-4621-9EA3-C1250338FA47}">
      <dgm:prSet phldrT="[Text]" custT="1"/>
      <dgm:spPr>
        <a:solidFill>
          <a:srgbClr val="228591"/>
        </a:solidFill>
        <a:ln>
          <a:solidFill>
            <a:srgbClr val="228591"/>
          </a:solidFill>
        </a:ln>
      </dgm:spPr>
      <dgm:t>
        <a:bodyPr/>
        <a:lstStyle/>
        <a:p>
          <a:r>
            <a:rPr lang="en-US" sz="1100"/>
            <a:t>4</a:t>
          </a:r>
          <a:endParaRPr lang="en-AU" sz="1100"/>
        </a:p>
      </dgm:t>
    </dgm:pt>
    <dgm:pt modelId="{B4A8EA24-0A9B-4672-A902-7917A1A67B58}" type="parTrans" cxnId="{74048E5B-A44B-415A-913D-05E36CE96C15}">
      <dgm:prSet/>
      <dgm:spPr/>
      <dgm:t>
        <a:bodyPr/>
        <a:lstStyle/>
        <a:p>
          <a:endParaRPr lang="en-AU"/>
        </a:p>
      </dgm:t>
    </dgm:pt>
    <dgm:pt modelId="{E8258EC1-0D0F-4C97-9D68-7254924EB041}" type="sibTrans" cxnId="{74048E5B-A44B-415A-913D-05E36CE96C15}">
      <dgm:prSet/>
      <dgm:spPr/>
      <dgm:t>
        <a:bodyPr/>
        <a:lstStyle/>
        <a:p>
          <a:endParaRPr lang="en-AU"/>
        </a:p>
      </dgm:t>
    </dgm:pt>
    <dgm:pt modelId="{1E23625E-4998-425D-9547-B141329D4346}">
      <dgm:prSet phldrT="[Text]" custT="1"/>
      <dgm:spPr>
        <a:solidFill>
          <a:srgbClr val="228591"/>
        </a:solidFill>
        <a:ln>
          <a:solidFill>
            <a:srgbClr val="228591"/>
          </a:solidFill>
        </a:ln>
      </dgm:spPr>
      <dgm:t>
        <a:bodyPr/>
        <a:lstStyle/>
        <a:p>
          <a:r>
            <a:rPr lang="en-US" sz="1100"/>
            <a:t>5</a:t>
          </a:r>
          <a:endParaRPr lang="en-AU" sz="1100"/>
        </a:p>
      </dgm:t>
    </dgm:pt>
    <dgm:pt modelId="{34228824-E020-49A8-B270-1533DB0B00A5}" type="parTrans" cxnId="{78DCA76F-DAAD-4742-9310-D45DE0D3481B}">
      <dgm:prSet/>
      <dgm:spPr/>
      <dgm:t>
        <a:bodyPr/>
        <a:lstStyle/>
        <a:p>
          <a:endParaRPr lang="en-AU"/>
        </a:p>
      </dgm:t>
    </dgm:pt>
    <dgm:pt modelId="{70A037D9-4165-4AD4-B43E-8ADDDBACDD92}" type="sibTrans" cxnId="{78DCA76F-DAAD-4742-9310-D45DE0D3481B}">
      <dgm:prSet/>
      <dgm:spPr/>
      <dgm:t>
        <a:bodyPr/>
        <a:lstStyle/>
        <a:p>
          <a:endParaRPr lang="en-AU"/>
        </a:p>
      </dgm:t>
    </dgm:pt>
    <dgm:pt modelId="{9AC18EEF-59B7-4B5A-959F-825CDD733E34}">
      <dgm:prSet phldrT="[Text]" custT="1"/>
      <dgm:spPr>
        <a:solidFill>
          <a:srgbClr val="228591"/>
        </a:solidFill>
        <a:ln>
          <a:solidFill>
            <a:srgbClr val="228591"/>
          </a:solidFill>
        </a:ln>
      </dgm:spPr>
      <dgm:t>
        <a:bodyPr/>
        <a:lstStyle/>
        <a:p>
          <a:r>
            <a:rPr lang="en-US" sz="1100"/>
            <a:t>2</a:t>
          </a:r>
          <a:endParaRPr lang="en-AU" sz="1100"/>
        </a:p>
      </dgm:t>
    </dgm:pt>
    <dgm:pt modelId="{9BAEB7C4-E1FA-45CD-827B-7AEB68EFA996}" type="sibTrans" cxnId="{70362795-A8AD-4D18-B300-74ECB303815A}">
      <dgm:prSet/>
      <dgm:spPr/>
      <dgm:t>
        <a:bodyPr/>
        <a:lstStyle/>
        <a:p>
          <a:endParaRPr lang="en-AU"/>
        </a:p>
      </dgm:t>
    </dgm:pt>
    <dgm:pt modelId="{D25BA916-2754-4E1E-B084-D70997F71E40}" type="parTrans" cxnId="{70362795-A8AD-4D18-B300-74ECB303815A}">
      <dgm:prSet/>
      <dgm:spPr/>
      <dgm:t>
        <a:bodyPr/>
        <a:lstStyle/>
        <a:p>
          <a:endParaRPr lang="en-AU"/>
        </a:p>
      </dgm:t>
    </dgm:pt>
    <dgm:pt modelId="{A1CA6C7D-C880-41AA-8A8E-CD3425C8BDE3}">
      <dgm:prSet phldrT="[Text]" custT="1"/>
      <dgm:spPr>
        <a:ln>
          <a:solidFill>
            <a:srgbClr val="228591"/>
          </a:solidFill>
        </a:ln>
      </dgm:spPr>
      <dgm:t>
        <a:bodyPr/>
        <a:lstStyle/>
        <a:p>
          <a:r>
            <a:rPr lang="en-US" sz="1100"/>
            <a:t>Naming authority seeks name for a road, feature or locality.</a:t>
          </a:r>
          <a:endParaRPr lang="en-AU" sz="1100"/>
        </a:p>
      </dgm:t>
    </dgm:pt>
    <dgm:pt modelId="{40EE2F85-4D58-47E4-8B46-15137ED60E5E}" type="sibTrans" cxnId="{C37B00BD-FDC7-4C75-AA66-8B607102C588}">
      <dgm:prSet/>
      <dgm:spPr/>
      <dgm:t>
        <a:bodyPr/>
        <a:lstStyle/>
        <a:p>
          <a:endParaRPr lang="en-AU"/>
        </a:p>
      </dgm:t>
    </dgm:pt>
    <dgm:pt modelId="{6F59EE93-6AAC-41C1-B9E6-6277F93C88A5}" type="parTrans" cxnId="{C37B00BD-FDC7-4C75-AA66-8B607102C588}">
      <dgm:prSet/>
      <dgm:spPr/>
      <dgm:t>
        <a:bodyPr/>
        <a:lstStyle/>
        <a:p>
          <a:endParaRPr lang="en-AU"/>
        </a:p>
      </dgm:t>
    </dgm:pt>
    <dgm:pt modelId="{76D1D457-7E2E-4574-BBB4-97D186BEF739}">
      <dgm:prSet custT="1"/>
      <dgm:spPr>
        <a:ln>
          <a:solidFill>
            <a:srgbClr val="228591"/>
          </a:solidFill>
        </a:ln>
      </dgm:spPr>
      <dgm:t>
        <a:bodyPr/>
        <a:lstStyle/>
        <a:p>
          <a:r>
            <a:rPr lang="en-US" sz="1100"/>
            <a:t>Multiple names received.</a:t>
          </a:r>
          <a:endParaRPr lang="en-AU" sz="1100"/>
        </a:p>
      </dgm:t>
    </dgm:pt>
    <dgm:pt modelId="{E784DC02-C3E8-47AE-B4F5-F77FCD5E296D}" type="parTrans" cxnId="{DF46220C-0DAA-41BF-AB4F-8E044C0F73CB}">
      <dgm:prSet/>
      <dgm:spPr/>
      <dgm:t>
        <a:bodyPr/>
        <a:lstStyle/>
        <a:p>
          <a:endParaRPr lang="en-AU"/>
        </a:p>
      </dgm:t>
    </dgm:pt>
    <dgm:pt modelId="{F2C91B16-27F7-4151-87CE-F4FB15E23B5E}" type="sibTrans" cxnId="{DF46220C-0DAA-41BF-AB4F-8E044C0F73CB}">
      <dgm:prSet/>
      <dgm:spPr/>
      <dgm:t>
        <a:bodyPr/>
        <a:lstStyle/>
        <a:p>
          <a:endParaRPr lang="en-AU"/>
        </a:p>
      </dgm:t>
    </dgm:pt>
    <dgm:pt modelId="{AB917529-05FE-486A-9B3D-71B8A97FDAC1}">
      <dgm:prSet custT="1"/>
      <dgm:spPr>
        <a:ln>
          <a:solidFill>
            <a:srgbClr val="228591"/>
          </a:solidFill>
        </a:ln>
      </dgm:spPr>
      <dgm:t>
        <a:bodyPr/>
        <a:lstStyle/>
        <a:p>
          <a:r>
            <a:rPr lang="en-US" sz="1100"/>
            <a:t>Naming authority shortlists after checking for compliance.</a:t>
          </a:r>
          <a:endParaRPr lang="en-AU" sz="1100"/>
        </a:p>
      </dgm:t>
    </dgm:pt>
    <dgm:pt modelId="{CEB05925-DD93-4BCA-AFF6-FAC2B63796D9}" type="parTrans" cxnId="{9010BF71-B8CF-4291-9F48-DF2CA82E2C2E}">
      <dgm:prSet/>
      <dgm:spPr/>
      <dgm:t>
        <a:bodyPr/>
        <a:lstStyle/>
        <a:p>
          <a:endParaRPr lang="en-AU"/>
        </a:p>
      </dgm:t>
    </dgm:pt>
    <dgm:pt modelId="{74400550-B69B-489A-ACFF-94E3DCA3553D}" type="sibTrans" cxnId="{9010BF71-B8CF-4291-9F48-DF2CA82E2C2E}">
      <dgm:prSet/>
      <dgm:spPr/>
      <dgm:t>
        <a:bodyPr/>
        <a:lstStyle/>
        <a:p>
          <a:endParaRPr lang="en-AU"/>
        </a:p>
      </dgm:t>
    </dgm:pt>
    <dgm:pt modelId="{3AD8BEFB-6AAD-4AAF-9D3C-B453D9B31DFF}">
      <dgm:prSet custT="1"/>
      <dgm:spPr>
        <a:ln>
          <a:solidFill>
            <a:srgbClr val="228591"/>
          </a:solidFill>
        </a:ln>
      </dgm:spPr>
      <dgm:t>
        <a:bodyPr/>
        <a:lstStyle/>
        <a:p>
          <a:r>
            <a:rPr lang="en-US" sz="1100"/>
            <a:t>Multiple names from shortlist sent to the community for re-consultation.</a:t>
          </a:r>
          <a:endParaRPr lang="en-AU" sz="1100"/>
        </a:p>
      </dgm:t>
    </dgm:pt>
    <dgm:pt modelId="{418D1140-30D8-4009-89E0-451C801D8400}" type="parTrans" cxnId="{192A05E3-4A3C-457D-B443-72028E9A400F}">
      <dgm:prSet/>
      <dgm:spPr/>
      <dgm:t>
        <a:bodyPr/>
        <a:lstStyle/>
        <a:p>
          <a:endParaRPr lang="en-AU"/>
        </a:p>
      </dgm:t>
    </dgm:pt>
    <dgm:pt modelId="{BDF194D2-C266-4B58-8B3C-5D306D45FA92}" type="sibTrans" cxnId="{192A05E3-4A3C-457D-B443-72028E9A400F}">
      <dgm:prSet/>
      <dgm:spPr/>
      <dgm:t>
        <a:bodyPr/>
        <a:lstStyle/>
        <a:p>
          <a:endParaRPr lang="en-AU"/>
        </a:p>
      </dgm:t>
    </dgm:pt>
    <dgm:pt modelId="{58249D21-C2D5-4D4B-A9CB-7033FAC552E1}">
      <dgm:prSet custT="1"/>
      <dgm:spPr>
        <a:ln>
          <a:solidFill>
            <a:srgbClr val="228591"/>
          </a:solidFill>
        </a:ln>
      </dgm:spPr>
      <dgm:t>
        <a:bodyPr/>
        <a:lstStyle/>
        <a:p>
          <a:r>
            <a:rPr lang="en-US" sz="1100"/>
            <a:t>Community indicates preference on a number of names  OR community informed the name with the most votes will be chosen.</a:t>
          </a:r>
          <a:endParaRPr lang="en-AU" sz="1100"/>
        </a:p>
      </dgm:t>
    </dgm:pt>
    <dgm:pt modelId="{40345A7A-478F-4EFB-AE6B-F3D079F00168}" type="parTrans" cxnId="{3AE24100-C00A-4DB0-8532-9FFC8CA8B88C}">
      <dgm:prSet/>
      <dgm:spPr/>
      <dgm:t>
        <a:bodyPr/>
        <a:lstStyle/>
        <a:p>
          <a:endParaRPr lang="en-AU"/>
        </a:p>
      </dgm:t>
    </dgm:pt>
    <dgm:pt modelId="{A5924822-9723-4783-AA9E-602A0DCDF709}" type="sibTrans" cxnId="{3AE24100-C00A-4DB0-8532-9FFC8CA8B88C}">
      <dgm:prSet/>
      <dgm:spPr/>
      <dgm:t>
        <a:bodyPr/>
        <a:lstStyle/>
        <a:p>
          <a:endParaRPr lang="en-AU"/>
        </a:p>
      </dgm:t>
    </dgm:pt>
    <dgm:pt modelId="{410E82C2-FE44-445E-83F6-E829740A078B}">
      <dgm:prSet custT="1"/>
      <dgm:spPr>
        <a:solidFill>
          <a:srgbClr val="228591"/>
        </a:solidFill>
        <a:ln>
          <a:solidFill>
            <a:srgbClr val="228591"/>
          </a:solidFill>
        </a:ln>
      </dgm:spPr>
      <dgm:t>
        <a:bodyPr/>
        <a:lstStyle/>
        <a:p>
          <a:r>
            <a:rPr lang="en-AU" sz="1100"/>
            <a:t>6</a:t>
          </a:r>
        </a:p>
      </dgm:t>
    </dgm:pt>
    <dgm:pt modelId="{ED91B2E4-AA5D-4B76-8546-6773C26AA01E}" type="parTrans" cxnId="{763AAA40-6843-497E-8479-12C1019DEFAA}">
      <dgm:prSet/>
      <dgm:spPr/>
      <dgm:t>
        <a:bodyPr/>
        <a:lstStyle/>
        <a:p>
          <a:endParaRPr lang="en-AU"/>
        </a:p>
      </dgm:t>
    </dgm:pt>
    <dgm:pt modelId="{81E91953-E756-47F0-97B3-CC686063B86C}" type="sibTrans" cxnId="{763AAA40-6843-497E-8479-12C1019DEFAA}">
      <dgm:prSet/>
      <dgm:spPr/>
      <dgm:t>
        <a:bodyPr/>
        <a:lstStyle/>
        <a:p>
          <a:endParaRPr lang="en-AU"/>
        </a:p>
      </dgm:t>
    </dgm:pt>
    <dgm:pt modelId="{381E2093-11CD-415F-A682-31654EDC723D}">
      <dgm:prSet custT="1"/>
      <dgm:spPr>
        <a:ln>
          <a:solidFill>
            <a:srgbClr val="228591"/>
          </a:solidFill>
        </a:ln>
      </dgm:spPr>
      <dgm:t>
        <a:bodyPr/>
        <a:lstStyle/>
        <a:p>
          <a:r>
            <a:rPr lang="en-US" sz="1100"/>
            <a:t>Naming authority selects the name with the most votes. </a:t>
          </a:r>
          <a:endParaRPr lang="en-AU" sz="1100"/>
        </a:p>
      </dgm:t>
    </dgm:pt>
    <dgm:pt modelId="{068A7A63-B592-41D1-8917-C270C8407D47}" type="parTrans" cxnId="{25A27DF9-BFA0-4896-8640-FECF68A8B64D}">
      <dgm:prSet/>
      <dgm:spPr/>
      <dgm:t>
        <a:bodyPr/>
        <a:lstStyle/>
        <a:p>
          <a:endParaRPr lang="en-AU"/>
        </a:p>
      </dgm:t>
    </dgm:pt>
    <dgm:pt modelId="{60F5DBA8-F861-4A9E-A289-2D4C30E96015}" type="sibTrans" cxnId="{25A27DF9-BFA0-4896-8640-FECF68A8B64D}">
      <dgm:prSet/>
      <dgm:spPr/>
      <dgm:t>
        <a:bodyPr/>
        <a:lstStyle/>
        <a:p>
          <a:endParaRPr lang="en-AU"/>
        </a:p>
      </dgm:t>
    </dgm:pt>
    <dgm:pt modelId="{EF2E566D-6EBC-4EA3-A6E6-D6631D8B6008}">
      <dgm:prSet/>
      <dgm:spPr>
        <a:solidFill>
          <a:srgbClr val="00838F"/>
        </a:solidFill>
        <a:ln>
          <a:solidFill>
            <a:srgbClr val="00838F"/>
          </a:solidFill>
        </a:ln>
      </dgm:spPr>
      <dgm:t>
        <a:bodyPr/>
        <a:lstStyle/>
        <a:p>
          <a:r>
            <a:rPr lang="en-AU"/>
            <a:t>7</a:t>
          </a:r>
        </a:p>
      </dgm:t>
    </dgm:pt>
    <dgm:pt modelId="{AF54C0F6-71CD-4819-B8E4-95412A7749EA}" type="parTrans" cxnId="{74E22261-3F4F-4328-83BC-86C1A4A1C3D9}">
      <dgm:prSet/>
      <dgm:spPr/>
      <dgm:t>
        <a:bodyPr/>
        <a:lstStyle/>
        <a:p>
          <a:endParaRPr lang="en-AU"/>
        </a:p>
      </dgm:t>
    </dgm:pt>
    <dgm:pt modelId="{A8C48856-AC84-4272-AA1D-436034C218D2}" type="sibTrans" cxnId="{74E22261-3F4F-4328-83BC-86C1A4A1C3D9}">
      <dgm:prSet/>
      <dgm:spPr/>
      <dgm:t>
        <a:bodyPr/>
        <a:lstStyle/>
        <a:p>
          <a:endParaRPr lang="en-AU"/>
        </a:p>
      </dgm:t>
    </dgm:pt>
    <dgm:pt modelId="{5B243B31-D4E9-48E2-AB7F-E4ED33C03451}">
      <dgm:prSet/>
      <dgm:spPr>
        <a:solidFill>
          <a:srgbClr val="00838F"/>
        </a:solidFill>
        <a:ln>
          <a:solidFill>
            <a:srgbClr val="00838F"/>
          </a:solidFill>
        </a:ln>
      </dgm:spPr>
      <dgm:t>
        <a:bodyPr/>
        <a:lstStyle/>
        <a:p>
          <a:r>
            <a:rPr lang="en-AU"/>
            <a:t>8</a:t>
          </a:r>
        </a:p>
      </dgm:t>
    </dgm:pt>
    <dgm:pt modelId="{4F7028E8-19EB-48CF-8DF6-303584B408BD}" type="parTrans" cxnId="{7E84BA89-4A0A-43F5-B481-9B8A305904B2}">
      <dgm:prSet/>
      <dgm:spPr/>
      <dgm:t>
        <a:bodyPr/>
        <a:lstStyle/>
        <a:p>
          <a:endParaRPr lang="en-AU"/>
        </a:p>
      </dgm:t>
    </dgm:pt>
    <dgm:pt modelId="{D46EEE85-F184-4E37-A831-6532322EF032}" type="sibTrans" cxnId="{7E84BA89-4A0A-43F5-B481-9B8A305904B2}">
      <dgm:prSet/>
      <dgm:spPr/>
      <dgm:t>
        <a:bodyPr/>
        <a:lstStyle/>
        <a:p>
          <a:endParaRPr lang="en-AU"/>
        </a:p>
      </dgm:t>
    </dgm:pt>
    <dgm:pt modelId="{84E33497-8346-43DC-A834-FF10461627C6}">
      <dgm:prSet custT="1"/>
      <dgm:spPr>
        <a:ln>
          <a:solidFill>
            <a:srgbClr val="00838F"/>
          </a:solidFill>
        </a:ln>
      </dgm:spPr>
      <dgm:t>
        <a:bodyPr/>
        <a:lstStyle/>
        <a:p>
          <a:r>
            <a:rPr lang="en-AU" sz="1100"/>
            <a:t>Naming authority re-consults on the final preferred name (if community not informed that the name with the most votes will be chosen).</a:t>
          </a:r>
        </a:p>
      </dgm:t>
    </dgm:pt>
    <dgm:pt modelId="{8EE51725-DDB7-42AD-9E2B-15CEE0EF5CE1}" type="parTrans" cxnId="{419354EE-04A9-4BBA-B0F0-000C4675B093}">
      <dgm:prSet/>
      <dgm:spPr/>
      <dgm:t>
        <a:bodyPr/>
        <a:lstStyle/>
        <a:p>
          <a:endParaRPr lang="en-AU"/>
        </a:p>
      </dgm:t>
    </dgm:pt>
    <dgm:pt modelId="{92CD365B-907A-41B3-AF5C-FDC95B1DC76E}" type="sibTrans" cxnId="{419354EE-04A9-4BBA-B0F0-000C4675B093}">
      <dgm:prSet/>
      <dgm:spPr/>
      <dgm:t>
        <a:bodyPr/>
        <a:lstStyle/>
        <a:p>
          <a:endParaRPr lang="en-AU"/>
        </a:p>
      </dgm:t>
    </dgm:pt>
    <dgm:pt modelId="{36E5A8FB-A850-4F43-940D-B404A9706B7F}">
      <dgm:prSet custT="1"/>
      <dgm:spPr>
        <a:ln>
          <a:solidFill>
            <a:srgbClr val="00838F"/>
          </a:solidFill>
        </a:ln>
      </dgm:spPr>
      <dgm:t>
        <a:bodyPr/>
        <a:lstStyle/>
        <a:p>
          <a:r>
            <a:rPr lang="en-AU" sz="1100"/>
            <a:t>Naming authority analyses the community feedback and decides whether to lodge a proposal.</a:t>
          </a:r>
        </a:p>
      </dgm:t>
    </dgm:pt>
    <dgm:pt modelId="{784845C0-0986-495B-BD16-5E186DD0CC0E}" type="parTrans" cxnId="{8EA0BED3-686E-4483-86E7-1981FA40767A}">
      <dgm:prSet/>
      <dgm:spPr/>
      <dgm:t>
        <a:bodyPr/>
        <a:lstStyle/>
        <a:p>
          <a:endParaRPr lang="en-AU"/>
        </a:p>
      </dgm:t>
    </dgm:pt>
    <dgm:pt modelId="{5DD56243-1CB9-41AF-9773-B62576C7CD50}" type="sibTrans" cxnId="{8EA0BED3-686E-4483-86E7-1981FA40767A}">
      <dgm:prSet/>
      <dgm:spPr/>
      <dgm:t>
        <a:bodyPr/>
        <a:lstStyle/>
        <a:p>
          <a:endParaRPr lang="en-AU"/>
        </a:p>
      </dgm:t>
    </dgm:pt>
    <dgm:pt modelId="{1506D56C-7E50-4493-9350-30A0316DFEDA}" type="pres">
      <dgm:prSet presAssocID="{C9FB6301-E3A5-4A49-8501-7C7EAC44EB39}" presName="linearFlow" presStyleCnt="0">
        <dgm:presLayoutVars>
          <dgm:dir/>
          <dgm:animLvl val="lvl"/>
          <dgm:resizeHandles val="exact"/>
        </dgm:presLayoutVars>
      </dgm:prSet>
      <dgm:spPr/>
    </dgm:pt>
    <dgm:pt modelId="{A4820C5C-A4C8-422D-B34F-647EFB5CF202}" type="pres">
      <dgm:prSet presAssocID="{F365CCF4-EEC7-4719-8839-0F2647BD9691}" presName="composite" presStyleCnt="0"/>
      <dgm:spPr/>
    </dgm:pt>
    <dgm:pt modelId="{DC3A43EF-8E53-4E9C-A9A5-64D96FCB31F0}" type="pres">
      <dgm:prSet presAssocID="{F365CCF4-EEC7-4719-8839-0F2647BD9691}" presName="parentText" presStyleLbl="alignNode1" presStyleIdx="0" presStyleCnt="8">
        <dgm:presLayoutVars>
          <dgm:chMax val="1"/>
          <dgm:bulletEnabled val="1"/>
        </dgm:presLayoutVars>
      </dgm:prSet>
      <dgm:spPr/>
    </dgm:pt>
    <dgm:pt modelId="{34DEEFAF-111B-4D6E-9668-E9FDCE040A53}" type="pres">
      <dgm:prSet presAssocID="{F365CCF4-EEC7-4719-8839-0F2647BD9691}" presName="descendantText" presStyleLbl="alignAcc1" presStyleIdx="0" presStyleCnt="8">
        <dgm:presLayoutVars>
          <dgm:bulletEnabled val="1"/>
        </dgm:presLayoutVars>
      </dgm:prSet>
      <dgm:spPr/>
    </dgm:pt>
    <dgm:pt modelId="{AC4F8B3F-654E-4E56-B484-78F519D8CE9A}" type="pres">
      <dgm:prSet presAssocID="{0F48FCD5-B123-4BC8-8E66-9F553DDA9CE3}" presName="sp" presStyleCnt="0"/>
      <dgm:spPr/>
    </dgm:pt>
    <dgm:pt modelId="{406F0955-9DD7-46E7-A4E3-0E3E7ECB7EAD}" type="pres">
      <dgm:prSet presAssocID="{9AC18EEF-59B7-4B5A-959F-825CDD733E34}" presName="composite" presStyleCnt="0"/>
      <dgm:spPr/>
    </dgm:pt>
    <dgm:pt modelId="{144A8111-0360-4879-9CD3-D6531CC2EC2B}" type="pres">
      <dgm:prSet presAssocID="{9AC18EEF-59B7-4B5A-959F-825CDD733E34}" presName="parentText" presStyleLbl="alignNode1" presStyleIdx="1" presStyleCnt="8">
        <dgm:presLayoutVars>
          <dgm:chMax val="1"/>
          <dgm:bulletEnabled val="1"/>
        </dgm:presLayoutVars>
      </dgm:prSet>
      <dgm:spPr/>
    </dgm:pt>
    <dgm:pt modelId="{40BF7879-90FC-462B-A740-89D7014D2A70}" type="pres">
      <dgm:prSet presAssocID="{9AC18EEF-59B7-4B5A-959F-825CDD733E34}" presName="descendantText" presStyleLbl="alignAcc1" presStyleIdx="1" presStyleCnt="8">
        <dgm:presLayoutVars>
          <dgm:bulletEnabled val="1"/>
        </dgm:presLayoutVars>
      </dgm:prSet>
      <dgm:spPr/>
    </dgm:pt>
    <dgm:pt modelId="{6867A33B-4958-4B0B-9591-4EAF61B00BCC}" type="pres">
      <dgm:prSet presAssocID="{9BAEB7C4-E1FA-45CD-827B-7AEB68EFA996}" presName="sp" presStyleCnt="0"/>
      <dgm:spPr/>
    </dgm:pt>
    <dgm:pt modelId="{5A60710C-3CEA-4E02-896A-64793B16766B}" type="pres">
      <dgm:prSet presAssocID="{1F8CBDF3-AD84-4BAD-A6D7-7B72329341BC}" presName="composite" presStyleCnt="0"/>
      <dgm:spPr/>
    </dgm:pt>
    <dgm:pt modelId="{38F5304D-DDEA-4678-9395-B6C63108790D}" type="pres">
      <dgm:prSet presAssocID="{1F8CBDF3-AD84-4BAD-A6D7-7B72329341BC}" presName="parentText" presStyleLbl="alignNode1" presStyleIdx="2" presStyleCnt="8">
        <dgm:presLayoutVars>
          <dgm:chMax val="1"/>
          <dgm:bulletEnabled val="1"/>
        </dgm:presLayoutVars>
      </dgm:prSet>
      <dgm:spPr/>
    </dgm:pt>
    <dgm:pt modelId="{B6731DDD-BB5A-4D88-B6CD-D3B9EAE11A79}" type="pres">
      <dgm:prSet presAssocID="{1F8CBDF3-AD84-4BAD-A6D7-7B72329341BC}" presName="descendantText" presStyleLbl="alignAcc1" presStyleIdx="2" presStyleCnt="8">
        <dgm:presLayoutVars>
          <dgm:bulletEnabled val="1"/>
        </dgm:presLayoutVars>
      </dgm:prSet>
      <dgm:spPr/>
    </dgm:pt>
    <dgm:pt modelId="{21ECC1BF-BF4B-4A1E-AD43-181BDD8EC708}" type="pres">
      <dgm:prSet presAssocID="{060A2275-494C-4395-A4F3-46482FC1D272}" presName="sp" presStyleCnt="0"/>
      <dgm:spPr/>
    </dgm:pt>
    <dgm:pt modelId="{4EA3F089-021D-4918-B56F-6E485EC78D7F}" type="pres">
      <dgm:prSet presAssocID="{A56E4D40-88F8-4621-9EA3-C1250338FA47}" presName="composite" presStyleCnt="0"/>
      <dgm:spPr/>
    </dgm:pt>
    <dgm:pt modelId="{D643F349-5517-41FB-A77D-9894312548EC}" type="pres">
      <dgm:prSet presAssocID="{A56E4D40-88F8-4621-9EA3-C1250338FA47}" presName="parentText" presStyleLbl="alignNode1" presStyleIdx="3" presStyleCnt="8">
        <dgm:presLayoutVars>
          <dgm:chMax val="1"/>
          <dgm:bulletEnabled val="1"/>
        </dgm:presLayoutVars>
      </dgm:prSet>
      <dgm:spPr/>
    </dgm:pt>
    <dgm:pt modelId="{3FFADDEC-8D40-4388-92EA-8E7F898C1CD6}" type="pres">
      <dgm:prSet presAssocID="{A56E4D40-88F8-4621-9EA3-C1250338FA47}" presName="descendantText" presStyleLbl="alignAcc1" presStyleIdx="3" presStyleCnt="8">
        <dgm:presLayoutVars>
          <dgm:bulletEnabled val="1"/>
        </dgm:presLayoutVars>
      </dgm:prSet>
      <dgm:spPr/>
    </dgm:pt>
    <dgm:pt modelId="{C58C98D9-CE18-4E1C-BD71-E32F5B7A314F}" type="pres">
      <dgm:prSet presAssocID="{E8258EC1-0D0F-4C97-9D68-7254924EB041}" presName="sp" presStyleCnt="0"/>
      <dgm:spPr/>
    </dgm:pt>
    <dgm:pt modelId="{7A782879-286B-49D5-8B47-58A418E2B8BC}" type="pres">
      <dgm:prSet presAssocID="{1E23625E-4998-425D-9547-B141329D4346}" presName="composite" presStyleCnt="0"/>
      <dgm:spPr/>
    </dgm:pt>
    <dgm:pt modelId="{C5B4E7F0-57CF-4A1A-9F29-E3DE6911D2EB}" type="pres">
      <dgm:prSet presAssocID="{1E23625E-4998-425D-9547-B141329D4346}" presName="parentText" presStyleLbl="alignNode1" presStyleIdx="4" presStyleCnt="8">
        <dgm:presLayoutVars>
          <dgm:chMax val="1"/>
          <dgm:bulletEnabled val="1"/>
        </dgm:presLayoutVars>
      </dgm:prSet>
      <dgm:spPr/>
    </dgm:pt>
    <dgm:pt modelId="{58B8099F-7B27-4FA4-A0C7-43D204AEA46C}" type="pres">
      <dgm:prSet presAssocID="{1E23625E-4998-425D-9547-B141329D4346}" presName="descendantText" presStyleLbl="alignAcc1" presStyleIdx="4" presStyleCnt="8">
        <dgm:presLayoutVars>
          <dgm:bulletEnabled val="1"/>
        </dgm:presLayoutVars>
      </dgm:prSet>
      <dgm:spPr/>
    </dgm:pt>
    <dgm:pt modelId="{BF8B0AB2-6EF4-4268-9147-ED47271576A1}" type="pres">
      <dgm:prSet presAssocID="{70A037D9-4165-4AD4-B43E-8ADDDBACDD92}" presName="sp" presStyleCnt="0"/>
      <dgm:spPr/>
    </dgm:pt>
    <dgm:pt modelId="{6E9ACF39-63A7-4744-9D8C-39CEECBAAC07}" type="pres">
      <dgm:prSet presAssocID="{410E82C2-FE44-445E-83F6-E829740A078B}" presName="composite" presStyleCnt="0"/>
      <dgm:spPr/>
    </dgm:pt>
    <dgm:pt modelId="{A47CB894-11C6-4D6D-A084-AF0E436166FE}" type="pres">
      <dgm:prSet presAssocID="{410E82C2-FE44-445E-83F6-E829740A078B}" presName="parentText" presStyleLbl="alignNode1" presStyleIdx="5" presStyleCnt="8">
        <dgm:presLayoutVars>
          <dgm:chMax val="1"/>
          <dgm:bulletEnabled val="1"/>
        </dgm:presLayoutVars>
      </dgm:prSet>
      <dgm:spPr/>
    </dgm:pt>
    <dgm:pt modelId="{CEC19E6B-E990-4E10-9480-9F134D7983F1}" type="pres">
      <dgm:prSet presAssocID="{410E82C2-FE44-445E-83F6-E829740A078B}" presName="descendantText" presStyleLbl="alignAcc1" presStyleIdx="5" presStyleCnt="8">
        <dgm:presLayoutVars>
          <dgm:bulletEnabled val="1"/>
        </dgm:presLayoutVars>
      </dgm:prSet>
      <dgm:spPr/>
    </dgm:pt>
    <dgm:pt modelId="{72084F3D-4215-4AA3-A08C-B693BA1A7DC0}" type="pres">
      <dgm:prSet presAssocID="{81E91953-E756-47F0-97B3-CC686063B86C}" presName="sp" presStyleCnt="0"/>
      <dgm:spPr/>
    </dgm:pt>
    <dgm:pt modelId="{0AD36DC9-5963-4328-817F-0141122660BD}" type="pres">
      <dgm:prSet presAssocID="{EF2E566D-6EBC-4EA3-A6E6-D6631D8B6008}" presName="composite" presStyleCnt="0"/>
      <dgm:spPr/>
    </dgm:pt>
    <dgm:pt modelId="{61F9FFBC-83AA-4310-9D2A-47594F4DAF5D}" type="pres">
      <dgm:prSet presAssocID="{EF2E566D-6EBC-4EA3-A6E6-D6631D8B6008}" presName="parentText" presStyleLbl="alignNode1" presStyleIdx="6" presStyleCnt="8">
        <dgm:presLayoutVars>
          <dgm:chMax val="1"/>
          <dgm:bulletEnabled val="1"/>
        </dgm:presLayoutVars>
      </dgm:prSet>
      <dgm:spPr/>
    </dgm:pt>
    <dgm:pt modelId="{0E368ACF-EE63-49BC-B783-6ED9FDAE9A70}" type="pres">
      <dgm:prSet presAssocID="{EF2E566D-6EBC-4EA3-A6E6-D6631D8B6008}" presName="descendantText" presStyleLbl="alignAcc1" presStyleIdx="6" presStyleCnt="8">
        <dgm:presLayoutVars>
          <dgm:bulletEnabled val="1"/>
        </dgm:presLayoutVars>
      </dgm:prSet>
      <dgm:spPr/>
    </dgm:pt>
    <dgm:pt modelId="{032A4C30-D947-41FD-8AB1-04D3C88AB355}" type="pres">
      <dgm:prSet presAssocID="{A8C48856-AC84-4272-AA1D-436034C218D2}" presName="sp" presStyleCnt="0"/>
      <dgm:spPr/>
    </dgm:pt>
    <dgm:pt modelId="{FA6F2ACC-1477-4667-9DE2-48CFED50708E}" type="pres">
      <dgm:prSet presAssocID="{5B243B31-D4E9-48E2-AB7F-E4ED33C03451}" presName="composite" presStyleCnt="0"/>
      <dgm:spPr/>
    </dgm:pt>
    <dgm:pt modelId="{2A2E3B3C-AEC0-4C0C-89C6-81284245743B}" type="pres">
      <dgm:prSet presAssocID="{5B243B31-D4E9-48E2-AB7F-E4ED33C03451}" presName="parentText" presStyleLbl="alignNode1" presStyleIdx="7" presStyleCnt="8">
        <dgm:presLayoutVars>
          <dgm:chMax val="1"/>
          <dgm:bulletEnabled val="1"/>
        </dgm:presLayoutVars>
      </dgm:prSet>
      <dgm:spPr/>
    </dgm:pt>
    <dgm:pt modelId="{6A185F18-71A0-4FA2-9B26-3CCADACA15D3}" type="pres">
      <dgm:prSet presAssocID="{5B243B31-D4E9-48E2-AB7F-E4ED33C03451}" presName="descendantText" presStyleLbl="alignAcc1" presStyleIdx="7" presStyleCnt="8">
        <dgm:presLayoutVars>
          <dgm:bulletEnabled val="1"/>
        </dgm:presLayoutVars>
      </dgm:prSet>
      <dgm:spPr/>
    </dgm:pt>
  </dgm:ptLst>
  <dgm:cxnLst>
    <dgm:cxn modelId="{3AE24100-C00A-4DB0-8532-9FFC8CA8B88C}" srcId="{1E23625E-4998-425D-9547-B141329D4346}" destId="{58249D21-C2D5-4D4B-A9CB-7033FAC552E1}" srcOrd="0" destOrd="0" parTransId="{40345A7A-478F-4EFB-AE6B-F3D079F00168}" sibTransId="{A5924822-9723-4783-AA9E-602A0DCDF709}"/>
    <dgm:cxn modelId="{DF46220C-0DAA-41BF-AB4F-8E044C0F73CB}" srcId="{9AC18EEF-59B7-4B5A-959F-825CDD733E34}" destId="{76D1D457-7E2E-4574-BBB4-97D186BEF739}" srcOrd="0" destOrd="0" parTransId="{E784DC02-C3E8-47AE-B4F5-F77FCD5E296D}" sibTransId="{F2C91B16-27F7-4151-87CE-F4FB15E23B5E}"/>
    <dgm:cxn modelId="{2FA03C13-3C48-4C5E-9F2B-098FFF8A2632}" type="presOf" srcId="{381E2093-11CD-415F-A682-31654EDC723D}" destId="{CEC19E6B-E990-4E10-9480-9F134D7983F1}" srcOrd="0" destOrd="0" presId="urn:microsoft.com/office/officeart/2005/8/layout/chevron2"/>
    <dgm:cxn modelId="{C16D121C-CCE9-46E6-8FE9-A6E1427FAC1A}" type="presOf" srcId="{410E82C2-FE44-445E-83F6-E829740A078B}" destId="{A47CB894-11C6-4D6D-A084-AF0E436166FE}" srcOrd="0" destOrd="0" presId="urn:microsoft.com/office/officeart/2005/8/layout/chevron2"/>
    <dgm:cxn modelId="{59671A36-C3AF-402D-972B-B37180A8A9D5}" type="presOf" srcId="{5B243B31-D4E9-48E2-AB7F-E4ED33C03451}" destId="{2A2E3B3C-AEC0-4C0C-89C6-81284245743B}" srcOrd="0" destOrd="0" presId="urn:microsoft.com/office/officeart/2005/8/layout/chevron2"/>
    <dgm:cxn modelId="{9138FE3D-ED38-4827-A9F4-D9AB7E407F0E}" type="presOf" srcId="{F365CCF4-EEC7-4719-8839-0F2647BD9691}" destId="{DC3A43EF-8E53-4E9C-A9A5-64D96FCB31F0}" srcOrd="0" destOrd="0" presId="urn:microsoft.com/office/officeart/2005/8/layout/chevron2"/>
    <dgm:cxn modelId="{763AAA40-6843-497E-8479-12C1019DEFAA}" srcId="{C9FB6301-E3A5-4A49-8501-7C7EAC44EB39}" destId="{410E82C2-FE44-445E-83F6-E829740A078B}" srcOrd="5" destOrd="0" parTransId="{ED91B2E4-AA5D-4B76-8546-6773C26AA01E}" sibTransId="{81E91953-E756-47F0-97B3-CC686063B86C}"/>
    <dgm:cxn modelId="{74048E5B-A44B-415A-913D-05E36CE96C15}" srcId="{C9FB6301-E3A5-4A49-8501-7C7EAC44EB39}" destId="{A56E4D40-88F8-4621-9EA3-C1250338FA47}" srcOrd="3" destOrd="0" parTransId="{B4A8EA24-0A9B-4672-A902-7917A1A67B58}" sibTransId="{E8258EC1-0D0F-4C97-9D68-7254924EB041}"/>
    <dgm:cxn modelId="{83A7E35D-397C-4B36-B4D3-A77CED89F948}" type="presOf" srcId="{76D1D457-7E2E-4574-BBB4-97D186BEF739}" destId="{40BF7879-90FC-462B-A740-89D7014D2A70}" srcOrd="0" destOrd="0" presId="urn:microsoft.com/office/officeart/2005/8/layout/chevron2"/>
    <dgm:cxn modelId="{74E22261-3F4F-4328-83BC-86C1A4A1C3D9}" srcId="{C9FB6301-E3A5-4A49-8501-7C7EAC44EB39}" destId="{EF2E566D-6EBC-4EA3-A6E6-D6631D8B6008}" srcOrd="6" destOrd="0" parTransId="{AF54C0F6-71CD-4819-B8E4-95412A7749EA}" sibTransId="{A8C48856-AC84-4272-AA1D-436034C218D2}"/>
    <dgm:cxn modelId="{84C86863-028A-4239-ACB8-778D3602794F}" srcId="{C9FB6301-E3A5-4A49-8501-7C7EAC44EB39}" destId="{1F8CBDF3-AD84-4BAD-A6D7-7B72329341BC}" srcOrd="2" destOrd="0" parTransId="{F033F6F5-6E0E-451F-BC2F-79C43469569E}" sibTransId="{060A2275-494C-4395-A4F3-46482FC1D272}"/>
    <dgm:cxn modelId="{A6205846-3B09-4831-918B-D341852878BE}" type="presOf" srcId="{EF2E566D-6EBC-4EA3-A6E6-D6631D8B6008}" destId="{61F9FFBC-83AA-4310-9D2A-47594F4DAF5D}" srcOrd="0" destOrd="0" presId="urn:microsoft.com/office/officeart/2005/8/layout/chevron2"/>
    <dgm:cxn modelId="{5B19CC46-B65E-44E4-92F4-C36B60469838}" type="presOf" srcId="{C9FB6301-E3A5-4A49-8501-7C7EAC44EB39}" destId="{1506D56C-7E50-4493-9350-30A0316DFEDA}" srcOrd="0" destOrd="0" presId="urn:microsoft.com/office/officeart/2005/8/layout/chevron2"/>
    <dgm:cxn modelId="{EE4D0268-84E1-443A-A4EA-53901AD16190}" type="presOf" srcId="{3AD8BEFB-6AAD-4AAF-9D3C-B453D9B31DFF}" destId="{3FFADDEC-8D40-4388-92EA-8E7F898C1CD6}" srcOrd="0" destOrd="0" presId="urn:microsoft.com/office/officeart/2005/8/layout/chevron2"/>
    <dgm:cxn modelId="{78DCA76F-DAAD-4742-9310-D45DE0D3481B}" srcId="{C9FB6301-E3A5-4A49-8501-7C7EAC44EB39}" destId="{1E23625E-4998-425D-9547-B141329D4346}" srcOrd="4" destOrd="0" parTransId="{34228824-E020-49A8-B270-1533DB0B00A5}" sibTransId="{70A037D9-4165-4AD4-B43E-8ADDDBACDD92}"/>
    <dgm:cxn modelId="{9010BF71-B8CF-4291-9F48-DF2CA82E2C2E}" srcId="{1F8CBDF3-AD84-4BAD-A6D7-7B72329341BC}" destId="{AB917529-05FE-486A-9B3D-71B8A97FDAC1}" srcOrd="0" destOrd="0" parTransId="{CEB05925-DD93-4BCA-AFF6-FAC2B63796D9}" sibTransId="{74400550-B69B-489A-ACFF-94E3DCA3553D}"/>
    <dgm:cxn modelId="{F0543485-848D-49D6-9F35-5EA1C9A7CC60}" type="presOf" srcId="{84E33497-8346-43DC-A834-FF10461627C6}" destId="{0E368ACF-EE63-49BC-B783-6ED9FDAE9A70}" srcOrd="0" destOrd="0" presId="urn:microsoft.com/office/officeart/2005/8/layout/chevron2"/>
    <dgm:cxn modelId="{7E84BA89-4A0A-43F5-B481-9B8A305904B2}" srcId="{C9FB6301-E3A5-4A49-8501-7C7EAC44EB39}" destId="{5B243B31-D4E9-48E2-AB7F-E4ED33C03451}" srcOrd="7" destOrd="0" parTransId="{4F7028E8-19EB-48CF-8DF6-303584B408BD}" sibTransId="{D46EEE85-F184-4E37-A831-6532322EF032}"/>
    <dgm:cxn modelId="{70362795-A8AD-4D18-B300-74ECB303815A}" srcId="{C9FB6301-E3A5-4A49-8501-7C7EAC44EB39}" destId="{9AC18EEF-59B7-4B5A-959F-825CDD733E34}" srcOrd="1" destOrd="0" parTransId="{D25BA916-2754-4E1E-B084-D70997F71E40}" sibTransId="{9BAEB7C4-E1FA-45CD-827B-7AEB68EFA996}"/>
    <dgm:cxn modelId="{5296F79D-1533-4409-9759-A6FA86C35397}" type="presOf" srcId="{1F8CBDF3-AD84-4BAD-A6D7-7B72329341BC}" destId="{38F5304D-DDEA-4678-9395-B6C63108790D}" srcOrd="0" destOrd="0" presId="urn:microsoft.com/office/officeart/2005/8/layout/chevron2"/>
    <dgm:cxn modelId="{F9D4349E-000F-489C-A308-47E6AC1C373D}" type="presOf" srcId="{AB917529-05FE-486A-9B3D-71B8A97FDAC1}" destId="{B6731DDD-BB5A-4D88-B6CD-D3B9EAE11A79}" srcOrd="0" destOrd="0" presId="urn:microsoft.com/office/officeart/2005/8/layout/chevron2"/>
    <dgm:cxn modelId="{F04CB7A8-16BE-4FAF-A2B1-FB3C912C4FBA}" type="presOf" srcId="{36E5A8FB-A850-4F43-940D-B404A9706B7F}" destId="{6A185F18-71A0-4FA2-9B26-3CCADACA15D3}" srcOrd="0" destOrd="0" presId="urn:microsoft.com/office/officeart/2005/8/layout/chevron2"/>
    <dgm:cxn modelId="{FEEC5FB4-EE1C-4CC3-8ECD-B1010004CD1A}" type="presOf" srcId="{9AC18EEF-59B7-4B5A-959F-825CDD733E34}" destId="{144A8111-0360-4879-9CD3-D6531CC2EC2B}" srcOrd="0" destOrd="0" presId="urn:microsoft.com/office/officeart/2005/8/layout/chevron2"/>
    <dgm:cxn modelId="{C37B00BD-FDC7-4C75-AA66-8B607102C588}" srcId="{F365CCF4-EEC7-4719-8839-0F2647BD9691}" destId="{A1CA6C7D-C880-41AA-8A8E-CD3425C8BDE3}" srcOrd="0" destOrd="0" parTransId="{6F59EE93-6AAC-41C1-B9E6-6277F93C88A5}" sibTransId="{40EE2F85-4D58-47E4-8B46-15137ED60E5E}"/>
    <dgm:cxn modelId="{95FA0FC3-C864-468C-8530-A97EF831848D}" type="presOf" srcId="{A1CA6C7D-C880-41AA-8A8E-CD3425C8BDE3}" destId="{34DEEFAF-111B-4D6E-9668-E9FDCE040A53}" srcOrd="0" destOrd="0" presId="urn:microsoft.com/office/officeart/2005/8/layout/chevron2"/>
    <dgm:cxn modelId="{8EA0BED3-686E-4483-86E7-1981FA40767A}" srcId="{5B243B31-D4E9-48E2-AB7F-E4ED33C03451}" destId="{36E5A8FB-A850-4F43-940D-B404A9706B7F}" srcOrd="0" destOrd="0" parTransId="{784845C0-0986-495B-BD16-5E186DD0CC0E}" sibTransId="{5DD56243-1CB9-41AF-9773-B62576C7CD50}"/>
    <dgm:cxn modelId="{878ED3D4-864B-4B26-8993-60F74EFE2421}" type="presOf" srcId="{58249D21-C2D5-4D4B-A9CB-7033FAC552E1}" destId="{58B8099F-7B27-4FA4-A0C7-43D204AEA46C}" srcOrd="0" destOrd="0" presId="urn:microsoft.com/office/officeart/2005/8/layout/chevron2"/>
    <dgm:cxn modelId="{192A05E3-4A3C-457D-B443-72028E9A400F}" srcId="{A56E4D40-88F8-4621-9EA3-C1250338FA47}" destId="{3AD8BEFB-6AAD-4AAF-9D3C-B453D9B31DFF}" srcOrd="0" destOrd="0" parTransId="{418D1140-30D8-4009-89E0-451C801D8400}" sibTransId="{BDF194D2-C266-4B58-8B3C-5D306D45FA92}"/>
    <dgm:cxn modelId="{419354EE-04A9-4BBA-B0F0-000C4675B093}" srcId="{EF2E566D-6EBC-4EA3-A6E6-D6631D8B6008}" destId="{84E33497-8346-43DC-A834-FF10461627C6}" srcOrd="0" destOrd="0" parTransId="{8EE51725-DDB7-42AD-9E2B-15CEE0EF5CE1}" sibTransId="{92CD365B-907A-41B3-AF5C-FDC95B1DC76E}"/>
    <dgm:cxn modelId="{2E7F5EF8-522B-438F-ADF5-3BA53730F430}" srcId="{C9FB6301-E3A5-4A49-8501-7C7EAC44EB39}" destId="{F365CCF4-EEC7-4719-8839-0F2647BD9691}" srcOrd="0" destOrd="0" parTransId="{9CD85632-0BC7-44C6-A828-9D99D929A3FE}" sibTransId="{0F48FCD5-B123-4BC8-8E66-9F553DDA9CE3}"/>
    <dgm:cxn modelId="{BD6D62F9-8759-4BF3-8DBE-1B351A200ABB}" type="presOf" srcId="{A56E4D40-88F8-4621-9EA3-C1250338FA47}" destId="{D643F349-5517-41FB-A77D-9894312548EC}" srcOrd="0" destOrd="0" presId="urn:microsoft.com/office/officeart/2005/8/layout/chevron2"/>
    <dgm:cxn modelId="{25A27DF9-BFA0-4896-8640-FECF68A8B64D}" srcId="{410E82C2-FE44-445E-83F6-E829740A078B}" destId="{381E2093-11CD-415F-A682-31654EDC723D}" srcOrd="0" destOrd="0" parTransId="{068A7A63-B592-41D1-8917-C270C8407D47}" sibTransId="{60F5DBA8-F861-4A9E-A289-2D4C30E96015}"/>
    <dgm:cxn modelId="{40BEC7FF-E5A6-4A83-AEF7-0A7799F20F27}" type="presOf" srcId="{1E23625E-4998-425D-9547-B141329D4346}" destId="{C5B4E7F0-57CF-4A1A-9F29-E3DE6911D2EB}" srcOrd="0" destOrd="0" presId="urn:microsoft.com/office/officeart/2005/8/layout/chevron2"/>
    <dgm:cxn modelId="{B8261A2E-05ED-420A-904B-91339432EF7C}" type="presParOf" srcId="{1506D56C-7E50-4493-9350-30A0316DFEDA}" destId="{A4820C5C-A4C8-422D-B34F-647EFB5CF202}" srcOrd="0" destOrd="0" presId="urn:microsoft.com/office/officeart/2005/8/layout/chevron2"/>
    <dgm:cxn modelId="{1F925637-7ECA-40DF-8F0F-7C7EFFB00DE0}" type="presParOf" srcId="{A4820C5C-A4C8-422D-B34F-647EFB5CF202}" destId="{DC3A43EF-8E53-4E9C-A9A5-64D96FCB31F0}" srcOrd="0" destOrd="0" presId="urn:microsoft.com/office/officeart/2005/8/layout/chevron2"/>
    <dgm:cxn modelId="{A7B3AECC-B4E8-40A1-8EA0-737AF40D7AF3}" type="presParOf" srcId="{A4820C5C-A4C8-422D-B34F-647EFB5CF202}" destId="{34DEEFAF-111B-4D6E-9668-E9FDCE040A53}" srcOrd="1" destOrd="0" presId="urn:microsoft.com/office/officeart/2005/8/layout/chevron2"/>
    <dgm:cxn modelId="{1A163D0D-D869-4F66-9890-F47CB8C46776}" type="presParOf" srcId="{1506D56C-7E50-4493-9350-30A0316DFEDA}" destId="{AC4F8B3F-654E-4E56-B484-78F519D8CE9A}" srcOrd="1" destOrd="0" presId="urn:microsoft.com/office/officeart/2005/8/layout/chevron2"/>
    <dgm:cxn modelId="{EB9BD0E3-A3E8-4365-BEB3-31562FD4882D}" type="presParOf" srcId="{1506D56C-7E50-4493-9350-30A0316DFEDA}" destId="{406F0955-9DD7-46E7-A4E3-0E3E7ECB7EAD}" srcOrd="2" destOrd="0" presId="urn:microsoft.com/office/officeart/2005/8/layout/chevron2"/>
    <dgm:cxn modelId="{C30EE7A0-6243-439C-8021-4B27DEB9DF31}" type="presParOf" srcId="{406F0955-9DD7-46E7-A4E3-0E3E7ECB7EAD}" destId="{144A8111-0360-4879-9CD3-D6531CC2EC2B}" srcOrd="0" destOrd="0" presId="urn:microsoft.com/office/officeart/2005/8/layout/chevron2"/>
    <dgm:cxn modelId="{7091D275-0A85-4E3E-9F94-835D87BCC578}" type="presParOf" srcId="{406F0955-9DD7-46E7-A4E3-0E3E7ECB7EAD}" destId="{40BF7879-90FC-462B-A740-89D7014D2A70}" srcOrd="1" destOrd="0" presId="urn:microsoft.com/office/officeart/2005/8/layout/chevron2"/>
    <dgm:cxn modelId="{29AD22B7-8E81-4318-8A60-39F226F42472}" type="presParOf" srcId="{1506D56C-7E50-4493-9350-30A0316DFEDA}" destId="{6867A33B-4958-4B0B-9591-4EAF61B00BCC}" srcOrd="3" destOrd="0" presId="urn:microsoft.com/office/officeart/2005/8/layout/chevron2"/>
    <dgm:cxn modelId="{97D2BD1E-C927-4180-AD2B-DEA5BC54170D}" type="presParOf" srcId="{1506D56C-7E50-4493-9350-30A0316DFEDA}" destId="{5A60710C-3CEA-4E02-896A-64793B16766B}" srcOrd="4" destOrd="0" presId="urn:microsoft.com/office/officeart/2005/8/layout/chevron2"/>
    <dgm:cxn modelId="{8BF34DB8-7FB9-4164-BA91-D43A5F75D952}" type="presParOf" srcId="{5A60710C-3CEA-4E02-896A-64793B16766B}" destId="{38F5304D-DDEA-4678-9395-B6C63108790D}" srcOrd="0" destOrd="0" presId="urn:microsoft.com/office/officeart/2005/8/layout/chevron2"/>
    <dgm:cxn modelId="{D306E212-C490-4E99-9DFE-0641E125FE83}" type="presParOf" srcId="{5A60710C-3CEA-4E02-896A-64793B16766B}" destId="{B6731DDD-BB5A-4D88-B6CD-D3B9EAE11A79}" srcOrd="1" destOrd="0" presId="urn:microsoft.com/office/officeart/2005/8/layout/chevron2"/>
    <dgm:cxn modelId="{8FF46AE3-F6B1-4D74-9B14-D10DF2940C5F}" type="presParOf" srcId="{1506D56C-7E50-4493-9350-30A0316DFEDA}" destId="{21ECC1BF-BF4B-4A1E-AD43-181BDD8EC708}" srcOrd="5" destOrd="0" presId="urn:microsoft.com/office/officeart/2005/8/layout/chevron2"/>
    <dgm:cxn modelId="{9B67FBBA-B1C7-42C6-94AD-4DB1FFDDF7EA}" type="presParOf" srcId="{1506D56C-7E50-4493-9350-30A0316DFEDA}" destId="{4EA3F089-021D-4918-B56F-6E485EC78D7F}" srcOrd="6" destOrd="0" presId="urn:microsoft.com/office/officeart/2005/8/layout/chevron2"/>
    <dgm:cxn modelId="{A78C1B43-5CE1-4CF8-AF25-C2BF30A5BBCB}" type="presParOf" srcId="{4EA3F089-021D-4918-B56F-6E485EC78D7F}" destId="{D643F349-5517-41FB-A77D-9894312548EC}" srcOrd="0" destOrd="0" presId="urn:microsoft.com/office/officeart/2005/8/layout/chevron2"/>
    <dgm:cxn modelId="{3A05D420-AA80-4DBA-9189-1D4C2EAF85AF}" type="presParOf" srcId="{4EA3F089-021D-4918-B56F-6E485EC78D7F}" destId="{3FFADDEC-8D40-4388-92EA-8E7F898C1CD6}" srcOrd="1" destOrd="0" presId="urn:microsoft.com/office/officeart/2005/8/layout/chevron2"/>
    <dgm:cxn modelId="{DB674F03-1AAA-482B-9D5E-A67FD4360EC2}" type="presParOf" srcId="{1506D56C-7E50-4493-9350-30A0316DFEDA}" destId="{C58C98D9-CE18-4E1C-BD71-E32F5B7A314F}" srcOrd="7" destOrd="0" presId="urn:microsoft.com/office/officeart/2005/8/layout/chevron2"/>
    <dgm:cxn modelId="{5E69DCD1-6F97-4DA3-A0ED-49C6D11B9A04}" type="presParOf" srcId="{1506D56C-7E50-4493-9350-30A0316DFEDA}" destId="{7A782879-286B-49D5-8B47-58A418E2B8BC}" srcOrd="8" destOrd="0" presId="urn:microsoft.com/office/officeart/2005/8/layout/chevron2"/>
    <dgm:cxn modelId="{5E69FB6A-103B-43F7-9174-7D51B613A1C0}" type="presParOf" srcId="{7A782879-286B-49D5-8B47-58A418E2B8BC}" destId="{C5B4E7F0-57CF-4A1A-9F29-E3DE6911D2EB}" srcOrd="0" destOrd="0" presId="urn:microsoft.com/office/officeart/2005/8/layout/chevron2"/>
    <dgm:cxn modelId="{63F18CE9-72EC-4954-942D-609D699CDA7A}" type="presParOf" srcId="{7A782879-286B-49D5-8B47-58A418E2B8BC}" destId="{58B8099F-7B27-4FA4-A0C7-43D204AEA46C}" srcOrd="1" destOrd="0" presId="urn:microsoft.com/office/officeart/2005/8/layout/chevron2"/>
    <dgm:cxn modelId="{F363137A-CF87-43FD-A991-224209668768}" type="presParOf" srcId="{1506D56C-7E50-4493-9350-30A0316DFEDA}" destId="{BF8B0AB2-6EF4-4268-9147-ED47271576A1}" srcOrd="9" destOrd="0" presId="urn:microsoft.com/office/officeart/2005/8/layout/chevron2"/>
    <dgm:cxn modelId="{200FE771-F893-4F5D-BB16-0A465F0A7BC6}" type="presParOf" srcId="{1506D56C-7E50-4493-9350-30A0316DFEDA}" destId="{6E9ACF39-63A7-4744-9D8C-39CEECBAAC07}" srcOrd="10" destOrd="0" presId="urn:microsoft.com/office/officeart/2005/8/layout/chevron2"/>
    <dgm:cxn modelId="{0FFC554E-8579-4D53-869E-70817B897EEF}" type="presParOf" srcId="{6E9ACF39-63A7-4744-9D8C-39CEECBAAC07}" destId="{A47CB894-11C6-4D6D-A084-AF0E436166FE}" srcOrd="0" destOrd="0" presId="urn:microsoft.com/office/officeart/2005/8/layout/chevron2"/>
    <dgm:cxn modelId="{E56DF65C-91EB-46D3-88DC-684462C4E436}" type="presParOf" srcId="{6E9ACF39-63A7-4744-9D8C-39CEECBAAC07}" destId="{CEC19E6B-E990-4E10-9480-9F134D7983F1}" srcOrd="1" destOrd="0" presId="urn:microsoft.com/office/officeart/2005/8/layout/chevron2"/>
    <dgm:cxn modelId="{0EF441F3-ED4D-4EBB-B1E2-A110520DD8B4}" type="presParOf" srcId="{1506D56C-7E50-4493-9350-30A0316DFEDA}" destId="{72084F3D-4215-4AA3-A08C-B693BA1A7DC0}" srcOrd="11" destOrd="0" presId="urn:microsoft.com/office/officeart/2005/8/layout/chevron2"/>
    <dgm:cxn modelId="{2B78B58D-F3FC-4C44-AE1E-59B4F7FA4007}" type="presParOf" srcId="{1506D56C-7E50-4493-9350-30A0316DFEDA}" destId="{0AD36DC9-5963-4328-817F-0141122660BD}" srcOrd="12" destOrd="0" presId="urn:microsoft.com/office/officeart/2005/8/layout/chevron2"/>
    <dgm:cxn modelId="{F5454CE9-73A8-47D3-99C8-5250DC330AC0}" type="presParOf" srcId="{0AD36DC9-5963-4328-817F-0141122660BD}" destId="{61F9FFBC-83AA-4310-9D2A-47594F4DAF5D}" srcOrd="0" destOrd="0" presId="urn:microsoft.com/office/officeart/2005/8/layout/chevron2"/>
    <dgm:cxn modelId="{7134FC4B-339B-4A64-B5AF-00FA24547F35}" type="presParOf" srcId="{0AD36DC9-5963-4328-817F-0141122660BD}" destId="{0E368ACF-EE63-49BC-B783-6ED9FDAE9A70}" srcOrd="1" destOrd="0" presId="urn:microsoft.com/office/officeart/2005/8/layout/chevron2"/>
    <dgm:cxn modelId="{4594F1CA-AE9F-42E8-863A-AD4DB633466C}" type="presParOf" srcId="{1506D56C-7E50-4493-9350-30A0316DFEDA}" destId="{032A4C30-D947-41FD-8AB1-04D3C88AB355}" srcOrd="13" destOrd="0" presId="urn:microsoft.com/office/officeart/2005/8/layout/chevron2"/>
    <dgm:cxn modelId="{07C2403D-E494-4FDA-BA3A-FBEC3DE16FDC}" type="presParOf" srcId="{1506D56C-7E50-4493-9350-30A0316DFEDA}" destId="{FA6F2ACC-1477-4667-9DE2-48CFED50708E}" srcOrd="14" destOrd="0" presId="urn:microsoft.com/office/officeart/2005/8/layout/chevron2"/>
    <dgm:cxn modelId="{0841E4D3-A83A-48CF-BCDF-A7E22A0FF7A4}" type="presParOf" srcId="{FA6F2ACC-1477-4667-9DE2-48CFED50708E}" destId="{2A2E3B3C-AEC0-4C0C-89C6-81284245743B}" srcOrd="0" destOrd="0" presId="urn:microsoft.com/office/officeart/2005/8/layout/chevron2"/>
    <dgm:cxn modelId="{C950D32C-53D8-4C2F-ADDB-9377E46AB657}" type="presParOf" srcId="{FA6F2ACC-1477-4667-9DE2-48CFED50708E}" destId="{6A185F18-71A0-4FA2-9B26-3CCADACA15D3}" srcOrd="1" destOrd="0" presId="urn:microsoft.com/office/officeart/2005/8/layout/chevron2"/>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FB6301-E3A5-4A49-8501-7C7EAC44EB39}" type="doc">
      <dgm:prSet loTypeId="urn:microsoft.com/office/officeart/2005/8/layout/chevron2" loCatId="process" qsTypeId="urn:microsoft.com/office/officeart/2005/8/quickstyle/simple1" qsCatId="simple" csTypeId="urn:microsoft.com/office/officeart/2005/8/colors/accent1_2" csCatId="accent1" phldr="1"/>
      <dgm:spPr/>
    </dgm:pt>
    <dgm:pt modelId="{F365CCF4-EEC7-4719-8839-0F2647BD9691}">
      <dgm:prSet phldrT="[Text]" custT="1"/>
      <dgm:spPr>
        <a:solidFill>
          <a:srgbClr val="228591"/>
        </a:solidFill>
        <a:ln>
          <a:solidFill>
            <a:srgbClr val="228591"/>
          </a:solidFill>
        </a:ln>
      </dgm:spPr>
      <dgm:t>
        <a:bodyPr/>
        <a:lstStyle/>
        <a:p>
          <a:r>
            <a:rPr lang="en-AU" sz="1100"/>
            <a:t>1</a:t>
          </a:r>
        </a:p>
      </dgm:t>
    </dgm:pt>
    <dgm:pt modelId="{9CD85632-0BC7-44C6-A828-9D99D929A3FE}" type="parTrans" cxnId="{2E7F5EF8-522B-438F-ADF5-3BA53730F430}">
      <dgm:prSet/>
      <dgm:spPr/>
      <dgm:t>
        <a:bodyPr/>
        <a:lstStyle/>
        <a:p>
          <a:endParaRPr lang="en-AU"/>
        </a:p>
      </dgm:t>
    </dgm:pt>
    <dgm:pt modelId="{0F48FCD5-B123-4BC8-8E66-9F553DDA9CE3}" type="sibTrans" cxnId="{2E7F5EF8-522B-438F-ADF5-3BA53730F430}">
      <dgm:prSet/>
      <dgm:spPr/>
      <dgm:t>
        <a:bodyPr/>
        <a:lstStyle/>
        <a:p>
          <a:endParaRPr lang="en-AU"/>
        </a:p>
      </dgm:t>
    </dgm:pt>
    <dgm:pt modelId="{1F8CBDF3-AD84-4BAD-A6D7-7B72329341BC}">
      <dgm:prSet phldrT="[Text]" custT="1"/>
      <dgm:spPr>
        <a:solidFill>
          <a:srgbClr val="228591"/>
        </a:solidFill>
        <a:ln>
          <a:solidFill>
            <a:srgbClr val="228591"/>
          </a:solidFill>
        </a:ln>
      </dgm:spPr>
      <dgm:t>
        <a:bodyPr/>
        <a:lstStyle/>
        <a:p>
          <a:r>
            <a:rPr lang="en-US" sz="1100"/>
            <a:t>3</a:t>
          </a:r>
          <a:endParaRPr lang="en-AU" sz="1100"/>
        </a:p>
      </dgm:t>
    </dgm:pt>
    <dgm:pt modelId="{F033F6F5-6E0E-451F-BC2F-79C43469569E}" type="parTrans" cxnId="{84C86863-028A-4239-ACB8-778D3602794F}">
      <dgm:prSet/>
      <dgm:spPr/>
      <dgm:t>
        <a:bodyPr/>
        <a:lstStyle/>
        <a:p>
          <a:endParaRPr lang="en-AU"/>
        </a:p>
      </dgm:t>
    </dgm:pt>
    <dgm:pt modelId="{060A2275-494C-4395-A4F3-46482FC1D272}" type="sibTrans" cxnId="{84C86863-028A-4239-ACB8-778D3602794F}">
      <dgm:prSet/>
      <dgm:spPr/>
      <dgm:t>
        <a:bodyPr/>
        <a:lstStyle/>
        <a:p>
          <a:endParaRPr lang="en-AU"/>
        </a:p>
      </dgm:t>
    </dgm:pt>
    <dgm:pt modelId="{A56E4D40-88F8-4621-9EA3-C1250338FA47}">
      <dgm:prSet phldrT="[Text]" custT="1"/>
      <dgm:spPr>
        <a:solidFill>
          <a:srgbClr val="228591"/>
        </a:solidFill>
        <a:ln>
          <a:solidFill>
            <a:srgbClr val="228591"/>
          </a:solidFill>
        </a:ln>
      </dgm:spPr>
      <dgm:t>
        <a:bodyPr/>
        <a:lstStyle/>
        <a:p>
          <a:r>
            <a:rPr lang="en-US" sz="1100"/>
            <a:t>4</a:t>
          </a:r>
          <a:endParaRPr lang="en-AU" sz="1100"/>
        </a:p>
      </dgm:t>
    </dgm:pt>
    <dgm:pt modelId="{B4A8EA24-0A9B-4672-A902-7917A1A67B58}" type="parTrans" cxnId="{74048E5B-A44B-415A-913D-05E36CE96C15}">
      <dgm:prSet/>
      <dgm:spPr/>
      <dgm:t>
        <a:bodyPr/>
        <a:lstStyle/>
        <a:p>
          <a:endParaRPr lang="en-AU"/>
        </a:p>
      </dgm:t>
    </dgm:pt>
    <dgm:pt modelId="{E8258EC1-0D0F-4C97-9D68-7254924EB041}" type="sibTrans" cxnId="{74048E5B-A44B-415A-913D-05E36CE96C15}">
      <dgm:prSet/>
      <dgm:spPr/>
      <dgm:t>
        <a:bodyPr/>
        <a:lstStyle/>
        <a:p>
          <a:endParaRPr lang="en-AU"/>
        </a:p>
      </dgm:t>
    </dgm:pt>
    <dgm:pt modelId="{1E23625E-4998-425D-9547-B141329D4346}">
      <dgm:prSet phldrT="[Text]" custT="1"/>
      <dgm:spPr>
        <a:solidFill>
          <a:srgbClr val="228591"/>
        </a:solidFill>
        <a:ln>
          <a:solidFill>
            <a:srgbClr val="228591"/>
          </a:solidFill>
        </a:ln>
      </dgm:spPr>
      <dgm:t>
        <a:bodyPr/>
        <a:lstStyle/>
        <a:p>
          <a:r>
            <a:rPr lang="en-US" sz="1100"/>
            <a:t>5</a:t>
          </a:r>
          <a:endParaRPr lang="en-AU" sz="1100"/>
        </a:p>
      </dgm:t>
    </dgm:pt>
    <dgm:pt modelId="{34228824-E020-49A8-B270-1533DB0B00A5}" type="parTrans" cxnId="{78DCA76F-DAAD-4742-9310-D45DE0D3481B}">
      <dgm:prSet/>
      <dgm:spPr/>
      <dgm:t>
        <a:bodyPr/>
        <a:lstStyle/>
        <a:p>
          <a:endParaRPr lang="en-AU"/>
        </a:p>
      </dgm:t>
    </dgm:pt>
    <dgm:pt modelId="{70A037D9-4165-4AD4-B43E-8ADDDBACDD92}" type="sibTrans" cxnId="{78DCA76F-DAAD-4742-9310-D45DE0D3481B}">
      <dgm:prSet/>
      <dgm:spPr/>
      <dgm:t>
        <a:bodyPr/>
        <a:lstStyle/>
        <a:p>
          <a:endParaRPr lang="en-AU"/>
        </a:p>
      </dgm:t>
    </dgm:pt>
    <dgm:pt modelId="{9AC18EEF-59B7-4B5A-959F-825CDD733E34}">
      <dgm:prSet phldrT="[Text]" custT="1"/>
      <dgm:spPr>
        <a:solidFill>
          <a:srgbClr val="228591"/>
        </a:solidFill>
        <a:ln>
          <a:solidFill>
            <a:srgbClr val="228591"/>
          </a:solidFill>
        </a:ln>
      </dgm:spPr>
      <dgm:t>
        <a:bodyPr/>
        <a:lstStyle/>
        <a:p>
          <a:r>
            <a:rPr lang="en-US" sz="1100"/>
            <a:t>2</a:t>
          </a:r>
          <a:endParaRPr lang="en-AU" sz="1100"/>
        </a:p>
      </dgm:t>
    </dgm:pt>
    <dgm:pt modelId="{9BAEB7C4-E1FA-45CD-827B-7AEB68EFA996}" type="sibTrans" cxnId="{70362795-A8AD-4D18-B300-74ECB303815A}">
      <dgm:prSet/>
      <dgm:spPr/>
      <dgm:t>
        <a:bodyPr/>
        <a:lstStyle/>
        <a:p>
          <a:endParaRPr lang="en-AU"/>
        </a:p>
      </dgm:t>
    </dgm:pt>
    <dgm:pt modelId="{D25BA916-2754-4E1E-B084-D70997F71E40}" type="parTrans" cxnId="{70362795-A8AD-4D18-B300-74ECB303815A}">
      <dgm:prSet/>
      <dgm:spPr/>
      <dgm:t>
        <a:bodyPr/>
        <a:lstStyle/>
        <a:p>
          <a:endParaRPr lang="en-AU"/>
        </a:p>
      </dgm:t>
    </dgm:pt>
    <dgm:pt modelId="{A1CA6C7D-C880-41AA-8A8E-CD3425C8BDE3}">
      <dgm:prSet phldrT="[Text]" custT="1"/>
      <dgm:spPr>
        <a:ln>
          <a:solidFill>
            <a:srgbClr val="228591"/>
          </a:solidFill>
        </a:ln>
      </dgm:spPr>
      <dgm:t>
        <a:bodyPr/>
        <a:lstStyle/>
        <a:p>
          <a:r>
            <a:rPr lang="en-US" sz="1100"/>
            <a:t>Identify a road, feature or locality to be named or renamed.</a:t>
          </a:r>
          <a:endParaRPr lang="en-AU" sz="1100"/>
        </a:p>
      </dgm:t>
    </dgm:pt>
    <dgm:pt modelId="{40EE2F85-4D58-47E4-8B46-15137ED60E5E}" type="sibTrans" cxnId="{C37B00BD-FDC7-4C75-AA66-8B607102C588}">
      <dgm:prSet/>
      <dgm:spPr/>
      <dgm:t>
        <a:bodyPr/>
        <a:lstStyle/>
        <a:p>
          <a:endParaRPr lang="en-AU"/>
        </a:p>
      </dgm:t>
    </dgm:pt>
    <dgm:pt modelId="{6F59EE93-6AAC-41C1-B9E6-6277F93C88A5}" type="parTrans" cxnId="{C37B00BD-FDC7-4C75-AA66-8B607102C588}">
      <dgm:prSet/>
      <dgm:spPr/>
      <dgm:t>
        <a:bodyPr/>
        <a:lstStyle/>
        <a:p>
          <a:endParaRPr lang="en-AU"/>
        </a:p>
      </dgm:t>
    </dgm:pt>
    <dgm:pt modelId="{76D1D457-7E2E-4574-BBB4-97D186BEF739}">
      <dgm:prSet custT="1"/>
      <dgm:spPr>
        <a:ln>
          <a:solidFill>
            <a:srgbClr val="228591"/>
          </a:solidFill>
        </a:ln>
      </dgm:spPr>
      <dgm:t>
        <a:bodyPr/>
        <a:lstStyle/>
        <a:p>
          <a:r>
            <a:rPr lang="en-US" sz="1100"/>
            <a:t>Determine Aboriginal group/s to participate in consultation process.</a:t>
          </a:r>
          <a:endParaRPr lang="en-AU" sz="1100"/>
        </a:p>
      </dgm:t>
    </dgm:pt>
    <dgm:pt modelId="{E784DC02-C3E8-47AE-B4F5-F77FCD5E296D}" type="parTrans" cxnId="{DF46220C-0DAA-41BF-AB4F-8E044C0F73CB}">
      <dgm:prSet/>
      <dgm:spPr/>
      <dgm:t>
        <a:bodyPr/>
        <a:lstStyle/>
        <a:p>
          <a:endParaRPr lang="en-AU"/>
        </a:p>
      </dgm:t>
    </dgm:pt>
    <dgm:pt modelId="{F2C91B16-27F7-4151-87CE-F4FB15E23B5E}" type="sibTrans" cxnId="{DF46220C-0DAA-41BF-AB4F-8E044C0F73CB}">
      <dgm:prSet/>
      <dgm:spPr/>
      <dgm:t>
        <a:bodyPr/>
        <a:lstStyle/>
        <a:p>
          <a:endParaRPr lang="en-AU"/>
        </a:p>
      </dgm:t>
    </dgm:pt>
    <dgm:pt modelId="{AB917529-05FE-486A-9B3D-71B8A97FDAC1}">
      <dgm:prSet custT="1"/>
      <dgm:spPr>
        <a:ln>
          <a:solidFill>
            <a:srgbClr val="228591"/>
          </a:solidFill>
        </a:ln>
      </dgm:spPr>
      <dgm:t>
        <a:bodyPr/>
        <a:lstStyle/>
        <a:p>
          <a:r>
            <a:rPr lang="en-US" sz="1100"/>
            <a:t>Request the Traditional Owner group(s) nominate members to participate in a consultative group.</a:t>
          </a:r>
          <a:endParaRPr lang="en-AU" sz="1100"/>
        </a:p>
      </dgm:t>
    </dgm:pt>
    <dgm:pt modelId="{CEB05925-DD93-4BCA-AFF6-FAC2B63796D9}" type="parTrans" cxnId="{9010BF71-B8CF-4291-9F48-DF2CA82E2C2E}">
      <dgm:prSet/>
      <dgm:spPr/>
      <dgm:t>
        <a:bodyPr/>
        <a:lstStyle/>
        <a:p>
          <a:endParaRPr lang="en-AU"/>
        </a:p>
      </dgm:t>
    </dgm:pt>
    <dgm:pt modelId="{74400550-B69B-489A-ACFF-94E3DCA3553D}" type="sibTrans" cxnId="{9010BF71-B8CF-4291-9F48-DF2CA82E2C2E}">
      <dgm:prSet/>
      <dgm:spPr/>
      <dgm:t>
        <a:bodyPr/>
        <a:lstStyle/>
        <a:p>
          <a:endParaRPr lang="en-AU"/>
        </a:p>
      </dgm:t>
    </dgm:pt>
    <dgm:pt modelId="{3AD8BEFB-6AAD-4AAF-9D3C-B453D9B31DFF}">
      <dgm:prSet custT="1"/>
      <dgm:spPr>
        <a:ln>
          <a:solidFill>
            <a:srgbClr val="228591"/>
          </a:solidFill>
        </a:ln>
      </dgm:spPr>
      <dgm:t>
        <a:bodyPr/>
        <a:lstStyle/>
        <a:p>
          <a:r>
            <a:rPr lang="en-US" sz="1100"/>
            <a:t>Consultative group builds awareness of proposal within the Aboriginal community.</a:t>
          </a:r>
          <a:endParaRPr lang="en-AU" sz="1100"/>
        </a:p>
      </dgm:t>
    </dgm:pt>
    <dgm:pt modelId="{418D1140-30D8-4009-89E0-451C801D8400}" type="parTrans" cxnId="{192A05E3-4A3C-457D-B443-72028E9A400F}">
      <dgm:prSet/>
      <dgm:spPr/>
      <dgm:t>
        <a:bodyPr/>
        <a:lstStyle/>
        <a:p>
          <a:endParaRPr lang="en-AU"/>
        </a:p>
      </dgm:t>
    </dgm:pt>
    <dgm:pt modelId="{BDF194D2-C266-4B58-8B3C-5D306D45FA92}" type="sibTrans" cxnId="{192A05E3-4A3C-457D-B443-72028E9A400F}">
      <dgm:prSet/>
      <dgm:spPr/>
      <dgm:t>
        <a:bodyPr/>
        <a:lstStyle/>
        <a:p>
          <a:endParaRPr lang="en-AU"/>
        </a:p>
      </dgm:t>
    </dgm:pt>
    <dgm:pt modelId="{58249D21-C2D5-4D4B-A9CB-7033FAC552E1}">
      <dgm:prSet custT="1"/>
      <dgm:spPr>
        <a:ln>
          <a:solidFill>
            <a:srgbClr val="228591"/>
          </a:solidFill>
        </a:ln>
      </dgm:spPr>
      <dgm:t>
        <a:bodyPr/>
        <a:lstStyle/>
        <a:p>
          <a:r>
            <a:rPr lang="en-US" sz="1100"/>
            <a:t>Feedback to the consultative group from the wider Aboriginal community.</a:t>
          </a:r>
          <a:endParaRPr lang="en-AU" sz="1100"/>
        </a:p>
      </dgm:t>
    </dgm:pt>
    <dgm:pt modelId="{40345A7A-478F-4EFB-AE6B-F3D079F00168}" type="parTrans" cxnId="{3AE24100-C00A-4DB0-8532-9FFC8CA8B88C}">
      <dgm:prSet/>
      <dgm:spPr/>
      <dgm:t>
        <a:bodyPr/>
        <a:lstStyle/>
        <a:p>
          <a:endParaRPr lang="en-AU"/>
        </a:p>
      </dgm:t>
    </dgm:pt>
    <dgm:pt modelId="{A5924822-9723-4783-AA9E-602A0DCDF709}" type="sibTrans" cxnId="{3AE24100-C00A-4DB0-8532-9FFC8CA8B88C}">
      <dgm:prSet/>
      <dgm:spPr/>
      <dgm:t>
        <a:bodyPr/>
        <a:lstStyle/>
        <a:p>
          <a:endParaRPr lang="en-AU"/>
        </a:p>
      </dgm:t>
    </dgm:pt>
    <dgm:pt modelId="{410E82C2-FE44-445E-83F6-E829740A078B}">
      <dgm:prSet custT="1"/>
      <dgm:spPr>
        <a:solidFill>
          <a:srgbClr val="228591"/>
        </a:solidFill>
        <a:ln>
          <a:solidFill>
            <a:srgbClr val="228591"/>
          </a:solidFill>
        </a:ln>
      </dgm:spPr>
      <dgm:t>
        <a:bodyPr/>
        <a:lstStyle/>
        <a:p>
          <a:r>
            <a:rPr lang="en-AU" sz="1100"/>
            <a:t>6</a:t>
          </a:r>
        </a:p>
      </dgm:t>
    </dgm:pt>
    <dgm:pt modelId="{ED91B2E4-AA5D-4B76-8546-6773C26AA01E}" type="parTrans" cxnId="{763AAA40-6843-497E-8479-12C1019DEFAA}">
      <dgm:prSet/>
      <dgm:spPr/>
      <dgm:t>
        <a:bodyPr/>
        <a:lstStyle/>
        <a:p>
          <a:endParaRPr lang="en-AU"/>
        </a:p>
      </dgm:t>
    </dgm:pt>
    <dgm:pt modelId="{81E91953-E756-47F0-97B3-CC686063B86C}" type="sibTrans" cxnId="{763AAA40-6843-497E-8479-12C1019DEFAA}">
      <dgm:prSet/>
      <dgm:spPr/>
      <dgm:t>
        <a:bodyPr/>
        <a:lstStyle/>
        <a:p>
          <a:endParaRPr lang="en-AU"/>
        </a:p>
      </dgm:t>
    </dgm:pt>
    <dgm:pt modelId="{381E2093-11CD-415F-A682-31654EDC723D}">
      <dgm:prSet custT="1"/>
      <dgm:spPr>
        <a:ln>
          <a:solidFill>
            <a:srgbClr val="228591"/>
          </a:solidFill>
        </a:ln>
      </dgm:spPr>
      <dgm:t>
        <a:bodyPr/>
        <a:lstStyle/>
        <a:p>
          <a:r>
            <a:rPr lang="en-US" sz="1100"/>
            <a:t>Consultative group endorses name(s). </a:t>
          </a:r>
          <a:endParaRPr lang="en-AU" sz="1100"/>
        </a:p>
      </dgm:t>
    </dgm:pt>
    <dgm:pt modelId="{068A7A63-B592-41D1-8917-C270C8407D47}" type="parTrans" cxnId="{25A27DF9-BFA0-4896-8640-FECF68A8B64D}">
      <dgm:prSet/>
      <dgm:spPr/>
      <dgm:t>
        <a:bodyPr/>
        <a:lstStyle/>
        <a:p>
          <a:endParaRPr lang="en-AU"/>
        </a:p>
      </dgm:t>
    </dgm:pt>
    <dgm:pt modelId="{60F5DBA8-F861-4A9E-A289-2D4C30E96015}" type="sibTrans" cxnId="{25A27DF9-BFA0-4896-8640-FECF68A8B64D}">
      <dgm:prSet/>
      <dgm:spPr/>
      <dgm:t>
        <a:bodyPr/>
        <a:lstStyle/>
        <a:p>
          <a:endParaRPr lang="en-AU"/>
        </a:p>
      </dgm:t>
    </dgm:pt>
    <dgm:pt modelId="{1506D56C-7E50-4493-9350-30A0316DFEDA}" type="pres">
      <dgm:prSet presAssocID="{C9FB6301-E3A5-4A49-8501-7C7EAC44EB39}" presName="linearFlow" presStyleCnt="0">
        <dgm:presLayoutVars>
          <dgm:dir/>
          <dgm:animLvl val="lvl"/>
          <dgm:resizeHandles val="exact"/>
        </dgm:presLayoutVars>
      </dgm:prSet>
      <dgm:spPr/>
    </dgm:pt>
    <dgm:pt modelId="{A4820C5C-A4C8-422D-B34F-647EFB5CF202}" type="pres">
      <dgm:prSet presAssocID="{F365CCF4-EEC7-4719-8839-0F2647BD9691}" presName="composite" presStyleCnt="0"/>
      <dgm:spPr/>
    </dgm:pt>
    <dgm:pt modelId="{DC3A43EF-8E53-4E9C-A9A5-64D96FCB31F0}" type="pres">
      <dgm:prSet presAssocID="{F365CCF4-EEC7-4719-8839-0F2647BD9691}" presName="parentText" presStyleLbl="alignNode1" presStyleIdx="0" presStyleCnt="6">
        <dgm:presLayoutVars>
          <dgm:chMax val="1"/>
          <dgm:bulletEnabled val="1"/>
        </dgm:presLayoutVars>
      </dgm:prSet>
      <dgm:spPr/>
    </dgm:pt>
    <dgm:pt modelId="{34DEEFAF-111B-4D6E-9668-E9FDCE040A53}" type="pres">
      <dgm:prSet presAssocID="{F365CCF4-EEC7-4719-8839-0F2647BD9691}" presName="descendantText" presStyleLbl="alignAcc1" presStyleIdx="0" presStyleCnt="6">
        <dgm:presLayoutVars>
          <dgm:bulletEnabled val="1"/>
        </dgm:presLayoutVars>
      </dgm:prSet>
      <dgm:spPr/>
    </dgm:pt>
    <dgm:pt modelId="{AC4F8B3F-654E-4E56-B484-78F519D8CE9A}" type="pres">
      <dgm:prSet presAssocID="{0F48FCD5-B123-4BC8-8E66-9F553DDA9CE3}" presName="sp" presStyleCnt="0"/>
      <dgm:spPr/>
    </dgm:pt>
    <dgm:pt modelId="{406F0955-9DD7-46E7-A4E3-0E3E7ECB7EAD}" type="pres">
      <dgm:prSet presAssocID="{9AC18EEF-59B7-4B5A-959F-825CDD733E34}" presName="composite" presStyleCnt="0"/>
      <dgm:spPr/>
    </dgm:pt>
    <dgm:pt modelId="{144A8111-0360-4879-9CD3-D6531CC2EC2B}" type="pres">
      <dgm:prSet presAssocID="{9AC18EEF-59B7-4B5A-959F-825CDD733E34}" presName="parentText" presStyleLbl="alignNode1" presStyleIdx="1" presStyleCnt="6">
        <dgm:presLayoutVars>
          <dgm:chMax val="1"/>
          <dgm:bulletEnabled val="1"/>
        </dgm:presLayoutVars>
      </dgm:prSet>
      <dgm:spPr/>
    </dgm:pt>
    <dgm:pt modelId="{40BF7879-90FC-462B-A740-89D7014D2A70}" type="pres">
      <dgm:prSet presAssocID="{9AC18EEF-59B7-4B5A-959F-825CDD733E34}" presName="descendantText" presStyleLbl="alignAcc1" presStyleIdx="1" presStyleCnt="6">
        <dgm:presLayoutVars>
          <dgm:bulletEnabled val="1"/>
        </dgm:presLayoutVars>
      </dgm:prSet>
      <dgm:spPr/>
    </dgm:pt>
    <dgm:pt modelId="{6867A33B-4958-4B0B-9591-4EAF61B00BCC}" type="pres">
      <dgm:prSet presAssocID="{9BAEB7C4-E1FA-45CD-827B-7AEB68EFA996}" presName="sp" presStyleCnt="0"/>
      <dgm:spPr/>
    </dgm:pt>
    <dgm:pt modelId="{5A60710C-3CEA-4E02-896A-64793B16766B}" type="pres">
      <dgm:prSet presAssocID="{1F8CBDF3-AD84-4BAD-A6D7-7B72329341BC}" presName="composite" presStyleCnt="0"/>
      <dgm:spPr/>
    </dgm:pt>
    <dgm:pt modelId="{38F5304D-DDEA-4678-9395-B6C63108790D}" type="pres">
      <dgm:prSet presAssocID="{1F8CBDF3-AD84-4BAD-A6D7-7B72329341BC}" presName="parentText" presStyleLbl="alignNode1" presStyleIdx="2" presStyleCnt="6">
        <dgm:presLayoutVars>
          <dgm:chMax val="1"/>
          <dgm:bulletEnabled val="1"/>
        </dgm:presLayoutVars>
      </dgm:prSet>
      <dgm:spPr/>
    </dgm:pt>
    <dgm:pt modelId="{B6731DDD-BB5A-4D88-B6CD-D3B9EAE11A79}" type="pres">
      <dgm:prSet presAssocID="{1F8CBDF3-AD84-4BAD-A6D7-7B72329341BC}" presName="descendantText" presStyleLbl="alignAcc1" presStyleIdx="2" presStyleCnt="6">
        <dgm:presLayoutVars>
          <dgm:bulletEnabled val="1"/>
        </dgm:presLayoutVars>
      </dgm:prSet>
      <dgm:spPr/>
    </dgm:pt>
    <dgm:pt modelId="{21ECC1BF-BF4B-4A1E-AD43-181BDD8EC708}" type="pres">
      <dgm:prSet presAssocID="{060A2275-494C-4395-A4F3-46482FC1D272}" presName="sp" presStyleCnt="0"/>
      <dgm:spPr/>
    </dgm:pt>
    <dgm:pt modelId="{4EA3F089-021D-4918-B56F-6E485EC78D7F}" type="pres">
      <dgm:prSet presAssocID="{A56E4D40-88F8-4621-9EA3-C1250338FA47}" presName="composite" presStyleCnt="0"/>
      <dgm:spPr/>
    </dgm:pt>
    <dgm:pt modelId="{D643F349-5517-41FB-A77D-9894312548EC}" type="pres">
      <dgm:prSet presAssocID="{A56E4D40-88F8-4621-9EA3-C1250338FA47}" presName="parentText" presStyleLbl="alignNode1" presStyleIdx="3" presStyleCnt="6">
        <dgm:presLayoutVars>
          <dgm:chMax val="1"/>
          <dgm:bulletEnabled val="1"/>
        </dgm:presLayoutVars>
      </dgm:prSet>
      <dgm:spPr/>
    </dgm:pt>
    <dgm:pt modelId="{3FFADDEC-8D40-4388-92EA-8E7F898C1CD6}" type="pres">
      <dgm:prSet presAssocID="{A56E4D40-88F8-4621-9EA3-C1250338FA47}" presName="descendantText" presStyleLbl="alignAcc1" presStyleIdx="3" presStyleCnt="6">
        <dgm:presLayoutVars>
          <dgm:bulletEnabled val="1"/>
        </dgm:presLayoutVars>
      </dgm:prSet>
      <dgm:spPr/>
    </dgm:pt>
    <dgm:pt modelId="{C58C98D9-CE18-4E1C-BD71-E32F5B7A314F}" type="pres">
      <dgm:prSet presAssocID="{E8258EC1-0D0F-4C97-9D68-7254924EB041}" presName="sp" presStyleCnt="0"/>
      <dgm:spPr/>
    </dgm:pt>
    <dgm:pt modelId="{7A782879-286B-49D5-8B47-58A418E2B8BC}" type="pres">
      <dgm:prSet presAssocID="{1E23625E-4998-425D-9547-B141329D4346}" presName="composite" presStyleCnt="0"/>
      <dgm:spPr/>
    </dgm:pt>
    <dgm:pt modelId="{C5B4E7F0-57CF-4A1A-9F29-E3DE6911D2EB}" type="pres">
      <dgm:prSet presAssocID="{1E23625E-4998-425D-9547-B141329D4346}" presName="parentText" presStyleLbl="alignNode1" presStyleIdx="4" presStyleCnt="6">
        <dgm:presLayoutVars>
          <dgm:chMax val="1"/>
          <dgm:bulletEnabled val="1"/>
        </dgm:presLayoutVars>
      </dgm:prSet>
      <dgm:spPr/>
    </dgm:pt>
    <dgm:pt modelId="{58B8099F-7B27-4FA4-A0C7-43D204AEA46C}" type="pres">
      <dgm:prSet presAssocID="{1E23625E-4998-425D-9547-B141329D4346}" presName="descendantText" presStyleLbl="alignAcc1" presStyleIdx="4" presStyleCnt="6">
        <dgm:presLayoutVars>
          <dgm:bulletEnabled val="1"/>
        </dgm:presLayoutVars>
      </dgm:prSet>
      <dgm:spPr/>
    </dgm:pt>
    <dgm:pt modelId="{BF8B0AB2-6EF4-4268-9147-ED47271576A1}" type="pres">
      <dgm:prSet presAssocID="{70A037D9-4165-4AD4-B43E-8ADDDBACDD92}" presName="sp" presStyleCnt="0"/>
      <dgm:spPr/>
    </dgm:pt>
    <dgm:pt modelId="{6E9ACF39-63A7-4744-9D8C-39CEECBAAC07}" type="pres">
      <dgm:prSet presAssocID="{410E82C2-FE44-445E-83F6-E829740A078B}" presName="composite" presStyleCnt="0"/>
      <dgm:spPr/>
    </dgm:pt>
    <dgm:pt modelId="{A47CB894-11C6-4D6D-A084-AF0E436166FE}" type="pres">
      <dgm:prSet presAssocID="{410E82C2-FE44-445E-83F6-E829740A078B}" presName="parentText" presStyleLbl="alignNode1" presStyleIdx="5" presStyleCnt="6">
        <dgm:presLayoutVars>
          <dgm:chMax val="1"/>
          <dgm:bulletEnabled val="1"/>
        </dgm:presLayoutVars>
      </dgm:prSet>
      <dgm:spPr/>
    </dgm:pt>
    <dgm:pt modelId="{CEC19E6B-E990-4E10-9480-9F134D7983F1}" type="pres">
      <dgm:prSet presAssocID="{410E82C2-FE44-445E-83F6-E829740A078B}" presName="descendantText" presStyleLbl="alignAcc1" presStyleIdx="5" presStyleCnt="6">
        <dgm:presLayoutVars>
          <dgm:bulletEnabled val="1"/>
        </dgm:presLayoutVars>
      </dgm:prSet>
      <dgm:spPr/>
    </dgm:pt>
  </dgm:ptLst>
  <dgm:cxnLst>
    <dgm:cxn modelId="{3AE24100-C00A-4DB0-8532-9FFC8CA8B88C}" srcId="{1E23625E-4998-425D-9547-B141329D4346}" destId="{58249D21-C2D5-4D4B-A9CB-7033FAC552E1}" srcOrd="0" destOrd="0" parTransId="{40345A7A-478F-4EFB-AE6B-F3D079F00168}" sibTransId="{A5924822-9723-4783-AA9E-602A0DCDF709}"/>
    <dgm:cxn modelId="{DF46220C-0DAA-41BF-AB4F-8E044C0F73CB}" srcId="{9AC18EEF-59B7-4B5A-959F-825CDD733E34}" destId="{76D1D457-7E2E-4574-BBB4-97D186BEF739}" srcOrd="0" destOrd="0" parTransId="{E784DC02-C3E8-47AE-B4F5-F77FCD5E296D}" sibTransId="{F2C91B16-27F7-4151-87CE-F4FB15E23B5E}"/>
    <dgm:cxn modelId="{06E5BC11-D8E4-447B-9D4A-6A2B3BBAB995}" type="presOf" srcId="{AB917529-05FE-486A-9B3D-71B8A97FDAC1}" destId="{B6731DDD-BB5A-4D88-B6CD-D3B9EAE11A79}" srcOrd="0" destOrd="0" presId="urn:microsoft.com/office/officeart/2005/8/layout/chevron2"/>
    <dgm:cxn modelId="{3522631C-BCBB-4CC6-8717-CC98AB1185EF}" type="presOf" srcId="{C9FB6301-E3A5-4A49-8501-7C7EAC44EB39}" destId="{1506D56C-7E50-4493-9350-30A0316DFEDA}" srcOrd="0" destOrd="0" presId="urn:microsoft.com/office/officeart/2005/8/layout/chevron2"/>
    <dgm:cxn modelId="{B477E23C-4E4C-496F-BE8B-18E4C65AC2EE}" type="presOf" srcId="{381E2093-11CD-415F-A682-31654EDC723D}" destId="{CEC19E6B-E990-4E10-9480-9F134D7983F1}" srcOrd="0" destOrd="0" presId="urn:microsoft.com/office/officeart/2005/8/layout/chevron2"/>
    <dgm:cxn modelId="{763AAA40-6843-497E-8479-12C1019DEFAA}" srcId="{C9FB6301-E3A5-4A49-8501-7C7EAC44EB39}" destId="{410E82C2-FE44-445E-83F6-E829740A078B}" srcOrd="5" destOrd="0" parTransId="{ED91B2E4-AA5D-4B76-8546-6773C26AA01E}" sibTransId="{81E91953-E756-47F0-97B3-CC686063B86C}"/>
    <dgm:cxn modelId="{5784E040-64FB-4D5B-83D8-38EA619E4136}" type="presOf" srcId="{76D1D457-7E2E-4574-BBB4-97D186BEF739}" destId="{40BF7879-90FC-462B-A740-89D7014D2A70}" srcOrd="0" destOrd="0" presId="urn:microsoft.com/office/officeart/2005/8/layout/chevron2"/>
    <dgm:cxn modelId="{74048E5B-A44B-415A-913D-05E36CE96C15}" srcId="{C9FB6301-E3A5-4A49-8501-7C7EAC44EB39}" destId="{A56E4D40-88F8-4621-9EA3-C1250338FA47}" srcOrd="3" destOrd="0" parTransId="{B4A8EA24-0A9B-4672-A902-7917A1A67B58}" sibTransId="{E8258EC1-0D0F-4C97-9D68-7254924EB041}"/>
    <dgm:cxn modelId="{84C86863-028A-4239-ACB8-778D3602794F}" srcId="{C9FB6301-E3A5-4A49-8501-7C7EAC44EB39}" destId="{1F8CBDF3-AD84-4BAD-A6D7-7B72329341BC}" srcOrd="2" destOrd="0" parTransId="{F033F6F5-6E0E-451F-BC2F-79C43469569E}" sibTransId="{060A2275-494C-4395-A4F3-46482FC1D272}"/>
    <dgm:cxn modelId="{64775C6C-4EBA-41BB-ADFB-656B622BB840}" type="presOf" srcId="{F365CCF4-EEC7-4719-8839-0F2647BD9691}" destId="{DC3A43EF-8E53-4E9C-A9A5-64D96FCB31F0}" srcOrd="0" destOrd="0" presId="urn:microsoft.com/office/officeart/2005/8/layout/chevron2"/>
    <dgm:cxn modelId="{78DCA76F-DAAD-4742-9310-D45DE0D3481B}" srcId="{C9FB6301-E3A5-4A49-8501-7C7EAC44EB39}" destId="{1E23625E-4998-425D-9547-B141329D4346}" srcOrd="4" destOrd="0" parTransId="{34228824-E020-49A8-B270-1533DB0B00A5}" sibTransId="{70A037D9-4165-4AD4-B43E-8ADDDBACDD92}"/>
    <dgm:cxn modelId="{9010BF71-B8CF-4291-9F48-DF2CA82E2C2E}" srcId="{1F8CBDF3-AD84-4BAD-A6D7-7B72329341BC}" destId="{AB917529-05FE-486A-9B3D-71B8A97FDAC1}" srcOrd="0" destOrd="0" parTransId="{CEB05925-DD93-4BCA-AFF6-FAC2B63796D9}" sibTransId="{74400550-B69B-489A-ACFF-94E3DCA3553D}"/>
    <dgm:cxn modelId="{E36ECE84-0C1C-48A4-81E1-6873A05F1C3E}" type="presOf" srcId="{1E23625E-4998-425D-9547-B141329D4346}" destId="{C5B4E7F0-57CF-4A1A-9F29-E3DE6911D2EB}" srcOrd="0" destOrd="0" presId="urn:microsoft.com/office/officeart/2005/8/layout/chevron2"/>
    <dgm:cxn modelId="{70362795-A8AD-4D18-B300-74ECB303815A}" srcId="{C9FB6301-E3A5-4A49-8501-7C7EAC44EB39}" destId="{9AC18EEF-59B7-4B5A-959F-825CDD733E34}" srcOrd="1" destOrd="0" parTransId="{D25BA916-2754-4E1E-B084-D70997F71E40}" sibTransId="{9BAEB7C4-E1FA-45CD-827B-7AEB68EFA996}"/>
    <dgm:cxn modelId="{C7695D9F-7C6B-4979-9C6A-639B2849CC7B}" type="presOf" srcId="{A56E4D40-88F8-4621-9EA3-C1250338FA47}" destId="{D643F349-5517-41FB-A77D-9894312548EC}" srcOrd="0" destOrd="0" presId="urn:microsoft.com/office/officeart/2005/8/layout/chevron2"/>
    <dgm:cxn modelId="{1476ADB6-5ACC-4014-9E2B-1D4754ACC775}" type="presOf" srcId="{410E82C2-FE44-445E-83F6-E829740A078B}" destId="{A47CB894-11C6-4D6D-A084-AF0E436166FE}" srcOrd="0" destOrd="0" presId="urn:microsoft.com/office/officeart/2005/8/layout/chevron2"/>
    <dgm:cxn modelId="{C37B00BD-FDC7-4C75-AA66-8B607102C588}" srcId="{F365CCF4-EEC7-4719-8839-0F2647BD9691}" destId="{A1CA6C7D-C880-41AA-8A8E-CD3425C8BDE3}" srcOrd="0" destOrd="0" parTransId="{6F59EE93-6AAC-41C1-B9E6-6277F93C88A5}" sibTransId="{40EE2F85-4D58-47E4-8B46-15137ED60E5E}"/>
    <dgm:cxn modelId="{CE8376CC-27F3-44BA-AEEF-B3B61A30620A}" type="presOf" srcId="{A1CA6C7D-C880-41AA-8A8E-CD3425C8BDE3}" destId="{34DEEFAF-111B-4D6E-9668-E9FDCE040A53}" srcOrd="0" destOrd="0" presId="urn:microsoft.com/office/officeart/2005/8/layout/chevron2"/>
    <dgm:cxn modelId="{EE11DBD9-6B27-4D3E-A09D-1C2CFF6B0EC7}" type="presOf" srcId="{3AD8BEFB-6AAD-4AAF-9D3C-B453D9B31DFF}" destId="{3FFADDEC-8D40-4388-92EA-8E7F898C1CD6}" srcOrd="0" destOrd="0" presId="urn:microsoft.com/office/officeart/2005/8/layout/chevron2"/>
    <dgm:cxn modelId="{0BFE81DF-E3D5-4DC0-AAE0-1D9257345FB5}" type="presOf" srcId="{1F8CBDF3-AD84-4BAD-A6D7-7B72329341BC}" destId="{38F5304D-DDEA-4678-9395-B6C63108790D}" srcOrd="0" destOrd="0" presId="urn:microsoft.com/office/officeart/2005/8/layout/chevron2"/>
    <dgm:cxn modelId="{192A05E3-4A3C-457D-B443-72028E9A400F}" srcId="{A56E4D40-88F8-4621-9EA3-C1250338FA47}" destId="{3AD8BEFB-6AAD-4AAF-9D3C-B453D9B31DFF}" srcOrd="0" destOrd="0" parTransId="{418D1140-30D8-4009-89E0-451C801D8400}" sibTransId="{BDF194D2-C266-4B58-8B3C-5D306D45FA92}"/>
    <dgm:cxn modelId="{705DD2E5-AD00-4DE7-97BF-041B5D248EE1}" type="presOf" srcId="{58249D21-C2D5-4D4B-A9CB-7033FAC552E1}" destId="{58B8099F-7B27-4FA4-A0C7-43D204AEA46C}" srcOrd="0" destOrd="0" presId="urn:microsoft.com/office/officeart/2005/8/layout/chevron2"/>
    <dgm:cxn modelId="{8BD242EC-10E7-4B8C-AE7C-8C78F3808F30}" type="presOf" srcId="{9AC18EEF-59B7-4B5A-959F-825CDD733E34}" destId="{144A8111-0360-4879-9CD3-D6531CC2EC2B}" srcOrd="0" destOrd="0" presId="urn:microsoft.com/office/officeart/2005/8/layout/chevron2"/>
    <dgm:cxn modelId="{2E7F5EF8-522B-438F-ADF5-3BA53730F430}" srcId="{C9FB6301-E3A5-4A49-8501-7C7EAC44EB39}" destId="{F365CCF4-EEC7-4719-8839-0F2647BD9691}" srcOrd="0" destOrd="0" parTransId="{9CD85632-0BC7-44C6-A828-9D99D929A3FE}" sibTransId="{0F48FCD5-B123-4BC8-8E66-9F553DDA9CE3}"/>
    <dgm:cxn modelId="{25A27DF9-BFA0-4896-8640-FECF68A8B64D}" srcId="{410E82C2-FE44-445E-83F6-E829740A078B}" destId="{381E2093-11CD-415F-A682-31654EDC723D}" srcOrd="0" destOrd="0" parTransId="{068A7A63-B592-41D1-8917-C270C8407D47}" sibTransId="{60F5DBA8-F861-4A9E-A289-2D4C30E96015}"/>
    <dgm:cxn modelId="{96B0169F-C2D4-4B68-B72B-E688A4B74491}" type="presParOf" srcId="{1506D56C-7E50-4493-9350-30A0316DFEDA}" destId="{A4820C5C-A4C8-422D-B34F-647EFB5CF202}" srcOrd="0" destOrd="0" presId="urn:microsoft.com/office/officeart/2005/8/layout/chevron2"/>
    <dgm:cxn modelId="{4C18DC0C-FD85-4299-BF49-F19F559805E1}" type="presParOf" srcId="{A4820C5C-A4C8-422D-B34F-647EFB5CF202}" destId="{DC3A43EF-8E53-4E9C-A9A5-64D96FCB31F0}" srcOrd="0" destOrd="0" presId="urn:microsoft.com/office/officeart/2005/8/layout/chevron2"/>
    <dgm:cxn modelId="{4A28167D-3A38-4F0D-883C-87372D3034DC}" type="presParOf" srcId="{A4820C5C-A4C8-422D-B34F-647EFB5CF202}" destId="{34DEEFAF-111B-4D6E-9668-E9FDCE040A53}" srcOrd="1" destOrd="0" presId="urn:microsoft.com/office/officeart/2005/8/layout/chevron2"/>
    <dgm:cxn modelId="{18DD18F0-1A68-4DCB-8681-FB394A5CA534}" type="presParOf" srcId="{1506D56C-7E50-4493-9350-30A0316DFEDA}" destId="{AC4F8B3F-654E-4E56-B484-78F519D8CE9A}" srcOrd="1" destOrd="0" presId="urn:microsoft.com/office/officeart/2005/8/layout/chevron2"/>
    <dgm:cxn modelId="{1B145EE3-A0A3-43DC-8748-6F244A462B61}" type="presParOf" srcId="{1506D56C-7E50-4493-9350-30A0316DFEDA}" destId="{406F0955-9DD7-46E7-A4E3-0E3E7ECB7EAD}" srcOrd="2" destOrd="0" presId="urn:microsoft.com/office/officeart/2005/8/layout/chevron2"/>
    <dgm:cxn modelId="{385CAF7F-A162-4058-ADFA-F56FE6D1ECEF}" type="presParOf" srcId="{406F0955-9DD7-46E7-A4E3-0E3E7ECB7EAD}" destId="{144A8111-0360-4879-9CD3-D6531CC2EC2B}" srcOrd="0" destOrd="0" presId="urn:microsoft.com/office/officeart/2005/8/layout/chevron2"/>
    <dgm:cxn modelId="{B80F7928-47EE-448D-AD80-B7E5DC3750B9}" type="presParOf" srcId="{406F0955-9DD7-46E7-A4E3-0E3E7ECB7EAD}" destId="{40BF7879-90FC-462B-A740-89D7014D2A70}" srcOrd="1" destOrd="0" presId="urn:microsoft.com/office/officeart/2005/8/layout/chevron2"/>
    <dgm:cxn modelId="{3E86EDA6-8347-48C1-B764-820491DDA7B9}" type="presParOf" srcId="{1506D56C-7E50-4493-9350-30A0316DFEDA}" destId="{6867A33B-4958-4B0B-9591-4EAF61B00BCC}" srcOrd="3" destOrd="0" presId="urn:microsoft.com/office/officeart/2005/8/layout/chevron2"/>
    <dgm:cxn modelId="{43D867B7-BBD2-47FB-82A7-66AF30D4BAD7}" type="presParOf" srcId="{1506D56C-7E50-4493-9350-30A0316DFEDA}" destId="{5A60710C-3CEA-4E02-896A-64793B16766B}" srcOrd="4" destOrd="0" presId="urn:microsoft.com/office/officeart/2005/8/layout/chevron2"/>
    <dgm:cxn modelId="{FD5D3CDA-F898-475F-B287-93864F5330C3}" type="presParOf" srcId="{5A60710C-3CEA-4E02-896A-64793B16766B}" destId="{38F5304D-DDEA-4678-9395-B6C63108790D}" srcOrd="0" destOrd="0" presId="urn:microsoft.com/office/officeart/2005/8/layout/chevron2"/>
    <dgm:cxn modelId="{D10D1F25-0DB9-42FE-96B6-750DC30510DB}" type="presParOf" srcId="{5A60710C-3CEA-4E02-896A-64793B16766B}" destId="{B6731DDD-BB5A-4D88-B6CD-D3B9EAE11A79}" srcOrd="1" destOrd="0" presId="urn:microsoft.com/office/officeart/2005/8/layout/chevron2"/>
    <dgm:cxn modelId="{8D1D57C7-D094-436D-A8DD-9CC401B30C1A}" type="presParOf" srcId="{1506D56C-7E50-4493-9350-30A0316DFEDA}" destId="{21ECC1BF-BF4B-4A1E-AD43-181BDD8EC708}" srcOrd="5" destOrd="0" presId="urn:microsoft.com/office/officeart/2005/8/layout/chevron2"/>
    <dgm:cxn modelId="{A64CCA68-A11A-458F-BC97-E2FB4D6D302C}" type="presParOf" srcId="{1506D56C-7E50-4493-9350-30A0316DFEDA}" destId="{4EA3F089-021D-4918-B56F-6E485EC78D7F}" srcOrd="6" destOrd="0" presId="urn:microsoft.com/office/officeart/2005/8/layout/chevron2"/>
    <dgm:cxn modelId="{B096D69E-CFAB-4596-93D5-DBB850CD90EB}" type="presParOf" srcId="{4EA3F089-021D-4918-B56F-6E485EC78D7F}" destId="{D643F349-5517-41FB-A77D-9894312548EC}" srcOrd="0" destOrd="0" presId="urn:microsoft.com/office/officeart/2005/8/layout/chevron2"/>
    <dgm:cxn modelId="{8A0A59BA-6154-4E49-B057-A5D7BC02728E}" type="presParOf" srcId="{4EA3F089-021D-4918-B56F-6E485EC78D7F}" destId="{3FFADDEC-8D40-4388-92EA-8E7F898C1CD6}" srcOrd="1" destOrd="0" presId="urn:microsoft.com/office/officeart/2005/8/layout/chevron2"/>
    <dgm:cxn modelId="{9E264CD4-AF3C-4CE4-8644-D0A1C99B09DD}" type="presParOf" srcId="{1506D56C-7E50-4493-9350-30A0316DFEDA}" destId="{C58C98D9-CE18-4E1C-BD71-E32F5B7A314F}" srcOrd="7" destOrd="0" presId="urn:microsoft.com/office/officeart/2005/8/layout/chevron2"/>
    <dgm:cxn modelId="{5FD3AEE5-AB5A-4920-BD2E-D4947F18F1D0}" type="presParOf" srcId="{1506D56C-7E50-4493-9350-30A0316DFEDA}" destId="{7A782879-286B-49D5-8B47-58A418E2B8BC}" srcOrd="8" destOrd="0" presId="urn:microsoft.com/office/officeart/2005/8/layout/chevron2"/>
    <dgm:cxn modelId="{0F4CE45C-5678-478B-9FEC-EF60F0562D0E}" type="presParOf" srcId="{7A782879-286B-49D5-8B47-58A418E2B8BC}" destId="{C5B4E7F0-57CF-4A1A-9F29-E3DE6911D2EB}" srcOrd="0" destOrd="0" presId="urn:microsoft.com/office/officeart/2005/8/layout/chevron2"/>
    <dgm:cxn modelId="{1D3382C7-B944-4253-936E-A32601FD27FA}" type="presParOf" srcId="{7A782879-286B-49D5-8B47-58A418E2B8BC}" destId="{58B8099F-7B27-4FA4-A0C7-43D204AEA46C}" srcOrd="1" destOrd="0" presId="urn:microsoft.com/office/officeart/2005/8/layout/chevron2"/>
    <dgm:cxn modelId="{7BEE27DF-2331-4F51-BBD0-B20985075815}" type="presParOf" srcId="{1506D56C-7E50-4493-9350-30A0316DFEDA}" destId="{BF8B0AB2-6EF4-4268-9147-ED47271576A1}" srcOrd="9" destOrd="0" presId="urn:microsoft.com/office/officeart/2005/8/layout/chevron2"/>
    <dgm:cxn modelId="{FB7CBF6D-4FE7-4CA7-8510-A1C100CBCF9E}" type="presParOf" srcId="{1506D56C-7E50-4493-9350-30A0316DFEDA}" destId="{6E9ACF39-63A7-4744-9D8C-39CEECBAAC07}" srcOrd="10" destOrd="0" presId="urn:microsoft.com/office/officeart/2005/8/layout/chevron2"/>
    <dgm:cxn modelId="{B4E28167-49F4-4E72-9F8D-8012DAB4D0CE}" type="presParOf" srcId="{6E9ACF39-63A7-4744-9D8C-39CEECBAAC07}" destId="{A47CB894-11C6-4D6D-A084-AF0E436166FE}" srcOrd="0" destOrd="0" presId="urn:microsoft.com/office/officeart/2005/8/layout/chevron2"/>
    <dgm:cxn modelId="{9EF86839-7359-4B5D-956A-9721CD27CBB6}" type="presParOf" srcId="{6E9ACF39-63A7-4744-9D8C-39CEECBAAC07}" destId="{CEC19E6B-E990-4E10-9480-9F134D7983F1}" srcOrd="1" destOrd="0" presId="urn:microsoft.com/office/officeart/2005/8/layout/chevron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F89E5B-CBBC-41A6-9EE0-1F11902DF80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FDAD629A-A689-4187-80E6-AB10DBD3062F}">
      <dgm:prSet phldrT="[Text]" custT="1"/>
      <dgm:spPr>
        <a:solidFill>
          <a:srgbClr val="228591"/>
        </a:solidFill>
        <a:ln>
          <a:solidFill>
            <a:srgbClr val="228591"/>
          </a:solidFill>
        </a:ln>
      </dgm:spPr>
      <dgm:t>
        <a:bodyPr/>
        <a:lstStyle/>
        <a:p>
          <a:r>
            <a:rPr lang="en-AU" sz="1100"/>
            <a:t>1</a:t>
          </a:r>
        </a:p>
      </dgm:t>
    </dgm:pt>
    <dgm:pt modelId="{3304E64A-C7AF-4425-ACA1-5CFBDCF17093}" type="parTrans" cxnId="{A79084AF-A6CE-461E-A447-7101D1C64A9E}">
      <dgm:prSet/>
      <dgm:spPr/>
      <dgm:t>
        <a:bodyPr/>
        <a:lstStyle/>
        <a:p>
          <a:endParaRPr lang="en-AU"/>
        </a:p>
      </dgm:t>
    </dgm:pt>
    <dgm:pt modelId="{8257EAC5-2FD7-42E5-97C0-15DFC23E96DA}" type="sibTrans" cxnId="{A79084AF-A6CE-461E-A447-7101D1C64A9E}">
      <dgm:prSet/>
      <dgm:spPr/>
      <dgm:t>
        <a:bodyPr/>
        <a:lstStyle/>
        <a:p>
          <a:endParaRPr lang="en-AU"/>
        </a:p>
      </dgm:t>
    </dgm:pt>
    <dgm:pt modelId="{804E2DFB-5F50-42F9-B98C-4DA6345F2806}">
      <dgm:prSet phldrT="[Text]" custT="1"/>
      <dgm:spPr>
        <a:noFill/>
        <a:ln>
          <a:solidFill>
            <a:srgbClr val="228591"/>
          </a:solidFill>
        </a:ln>
      </dgm:spPr>
      <dgm:t>
        <a:bodyPr/>
        <a:lstStyle/>
        <a:p>
          <a:r>
            <a:rPr lang="en-AU" sz="1100"/>
            <a:t>Proposal received by OGN.</a:t>
          </a:r>
        </a:p>
      </dgm:t>
    </dgm:pt>
    <dgm:pt modelId="{029264B2-914C-4E7E-9D3D-8FABB7D60395}" type="parTrans" cxnId="{43F0580F-8E17-45A8-8B88-77F644A45F1A}">
      <dgm:prSet/>
      <dgm:spPr/>
      <dgm:t>
        <a:bodyPr/>
        <a:lstStyle/>
        <a:p>
          <a:endParaRPr lang="en-AU"/>
        </a:p>
      </dgm:t>
    </dgm:pt>
    <dgm:pt modelId="{A1AC91C5-B11C-4095-9B4B-41D2A150C4C0}" type="sibTrans" cxnId="{43F0580F-8E17-45A8-8B88-77F644A45F1A}">
      <dgm:prSet/>
      <dgm:spPr/>
      <dgm:t>
        <a:bodyPr/>
        <a:lstStyle/>
        <a:p>
          <a:endParaRPr lang="en-AU"/>
        </a:p>
      </dgm:t>
    </dgm:pt>
    <dgm:pt modelId="{4D2FDC78-CB6C-4A46-B123-91337043F919}">
      <dgm:prSet phldrT="[Text]" custT="1"/>
      <dgm:spPr>
        <a:solidFill>
          <a:srgbClr val="228591"/>
        </a:solidFill>
        <a:ln>
          <a:solidFill>
            <a:srgbClr val="228591"/>
          </a:solidFill>
        </a:ln>
      </dgm:spPr>
      <dgm:t>
        <a:bodyPr/>
        <a:lstStyle/>
        <a:p>
          <a:r>
            <a:rPr lang="en-AU" sz="1100"/>
            <a:t>2</a:t>
          </a:r>
        </a:p>
      </dgm:t>
    </dgm:pt>
    <dgm:pt modelId="{89DF9576-5516-40D6-9FA8-964AA48E25C0}" type="parTrans" cxnId="{4D414E7F-C269-481E-8B16-E44EC101A460}">
      <dgm:prSet/>
      <dgm:spPr/>
      <dgm:t>
        <a:bodyPr/>
        <a:lstStyle/>
        <a:p>
          <a:endParaRPr lang="en-AU"/>
        </a:p>
      </dgm:t>
    </dgm:pt>
    <dgm:pt modelId="{A29C379E-4901-4CFF-9CA1-71B2F04588BE}" type="sibTrans" cxnId="{4D414E7F-C269-481E-8B16-E44EC101A460}">
      <dgm:prSet/>
      <dgm:spPr/>
      <dgm:t>
        <a:bodyPr/>
        <a:lstStyle/>
        <a:p>
          <a:endParaRPr lang="en-AU"/>
        </a:p>
      </dgm:t>
    </dgm:pt>
    <dgm:pt modelId="{6C36077B-86CF-4CED-9A3A-F5B81E9D2B95}">
      <dgm:prSet phldrT="[Text]" custT="1"/>
      <dgm:spPr>
        <a:noFill/>
        <a:ln>
          <a:solidFill>
            <a:srgbClr val="228591"/>
          </a:solidFill>
        </a:ln>
      </dgm:spPr>
      <dgm:t>
        <a:bodyPr/>
        <a:lstStyle/>
        <a:p>
          <a:r>
            <a:rPr lang="en-AU" sz="1100"/>
            <a:t>If objections received OGN waits 30 days for any appeals</a:t>
          </a:r>
          <a:endParaRPr lang="en-AU" sz="1100" b="1">
            <a:solidFill>
              <a:srgbClr val="FF0000"/>
            </a:solidFill>
          </a:endParaRPr>
        </a:p>
      </dgm:t>
    </dgm:pt>
    <dgm:pt modelId="{BBC7819A-9620-453D-8C91-F6CB483D8792}" type="parTrans" cxnId="{B5754A20-49A0-4213-B461-1D617FFC540F}">
      <dgm:prSet/>
      <dgm:spPr/>
      <dgm:t>
        <a:bodyPr/>
        <a:lstStyle/>
        <a:p>
          <a:endParaRPr lang="en-AU"/>
        </a:p>
      </dgm:t>
    </dgm:pt>
    <dgm:pt modelId="{AF771D0D-ADE5-4BF4-A435-C7C0C324D231}" type="sibTrans" cxnId="{B5754A20-49A0-4213-B461-1D617FFC540F}">
      <dgm:prSet/>
      <dgm:spPr/>
      <dgm:t>
        <a:bodyPr/>
        <a:lstStyle/>
        <a:p>
          <a:endParaRPr lang="en-AU"/>
        </a:p>
      </dgm:t>
    </dgm:pt>
    <dgm:pt modelId="{632E842F-41E0-497D-A942-20AB726772FC}">
      <dgm:prSet phldrT="[Text]" custT="1"/>
      <dgm:spPr>
        <a:noFill/>
        <a:ln>
          <a:solidFill>
            <a:srgbClr val="228591"/>
          </a:solidFill>
        </a:ln>
      </dgm:spPr>
      <dgm:t>
        <a:bodyPr/>
        <a:lstStyle/>
        <a:p>
          <a:r>
            <a:rPr lang="en-AU" sz="1100"/>
            <a:t>OGN audits proposal.</a:t>
          </a:r>
        </a:p>
      </dgm:t>
    </dgm:pt>
    <dgm:pt modelId="{D78BDBAB-3FA1-4717-968E-66C3ACEB4810}" type="parTrans" cxnId="{78A6E54D-563B-40A7-82E2-79D63098BBE4}">
      <dgm:prSet/>
      <dgm:spPr/>
      <dgm:t>
        <a:bodyPr/>
        <a:lstStyle/>
        <a:p>
          <a:endParaRPr lang="en-AU"/>
        </a:p>
      </dgm:t>
    </dgm:pt>
    <dgm:pt modelId="{66F09196-A5E8-4730-B620-650B65815351}" type="sibTrans" cxnId="{78A6E54D-563B-40A7-82E2-79D63098BBE4}">
      <dgm:prSet/>
      <dgm:spPr/>
      <dgm:t>
        <a:bodyPr/>
        <a:lstStyle/>
        <a:p>
          <a:endParaRPr lang="en-AU"/>
        </a:p>
      </dgm:t>
    </dgm:pt>
    <dgm:pt modelId="{3F2D9FA6-A21C-4378-8CD3-04656AEE56B1}">
      <dgm:prSet phldrT="[Text]" custT="1"/>
      <dgm:spPr>
        <a:solidFill>
          <a:srgbClr val="228591"/>
        </a:solidFill>
        <a:ln>
          <a:solidFill>
            <a:srgbClr val="228591"/>
          </a:solidFill>
        </a:ln>
      </dgm:spPr>
      <dgm:t>
        <a:bodyPr/>
        <a:lstStyle/>
        <a:p>
          <a:r>
            <a:rPr lang="en-AU" sz="1100"/>
            <a:t>3</a:t>
          </a:r>
        </a:p>
      </dgm:t>
    </dgm:pt>
    <dgm:pt modelId="{A666C74A-A0F4-4A2B-BD7F-0F05B03B6537}" type="parTrans" cxnId="{9C725314-CA6A-4929-8510-056278EE8FD8}">
      <dgm:prSet/>
      <dgm:spPr/>
      <dgm:t>
        <a:bodyPr/>
        <a:lstStyle/>
        <a:p>
          <a:endParaRPr lang="en-AU"/>
        </a:p>
      </dgm:t>
    </dgm:pt>
    <dgm:pt modelId="{AFF5DD8B-5DD9-49D2-9EAC-FC22D7EECF79}" type="sibTrans" cxnId="{9C725314-CA6A-4929-8510-056278EE8FD8}">
      <dgm:prSet/>
      <dgm:spPr/>
      <dgm:t>
        <a:bodyPr/>
        <a:lstStyle/>
        <a:p>
          <a:endParaRPr lang="en-AU"/>
        </a:p>
      </dgm:t>
    </dgm:pt>
    <dgm:pt modelId="{3B30D3F6-5136-459E-86FF-E3C5BFB9FA37}">
      <dgm:prSet phldrT="[Text]" custT="1"/>
      <dgm:spPr>
        <a:noFill/>
        <a:ln>
          <a:solidFill>
            <a:srgbClr val="228591"/>
          </a:solidFill>
        </a:ln>
      </dgm:spPr>
      <dgm:t>
        <a:bodyPr/>
        <a:lstStyle/>
        <a:p>
          <a:r>
            <a:rPr lang="en-AU" sz="1100"/>
            <a:t>Registrar deems proposal is of greater than local significance and sends to GPNAP Committee for advice.</a:t>
          </a:r>
        </a:p>
      </dgm:t>
    </dgm:pt>
    <dgm:pt modelId="{969126AE-E60D-410E-8802-A81900826D7B}" type="parTrans" cxnId="{EB5DFB0A-A7B8-4DE8-A3F6-B644790947B0}">
      <dgm:prSet/>
      <dgm:spPr/>
      <dgm:t>
        <a:bodyPr/>
        <a:lstStyle/>
        <a:p>
          <a:endParaRPr lang="en-AU"/>
        </a:p>
      </dgm:t>
    </dgm:pt>
    <dgm:pt modelId="{AEF0E0AA-BC2E-415B-AACE-45320A4A2A32}" type="sibTrans" cxnId="{EB5DFB0A-A7B8-4DE8-A3F6-B644790947B0}">
      <dgm:prSet/>
      <dgm:spPr/>
      <dgm:t>
        <a:bodyPr/>
        <a:lstStyle/>
        <a:p>
          <a:endParaRPr lang="en-AU"/>
        </a:p>
      </dgm:t>
    </dgm:pt>
    <dgm:pt modelId="{F6BA0CE9-4B1A-4366-BDC2-629D115614CC}">
      <dgm:prSet custT="1"/>
      <dgm:spPr>
        <a:solidFill>
          <a:srgbClr val="228591"/>
        </a:solidFill>
        <a:ln>
          <a:solidFill>
            <a:srgbClr val="228591"/>
          </a:solidFill>
        </a:ln>
      </dgm:spPr>
      <dgm:t>
        <a:bodyPr/>
        <a:lstStyle/>
        <a:p>
          <a:r>
            <a:rPr lang="en-AU" sz="1100"/>
            <a:t>4</a:t>
          </a:r>
        </a:p>
      </dgm:t>
    </dgm:pt>
    <dgm:pt modelId="{DD096CDB-B30F-4313-9EC7-5B07BB1B20F5}" type="parTrans" cxnId="{75BC0D6B-F3B9-4183-B755-5DF841CCE9C4}">
      <dgm:prSet/>
      <dgm:spPr/>
      <dgm:t>
        <a:bodyPr/>
        <a:lstStyle/>
        <a:p>
          <a:endParaRPr lang="en-AU"/>
        </a:p>
      </dgm:t>
    </dgm:pt>
    <dgm:pt modelId="{3DBF2E06-570A-407E-B21E-CC1F3C730581}" type="sibTrans" cxnId="{75BC0D6B-F3B9-4183-B755-5DF841CCE9C4}">
      <dgm:prSet/>
      <dgm:spPr/>
      <dgm:t>
        <a:bodyPr/>
        <a:lstStyle/>
        <a:p>
          <a:endParaRPr lang="en-AU"/>
        </a:p>
      </dgm:t>
    </dgm:pt>
    <dgm:pt modelId="{0213FBC7-017E-4058-8008-8104A88F8A70}">
      <dgm:prSet custT="1"/>
      <dgm:spPr>
        <a:solidFill>
          <a:srgbClr val="228591"/>
        </a:solidFill>
        <a:ln>
          <a:solidFill>
            <a:srgbClr val="228591"/>
          </a:solidFill>
        </a:ln>
      </dgm:spPr>
      <dgm:t>
        <a:bodyPr/>
        <a:lstStyle/>
        <a:p>
          <a:r>
            <a:rPr lang="en-AU" sz="1100"/>
            <a:t>5</a:t>
          </a:r>
        </a:p>
      </dgm:t>
    </dgm:pt>
    <dgm:pt modelId="{1C8573E0-785C-4E34-9B3C-61AEBFB5D8C8}" type="parTrans" cxnId="{CC2F1ED0-0174-4411-A0DC-57B5E40485A6}">
      <dgm:prSet/>
      <dgm:spPr/>
      <dgm:t>
        <a:bodyPr/>
        <a:lstStyle/>
        <a:p>
          <a:endParaRPr lang="en-AU"/>
        </a:p>
      </dgm:t>
    </dgm:pt>
    <dgm:pt modelId="{4CEF5857-73BA-462F-BD38-5F6616A89F9B}" type="sibTrans" cxnId="{CC2F1ED0-0174-4411-A0DC-57B5E40485A6}">
      <dgm:prSet/>
      <dgm:spPr/>
      <dgm:t>
        <a:bodyPr/>
        <a:lstStyle/>
        <a:p>
          <a:endParaRPr lang="en-AU"/>
        </a:p>
      </dgm:t>
    </dgm:pt>
    <dgm:pt modelId="{7954015C-8DFA-4B54-ACA0-C9AF40BCB1FB}">
      <dgm:prSet custT="1"/>
      <dgm:spPr>
        <a:noFill/>
        <a:ln>
          <a:solidFill>
            <a:srgbClr val="228591"/>
          </a:solidFill>
        </a:ln>
      </dgm:spPr>
      <dgm:t>
        <a:bodyPr/>
        <a:lstStyle/>
        <a:p>
          <a:r>
            <a:rPr lang="en-AU" sz="1100"/>
            <a:t>Registrar deems proposal conforms to naming rules.</a:t>
          </a:r>
        </a:p>
      </dgm:t>
    </dgm:pt>
    <dgm:pt modelId="{AFDAD592-B6EA-4962-A2FE-69C1F5B2D0C3}" type="parTrans" cxnId="{A5121B77-E0D1-4D15-B1BB-DC39AFEF42AA}">
      <dgm:prSet/>
      <dgm:spPr/>
      <dgm:t>
        <a:bodyPr/>
        <a:lstStyle/>
        <a:p>
          <a:endParaRPr lang="en-AU"/>
        </a:p>
      </dgm:t>
    </dgm:pt>
    <dgm:pt modelId="{5F68BB39-7A3E-4E50-8919-0BF5A764F1F8}" type="sibTrans" cxnId="{A5121B77-E0D1-4D15-B1BB-DC39AFEF42AA}">
      <dgm:prSet/>
      <dgm:spPr/>
      <dgm:t>
        <a:bodyPr/>
        <a:lstStyle/>
        <a:p>
          <a:endParaRPr lang="en-AU"/>
        </a:p>
      </dgm:t>
    </dgm:pt>
    <dgm:pt modelId="{B463DE59-B5A5-4CD7-9119-BD157DA50385}">
      <dgm:prSet phldrT="[Text]" custT="1"/>
      <dgm:spPr>
        <a:noFill/>
        <a:ln>
          <a:solidFill>
            <a:srgbClr val="228591"/>
          </a:solidFill>
        </a:ln>
      </dgm:spPr>
      <dgm:t>
        <a:bodyPr/>
        <a:lstStyle/>
        <a:p>
          <a:r>
            <a:rPr lang="en-AU" sz="1100"/>
            <a:t>Registrar deems the proposal does not conform to the naming rules and is sent back to the naming authority.</a:t>
          </a:r>
        </a:p>
      </dgm:t>
    </dgm:pt>
    <dgm:pt modelId="{B8C124CF-FB27-43B4-A909-1BC02D909F80}" type="parTrans" cxnId="{84E76AEB-CAB8-4F46-929F-8C88671AC9BA}">
      <dgm:prSet/>
      <dgm:spPr/>
      <dgm:t>
        <a:bodyPr/>
        <a:lstStyle/>
        <a:p>
          <a:endParaRPr lang="en-AU"/>
        </a:p>
      </dgm:t>
    </dgm:pt>
    <dgm:pt modelId="{0EE80ECF-E085-4392-ADF3-FB9507EB33F1}" type="sibTrans" cxnId="{84E76AEB-CAB8-4F46-929F-8C88671AC9BA}">
      <dgm:prSet/>
      <dgm:spPr/>
      <dgm:t>
        <a:bodyPr/>
        <a:lstStyle/>
        <a:p>
          <a:endParaRPr lang="en-AU"/>
        </a:p>
      </dgm:t>
    </dgm:pt>
    <dgm:pt modelId="{81F7F0EC-C1E4-4EF9-A61A-CC51EBD7AA43}">
      <dgm:prSet custT="1"/>
      <dgm:spPr>
        <a:noFill/>
        <a:ln>
          <a:solidFill>
            <a:srgbClr val="228591"/>
          </a:solidFill>
        </a:ln>
      </dgm:spPr>
      <dgm:t>
        <a:bodyPr/>
        <a:lstStyle/>
        <a:p>
          <a:r>
            <a:rPr lang="en-AU" sz="1100"/>
            <a:t>OGN gazettes the name in the </a:t>
          </a:r>
          <a:r>
            <a:rPr lang="en-AU" sz="1100" i="1"/>
            <a:t>Victoria Government Gazette </a:t>
          </a:r>
          <a:r>
            <a:rPr lang="en-AU" sz="1100"/>
            <a:t>and adds to VICNAMES.</a:t>
          </a:r>
        </a:p>
      </dgm:t>
    </dgm:pt>
    <dgm:pt modelId="{C40C1D0C-90D2-4CA1-AEB4-032F84EAFDB2}" type="parTrans" cxnId="{54B03244-6179-4F92-96B4-A8C2FC7A12B2}">
      <dgm:prSet/>
      <dgm:spPr/>
      <dgm:t>
        <a:bodyPr/>
        <a:lstStyle/>
        <a:p>
          <a:endParaRPr lang="en-AU"/>
        </a:p>
      </dgm:t>
    </dgm:pt>
    <dgm:pt modelId="{555EF60A-4728-431D-945D-4858324C3AD3}" type="sibTrans" cxnId="{54B03244-6179-4F92-96B4-A8C2FC7A12B2}">
      <dgm:prSet/>
      <dgm:spPr/>
      <dgm:t>
        <a:bodyPr/>
        <a:lstStyle/>
        <a:p>
          <a:endParaRPr lang="en-AU"/>
        </a:p>
      </dgm:t>
    </dgm:pt>
    <dgm:pt modelId="{3BDBE6D6-DB07-4A51-AA17-51BCAC89AE21}">
      <dgm:prSet custT="1"/>
      <dgm:spPr>
        <a:solidFill>
          <a:srgbClr val="228591"/>
        </a:solidFill>
        <a:ln>
          <a:solidFill>
            <a:srgbClr val="228591"/>
          </a:solidFill>
        </a:ln>
      </dgm:spPr>
      <dgm:t>
        <a:bodyPr/>
        <a:lstStyle/>
        <a:p>
          <a:r>
            <a:rPr lang="en-AU" sz="1100"/>
            <a:t>6</a:t>
          </a:r>
        </a:p>
      </dgm:t>
    </dgm:pt>
    <dgm:pt modelId="{2AE3CBFB-4D2C-4096-AFCE-2AEE4F3BDD62}" type="parTrans" cxnId="{3712ACB3-82AC-4AEE-A965-1875887B8E10}">
      <dgm:prSet/>
      <dgm:spPr/>
      <dgm:t>
        <a:bodyPr/>
        <a:lstStyle/>
        <a:p>
          <a:endParaRPr lang="en-AU"/>
        </a:p>
      </dgm:t>
    </dgm:pt>
    <dgm:pt modelId="{DC41C2D1-753B-468F-A80F-7A46AE9E5F95}" type="sibTrans" cxnId="{3712ACB3-82AC-4AEE-A965-1875887B8E10}">
      <dgm:prSet/>
      <dgm:spPr/>
      <dgm:t>
        <a:bodyPr/>
        <a:lstStyle/>
        <a:p>
          <a:endParaRPr lang="en-AU"/>
        </a:p>
      </dgm:t>
    </dgm:pt>
    <dgm:pt modelId="{C153E765-9789-4B74-9511-9EE0CB275B90}">
      <dgm:prSet custT="1"/>
      <dgm:spPr>
        <a:noFill/>
        <a:ln>
          <a:solidFill>
            <a:srgbClr val="228591"/>
          </a:solidFill>
        </a:ln>
      </dgm:spPr>
      <dgm:t>
        <a:bodyPr/>
        <a:lstStyle/>
        <a:p>
          <a:r>
            <a:rPr lang="en-AU" sz="1100"/>
            <a:t>OGN notifies relevant stakeholders including the naming authority.</a:t>
          </a:r>
        </a:p>
      </dgm:t>
    </dgm:pt>
    <dgm:pt modelId="{26F3A8CE-7738-40D3-8C43-AD4AE84329A4}" type="parTrans" cxnId="{C1F6F6C2-526B-4CB7-9BF4-15A5D6AF6386}">
      <dgm:prSet/>
      <dgm:spPr/>
      <dgm:t>
        <a:bodyPr/>
        <a:lstStyle/>
        <a:p>
          <a:endParaRPr lang="en-AU"/>
        </a:p>
      </dgm:t>
    </dgm:pt>
    <dgm:pt modelId="{575A89EE-2635-401C-A331-86C262DDA3EB}" type="sibTrans" cxnId="{C1F6F6C2-526B-4CB7-9BF4-15A5D6AF6386}">
      <dgm:prSet/>
      <dgm:spPr/>
      <dgm:t>
        <a:bodyPr/>
        <a:lstStyle/>
        <a:p>
          <a:endParaRPr lang="en-AU"/>
        </a:p>
      </dgm:t>
    </dgm:pt>
    <dgm:pt modelId="{A0E85822-9425-4D97-9588-9D624DB8DC72}" type="pres">
      <dgm:prSet presAssocID="{69F89E5B-CBBC-41A6-9EE0-1F11902DF809}" presName="linearFlow" presStyleCnt="0">
        <dgm:presLayoutVars>
          <dgm:dir/>
          <dgm:animLvl val="lvl"/>
          <dgm:resizeHandles val="exact"/>
        </dgm:presLayoutVars>
      </dgm:prSet>
      <dgm:spPr/>
    </dgm:pt>
    <dgm:pt modelId="{D19867F2-FC53-4264-9A6C-8D1A915810AB}" type="pres">
      <dgm:prSet presAssocID="{FDAD629A-A689-4187-80E6-AB10DBD3062F}" presName="composite" presStyleCnt="0"/>
      <dgm:spPr/>
    </dgm:pt>
    <dgm:pt modelId="{C60D5E51-7B26-448F-B5FE-E57FB0872E3E}" type="pres">
      <dgm:prSet presAssocID="{FDAD629A-A689-4187-80E6-AB10DBD3062F}" presName="parentText" presStyleLbl="alignNode1" presStyleIdx="0" presStyleCnt="6">
        <dgm:presLayoutVars>
          <dgm:chMax val="1"/>
          <dgm:bulletEnabled val="1"/>
        </dgm:presLayoutVars>
      </dgm:prSet>
      <dgm:spPr/>
    </dgm:pt>
    <dgm:pt modelId="{632DC482-1C8A-48D6-B6EB-FA8B5C3B46EA}" type="pres">
      <dgm:prSet presAssocID="{FDAD629A-A689-4187-80E6-AB10DBD3062F}" presName="descendantText" presStyleLbl="alignAcc1" presStyleIdx="0" presStyleCnt="6">
        <dgm:presLayoutVars>
          <dgm:bulletEnabled val="1"/>
        </dgm:presLayoutVars>
      </dgm:prSet>
      <dgm:spPr/>
    </dgm:pt>
    <dgm:pt modelId="{0C9CA3F1-F816-400F-BC72-39B1A4F9D249}" type="pres">
      <dgm:prSet presAssocID="{8257EAC5-2FD7-42E5-97C0-15DFC23E96DA}" presName="sp" presStyleCnt="0"/>
      <dgm:spPr/>
    </dgm:pt>
    <dgm:pt modelId="{38E6F18B-644D-4D14-B1A6-72A2B6AAEEA1}" type="pres">
      <dgm:prSet presAssocID="{4D2FDC78-CB6C-4A46-B123-91337043F919}" presName="composite" presStyleCnt="0"/>
      <dgm:spPr/>
    </dgm:pt>
    <dgm:pt modelId="{B717FACC-6558-4CEC-803D-DD99627D7EA5}" type="pres">
      <dgm:prSet presAssocID="{4D2FDC78-CB6C-4A46-B123-91337043F919}" presName="parentText" presStyleLbl="alignNode1" presStyleIdx="1" presStyleCnt="6">
        <dgm:presLayoutVars>
          <dgm:chMax val="1"/>
          <dgm:bulletEnabled val="1"/>
        </dgm:presLayoutVars>
      </dgm:prSet>
      <dgm:spPr/>
    </dgm:pt>
    <dgm:pt modelId="{4AE2980A-0B12-4AEA-89C9-192BEDC87978}" type="pres">
      <dgm:prSet presAssocID="{4D2FDC78-CB6C-4A46-B123-91337043F919}" presName="descendantText" presStyleLbl="alignAcc1" presStyleIdx="1" presStyleCnt="6">
        <dgm:presLayoutVars>
          <dgm:bulletEnabled val="1"/>
        </dgm:presLayoutVars>
      </dgm:prSet>
      <dgm:spPr/>
    </dgm:pt>
    <dgm:pt modelId="{1980A5A2-98C4-49E2-A814-0675B2A64FDA}" type="pres">
      <dgm:prSet presAssocID="{A29C379E-4901-4CFF-9CA1-71B2F04588BE}" presName="sp" presStyleCnt="0"/>
      <dgm:spPr/>
    </dgm:pt>
    <dgm:pt modelId="{F6A47D25-C47D-4B1C-B971-E8E6E99096BB}" type="pres">
      <dgm:prSet presAssocID="{3F2D9FA6-A21C-4378-8CD3-04656AEE56B1}" presName="composite" presStyleCnt="0"/>
      <dgm:spPr/>
    </dgm:pt>
    <dgm:pt modelId="{144F502D-D528-4765-AE8C-2AE59E5B3FFB}" type="pres">
      <dgm:prSet presAssocID="{3F2D9FA6-A21C-4378-8CD3-04656AEE56B1}" presName="parentText" presStyleLbl="alignNode1" presStyleIdx="2" presStyleCnt="6">
        <dgm:presLayoutVars>
          <dgm:chMax val="1"/>
          <dgm:bulletEnabled val="1"/>
        </dgm:presLayoutVars>
      </dgm:prSet>
      <dgm:spPr/>
    </dgm:pt>
    <dgm:pt modelId="{0CEE0DCC-5060-4941-B371-D7719505BCAC}" type="pres">
      <dgm:prSet presAssocID="{3F2D9FA6-A21C-4378-8CD3-04656AEE56B1}" presName="descendantText" presStyleLbl="alignAcc1" presStyleIdx="2" presStyleCnt="6" custScaleX="100138" custScaleY="143024" custLinFactX="20441658" custLinFactNeighborX="20500000" custLinFactNeighborY="-2921">
        <dgm:presLayoutVars>
          <dgm:bulletEnabled val="1"/>
        </dgm:presLayoutVars>
      </dgm:prSet>
      <dgm:spPr/>
    </dgm:pt>
    <dgm:pt modelId="{0E0B5AD1-CE01-4B49-B0D8-8C88D159BBC9}" type="pres">
      <dgm:prSet presAssocID="{AFF5DD8B-5DD9-49D2-9EAC-FC22D7EECF79}" presName="sp" presStyleCnt="0"/>
      <dgm:spPr/>
    </dgm:pt>
    <dgm:pt modelId="{D30139A5-1AE6-4208-B075-0E1B3256FDCB}" type="pres">
      <dgm:prSet presAssocID="{F6BA0CE9-4B1A-4366-BDC2-629D115614CC}" presName="composite" presStyleCnt="0"/>
      <dgm:spPr/>
    </dgm:pt>
    <dgm:pt modelId="{1A5029B4-D9BE-4706-B4E0-083F2ADDD23A}" type="pres">
      <dgm:prSet presAssocID="{F6BA0CE9-4B1A-4366-BDC2-629D115614CC}" presName="parentText" presStyleLbl="alignNode1" presStyleIdx="3" presStyleCnt="6">
        <dgm:presLayoutVars>
          <dgm:chMax val="1"/>
          <dgm:bulletEnabled val="1"/>
        </dgm:presLayoutVars>
      </dgm:prSet>
      <dgm:spPr/>
    </dgm:pt>
    <dgm:pt modelId="{24475F60-37C4-4A8B-8417-6EF5FE678084}" type="pres">
      <dgm:prSet presAssocID="{F6BA0CE9-4B1A-4366-BDC2-629D115614CC}" presName="descendantText" presStyleLbl="alignAcc1" presStyleIdx="3" presStyleCnt="6">
        <dgm:presLayoutVars>
          <dgm:bulletEnabled val="1"/>
        </dgm:presLayoutVars>
      </dgm:prSet>
      <dgm:spPr/>
    </dgm:pt>
    <dgm:pt modelId="{9992734D-B3DB-4CA6-8067-55D83F052AAE}" type="pres">
      <dgm:prSet presAssocID="{3DBF2E06-570A-407E-B21E-CC1F3C730581}" presName="sp" presStyleCnt="0"/>
      <dgm:spPr/>
    </dgm:pt>
    <dgm:pt modelId="{E53687E5-CEBC-4406-BC19-F5D199F9044D}" type="pres">
      <dgm:prSet presAssocID="{0213FBC7-017E-4058-8008-8104A88F8A70}" presName="composite" presStyleCnt="0"/>
      <dgm:spPr/>
    </dgm:pt>
    <dgm:pt modelId="{FBD4E123-65BB-4D19-AC7B-332E63C0070A}" type="pres">
      <dgm:prSet presAssocID="{0213FBC7-017E-4058-8008-8104A88F8A70}" presName="parentText" presStyleLbl="alignNode1" presStyleIdx="4" presStyleCnt="6">
        <dgm:presLayoutVars>
          <dgm:chMax val="1"/>
          <dgm:bulletEnabled val="1"/>
        </dgm:presLayoutVars>
      </dgm:prSet>
      <dgm:spPr/>
    </dgm:pt>
    <dgm:pt modelId="{55F31D2E-330E-46F2-BAD2-B0CEB8BB2836}" type="pres">
      <dgm:prSet presAssocID="{0213FBC7-017E-4058-8008-8104A88F8A70}" presName="descendantText" presStyleLbl="alignAcc1" presStyleIdx="4" presStyleCnt="6">
        <dgm:presLayoutVars>
          <dgm:bulletEnabled val="1"/>
        </dgm:presLayoutVars>
      </dgm:prSet>
      <dgm:spPr/>
    </dgm:pt>
    <dgm:pt modelId="{4045F1AC-841A-413F-91F0-6359AEA679F2}" type="pres">
      <dgm:prSet presAssocID="{4CEF5857-73BA-462F-BD38-5F6616A89F9B}" presName="sp" presStyleCnt="0"/>
      <dgm:spPr/>
    </dgm:pt>
    <dgm:pt modelId="{15BDB82B-61F1-453F-97D0-271F082E3D26}" type="pres">
      <dgm:prSet presAssocID="{3BDBE6D6-DB07-4A51-AA17-51BCAC89AE21}" presName="composite" presStyleCnt="0"/>
      <dgm:spPr/>
    </dgm:pt>
    <dgm:pt modelId="{F20FC7DA-BF56-4FB5-B9F2-AB38629BCD6B}" type="pres">
      <dgm:prSet presAssocID="{3BDBE6D6-DB07-4A51-AA17-51BCAC89AE21}" presName="parentText" presStyleLbl="alignNode1" presStyleIdx="5" presStyleCnt="6">
        <dgm:presLayoutVars>
          <dgm:chMax val="1"/>
          <dgm:bulletEnabled val="1"/>
        </dgm:presLayoutVars>
      </dgm:prSet>
      <dgm:spPr/>
    </dgm:pt>
    <dgm:pt modelId="{AE3EA38B-F561-418D-A145-2DC1E12BCB2E}" type="pres">
      <dgm:prSet presAssocID="{3BDBE6D6-DB07-4A51-AA17-51BCAC89AE21}" presName="descendantText" presStyleLbl="alignAcc1" presStyleIdx="5" presStyleCnt="6">
        <dgm:presLayoutVars>
          <dgm:bulletEnabled val="1"/>
        </dgm:presLayoutVars>
      </dgm:prSet>
      <dgm:spPr/>
    </dgm:pt>
  </dgm:ptLst>
  <dgm:cxnLst>
    <dgm:cxn modelId="{EB5DFB0A-A7B8-4DE8-A3F6-B644790947B0}" srcId="{3F2D9FA6-A21C-4378-8CD3-04656AEE56B1}" destId="{3B30D3F6-5136-459E-86FF-E3C5BFB9FA37}" srcOrd="1" destOrd="0" parTransId="{969126AE-E60D-410E-8802-A81900826D7B}" sibTransId="{AEF0E0AA-BC2E-415B-AACE-45320A4A2A32}"/>
    <dgm:cxn modelId="{43F0580F-8E17-45A8-8B88-77F644A45F1A}" srcId="{FDAD629A-A689-4187-80E6-AB10DBD3062F}" destId="{804E2DFB-5F50-42F9-B98C-4DA6345F2806}" srcOrd="0" destOrd="0" parTransId="{029264B2-914C-4E7E-9D3D-8FABB7D60395}" sibTransId="{A1AC91C5-B11C-4095-9B4B-41D2A150C4C0}"/>
    <dgm:cxn modelId="{9C725314-CA6A-4929-8510-056278EE8FD8}" srcId="{69F89E5B-CBBC-41A6-9EE0-1F11902DF809}" destId="{3F2D9FA6-A21C-4378-8CD3-04656AEE56B1}" srcOrd="2" destOrd="0" parTransId="{A666C74A-A0F4-4A2B-BD7F-0F05B03B6537}" sibTransId="{AFF5DD8B-5DD9-49D2-9EAC-FC22D7EECF79}"/>
    <dgm:cxn modelId="{2D0F3D1B-CD85-464C-A337-313CBF4C4947}" type="presOf" srcId="{3BDBE6D6-DB07-4A51-AA17-51BCAC89AE21}" destId="{F20FC7DA-BF56-4FB5-B9F2-AB38629BCD6B}" srcOrd="0" destOrd="0" presId="urn:microsoft.com/office/officeart/2005/8/layout/chevron2"/>
    <dgm:cxn modelId="{B5754A20-49A0-4213-B461-1D617FFC540F}" srcId="{4D2FDC78-CB6C-4A46-B123-91337043F919}" destId="{6C36077B-86CF-4CED-9A3A-F5B81E9D2B95}" srcOrd="0" destOrd="0" parTransId="{BBC7819A-9620-453D-8C91-F6CB483D8792}" sibTransId="{AF771D0D-ADE5-4BF4-A435-C7C0C324D231}"/>
    <dgm:cxn modelId="{F6E1845C-BFE8-4F40-881B-34325A80B48B}" type="presOf" srcId="{632E842F-41E0-497D-A942-20AB726772FC}" destId="{4AE2980A-0B12-4AEA-89C9-192BEDC87978}" srcOrd="0" destOrd="1" presId="urn:microsoft.com/office/officeart/2005/8/layout/chevron2"/>
    <dgm:cxn modelId="{54B03244-6179-4F92-96B4-A8C2FC7A12B2}" srcId="{0213FBC7-017E-4058-8008-8104A88F8A70}" destId="{81F7F0EC-C1E4-4EF9-A61A-CC51EBD7AA43}" srcOrd="0" destOrd="0" parTransId="{C40C1D0C-90D2-4CA1-AEB4-032F84EAFDB2}" sibTransId="{555EF60A-4728-431D-945D-4858324C3AD3}"/>
    <dgm:cxn modelId="{75BC0D6B-F3B9-4183-B755-5DF841CCE9C4}" srcId="{69F89E5B-CBBC-41A6-9EE0-1F11902DF809}" destId="{F6BA0CE9-4B1A-4366-BDC2-629D115614CC}" srcOrd="3" destOrd="0" parTransId="{DD096CDB-B30F-4313-9EC7-5B07BB1B20F5}" sibTransId="{3DBF2E06-570A-407E-B21E-CC1F3C730581}"/>
    <dgm:cxn modelId="{78A6E54D-563B-40A7-82E2-79D63098BBE4}" srcId="{4D2FDC78-CB6C-4A46-B123-91337043F919}" destId="{632E842F-41E0-497D-A942-20AB726772FC}" srcOrd="1" destOrd="0" parTransId="{D78BDBAB-3FA1-4717-968E-66C3ACEB4810}" sibTransId="{66F09196-A5E8-4730-B620-650B65815351}"/>
    <dgm:cxn modelId="{43CFE150-17AA-48D9-B3EF-DBDA39E63AD1}" type="presOf" srcId="{C153E765-9789-4B74-9511-9EE0CB275B90}" destId="{AE3EA38B-F561-418D-A145-2DC1E12BCB2E}" srcOrd="0" destOrd="0" presId="urn:microsoft.com/office/officeart/2005/8/layout/chevron2"/>
    <dgm:cxn modelId="{6D50FC70-A63F-4D0A-AD0D-FA787A95CA5D}" type="presOf" srcId="{3F2D9FA6-A21C-4378-8CD3-04656AEE56B1}" destId="{144F502D-D528-4765-AE8C-2AE59E5B3FFB}" srcOrd="0" destOrd="0" presId="urn:microsoft.com/office/officeart/2005/8/layout/chevron2"/>
    <dgm:cxn modelId="{0548E352-0FF3-45B4-A962-94E88B024519}" type="presOf" srcId="{3B30D3F6-5136-459E-86FF-E3C5BFB9FA37}" destId="{0CEE0DCC-5060-4941-B371-D7719505BCAC}" srcOrd="0" destOrd="1" presId="urn:microsoft.com/office/officeart/2005/8/layout/chevron2"/>
    <dgm:cxn modelId="{13B3AB74-8A15-4366-9EED-2A1F207FDEE5}" type="presOf" srcId="{6C36077B-86CF-4CED-9A3A-F5B81E9D2B95}" destId="{4AE2980A-0B12-4AEA-89C9-192BEDC87978}" srcOrd="0" destOrd="0" presId="urn:microsoft.com/office/officeart/2005/8/layout/chevron2"/>
    <dgm:cxn modelId="{A5121B77-E0D1-4D15-B1BB-DC39AFEF42AA}" srcId="{F6BA0CE9-4B1A-4366-BDC2-629D115614CC}" destId="{7954015C-8DFA-4B54-ACA0-C9AF40BCB1FB}" srcOrd="0" destOrd="0" parTransId="{AFDAD592-B6EA-4962-A2FE-69C1F5B2D0C3}" sibTransId="{5F68BB39-7A3E-4E50-8919-0BF5A764F1F8}"/>
    <dgm:cxn modelId="{6F77255A-EDB4-47BF-A754-6EC099A84639}" type="presOf" srcId="{F6BA0CE9-4B1A-4366-BDC2-629D115614CC}" destId="{1A5029B4-D9BE-4706-B4E0-083F2ADDD23A}" srcOrd="0" destOrd="0" presId="urn:microsoft.com/office/officeart/2005/8/layout/chevron2"/>
    <dgm:cxn modelId="{4D414E7F-C269-481E-8B16-E44EC101A460}" srcId="{69F89E5B-CBBC-41A6-9EE0-1F11902DF809}" destId="{4D2FDC78-CB6C-4A46-B123-91337043F919}" srcOrd="1" destOrd="0" parTransId="{89DF9576-5516-40D6-9FA8-964AA48E25C0}" sibTransId="{A29C379E-4901-4CFF-9CA1-71B2F04588BE}"/>
    <dgm:cxn modelId="{35E4B182-D0EC-4109-AE25-6EFF826257BF}" type="presOf" srcId="{B463DE59-B5A5-4CD7-9119-BD157DA50385}" destId="{0CEE0DCC-5060-4941-B371-D7719505BCAC}" srcOrd="0" destOrd="0" presId="urn:microsoft.com/office/officeart/2005/8/layout/chevron2"/>
    <dgm:cxn modelId="{88E08B9F-158D-4A59-A8AC-A7B3795F3915}" type="presOf" srcId="{81F7F0EC-C1E4-4EF9-A61A-CC51EBD7AA43}" destId="{55F31D2E-330E-46F2-BAD2-B0CEB8BB2836}" srcOrd="0" destOrd="0" presId="urn:microsoft.com/office/officeart/2005/8/layout/chevron2"/>
    <dgm:cxn modelId="{0A8AB8A9-431E-4290-B5BA-F1115F81F4D4}" type="presOf" srcId="{4D2FDC78-CB6C-4A46-B123-91337043F919}" destId="{B717FACC-6558-4CEC-803D-DD99627D7EA5}" srcOrd="0" destOrd="0" presId="urn:microsoft.com/office/officeart/2005/8/layout/chevron2"/>
    <dgm:cxn modelId="{A79084AF-A6CE-461E-A447-7101D1C64A9E}" srcId="{69F89E5B-CBBC-41A6-9EE0-1F11902DF809}" destId="{FDAD629A-A689-4187-80E6-AB10DBD3062F}" srcOrd="0" destOrd="0" parTransId="{3304E64A-C7AF-4425-ACA1-5CFBDCF17093}" sibTransId="{8257EAC5-2FD7-42E5-97C0-15DFC23E96DA}"/>
    <dgm:cxn modelId="{3712ACB3-82AC-4AEE-A965-1875887B8E10}" srcId="{69F89E5B-CBBC-41A6-9EE0-1F11902DF809}" destId="{3BDBE6D6-DB07-4A51-AA17-51BCAC89AE21}" srcOrd="5" destOrd="0" parTransId="{2AE3CBFB-4D2C-4096-AFCE-2AEE4F3BDD62}" sibTransId="{DC41C2D1-753B-468F-A80F-7A46AE9E5F95}"/>
    <dgm:cxn modelId="{8CC93CB6-0B71-4A57-B8F7-BDBBB9F46EFA}" type="presOf" srcId="{804E2DFB-5F50-42F9-B98C-4DA6345F2806}" destId="{632DC482-1C8A-48D6-B6EB-FA8B5C3B46EA}" srcOrd="0" destOrd="0" presId="urn:microsoft.com/office/officeart/2005/8/layout/chevron2"/>
    <dgm:cxn modelId="{C1F6F6C2-526B-4CB7-9BF4-15A5D6AF6386}" srcId="{3BDBE6D6-DB07-4A51-AA17-51BCAC89AE21}" destId="{C153E765-9789-4B74-9511-9EE0CB275B90}" srcOrd="0" destOrd="0" parTransId="{26F3A8CE-7738-40D3-8C43-AD4AE84329A4}" sibTransId="{575A89EE-2635-401C-A331-86C262DDA3EB}"/>
    <dgm:cxn modelId="{CC2F1ED0-0174-4411-A0DC-57B5E40485A6}" srcId="{69F89E5B-CBBC-41A6-9EE0-1F11902DF809}" destId="{0213FBC7-017E-4058-8008-8104A88F8A70}" srcOrd="4" destOrd="0" parTransId="{1C8573E0-785C-4E34-9B3C-61AEBFB5D8C8}" sibTransId="{4CEF5857-73BA-462F-BD38-5F6616A89F9B}"/>
    <dgm:cxn modelId="{3565EDD1-5093-4840-8C47-98138766F5D2}" type="presOf" srcId="{FDAD629A-A689-4187-80E6-AB10DBD3062F}" destId="{C60D5E51-7B26-448F-B5FE-E57FB0872E3E}" srcOrd="0" destOrd="0" presId="urn:microsoft.com/office/officeart/2005/8/layout/chevron2"/>
    <dgm:cxn modelId="{D5460AE8-3278-4793-A1E0-19494A96BDFE}" type="presOf" srcId="{7954015C-8DFA-4B54-ACA0-C9AF40BCB1FB}" destId="{24475F60-37C4-4A8B-8417-6EF5FE678084}" srcOrd="0" destOrd="0" presId="urn:microsoft.com/office/officeart/2005/8/layout/chevron2"/>
    <dgm:cxn modelId="{84E76AEB-CAB8-4F46-929F-8C88671AC9BA}" srcId="{3F2D9FA6-A21C-4378-8CD3-04656AEE56B1}" destId="{B463DE59-B5A5-4CD7-9119-BD157DA50385}" srcOrd="0" destOrd="0" parTransId="{B8C124CF-FB27-43B4-A909-1BC02D909F80}" sibTransId="{0EE80ECF-E085-4392-ADF3-FB9507EB33F1}"/>
    <dgm:cxn modelId="{08E514F6-F303-47BA-8697-DD3EEABDA8C5}" type="presOf" srcId="{0213FBC7-017E-4058-8008-8104A88F8A70}" destId="{FBD4E123-65BB-4D19-AC7B-332E63C0070A}" srcOrd="0" destOrd="0" presId="urn:microsoft.com/office/officeart/2005/8/layout/chevron2"/>
    <dgm:cxn modelId="{C42B63FA-4096-49DF-9C9C-37E05375D847}" type="presOf" srcId="{69F89E5B-CBBC-41A6-9EE0-1F11902DF809}" destId="{A0E85822-9425-4D97-9588-9D624DB8DC72}" srcOrd="0" destOrd="0" presId="urn:microsoft.com/office/officeart/2005/8/layout/chevron2"/>
    <dgm:cxn modelId="{9E23DFF1-5036-4C80-8C02-AEAF499E847D}" type="presParOf" srcId="{A0E85822-9425-4D97-9588-9D624DB8DC72}" destId="{D19867F2-FC53-4264-9A6C-8D1A915810AB}" srcOrd="0" destOrd="0" presId="urn:microsoft.com/office/officeart/2005/8/layout/chevron2"/>
    <dgm:cxn modelId="{C80B7110-C07F-4C73-AE9A-F3D185611F7C}" type="presParOf" srcId="{D19867F2-FC53-4264-9A6C-8D1A915810AB}" destId="{C60D5E51-7B26-448F-B5FE-E57FB0872E3E}" srcOrd="0" destOrd="0" presId="urn:microsoft.com/office/officeart/2005/8/layout/chevron2"/>
    <dgm:cxn modelId="{62856B00-B3F7-4CAB-8CE1-CA02CE46D287}" type="presParOf" srcId="{D19867F2-FC53-4264-9A6C-8D1A915810AB}" destId="{632DC482-1C8A-48D6-B6EB-FA8B5C3B46EA}" srcOrd="1" destOrd="0" presId="urn:microsoft.com/office/officeart/2005/8/layout/chevron2"/>
    <dgm:cxn modelId="{BCAC149E-E21A-4A06-A60A-6B40D92669E3}" type="presParOf" srcId="{A0E85822-9425-4D97-9588-9D624DB8DC72}" destId="{0C9CA3F1-F816-400F-BC72-39B1A4F9D249}" srcOrd="1" destOrd="0" presId="urn:microsoft.com/office/officeart/2005/8/layout/chevron2"/>
    <dgm:cxn modelId="{D8A1A9F8-6ED4-46B6-B7F4-2284107218D7}" type="presParOf" srcId="{A0E85822-9425-4D97-9588-9D624DB8DC72}" destId="{38E6F18B-644D-4D14-B1A6-72A2B6AAEEA1}" srcOrd="2" destOrd="0" presId="urn:microsoft.com/office/officeart/2005/8/layout/chevron2"/>
    <dgm:cxn modelId="{38DD934F-CBB9-4AB5-A816-B69B425D32C4}" type="presParOf" srcId="{38E6F18B-644D-4D14-B1A6-72A2B6AAEEA1}" destId="{B717FACC-6558-4CEC-803D-DD99627D7EA5}" srcOrd="0" destOrd="0" presId="urn:microsoft.com/office/officeart/2005/8/layout/chevron2"/>
    <dgm:cxn modelId="{C4956D14-B8EE-4A42-A3DF-14CA6E4D0B0B}" type="presParOf" srcId="{38E6F18B-644D-4D14-B1A6-72A2B6AAEEA1}" destId="{4AE2980A-0B12-4AEA-89C9-192BEDC87978}" srcOrd="1" destOrd="0" presId="urn:microsoft.com/office/officeart/2005/8/layout/chevron2"/>
    <dgm:cxn modelId="{48040EC4-CA5C-40A3-AA36-6BCA83214006}" type="presParOf" srcId="{A0E85822-9425-4D97-9588-9D624DB8DC72}" destId="{1980A5A2-98C4-49E2-A814-0675B2A64FDA}" srcOrd="3" destOrd="0" presId="urn:microsoft.com/office/officeart/2005/8/layout/chevron2"/>
    <dgm:cxn modelId="{9459EF4B-BD7C-4B8C-AC76-6EC07DBD9E89}" type="presParOf" srcId="{A0E85822-9425-4D97-9588-9D624DB8DC72}" destId="{F6A47D25-C47D-4B1C-B971-E8E6E99096BB}" srcOrd="4" destOrd="0" presId="urn:microsoft.com/office/officeart/2005/8/layout/chevron2"/>
    <dgm:cxn modelId="{527E3A3E-5E7B-4033-9E26-A666F789DE2F}" type="presParOf" srcId="{F6A47D25-C47D-4B1C-B971-E8E6E99096BB}" destId="{144F502D-D528-4765-AE8C-2AE59E5B3FFB}" srcOrd="0" destOrd="0" presId="urn:microsoft.com/office/officeart/2005/8/layout/chevron2"/>
    <dgm:cxn modelId="{45127452-522A-4337-A6B0-16A7B871DED2}" type="presParOf" srcId="{F6A47D25-C47D-4B1C-B971-E8E6E99096BB}" destId="{0CEE0DCC-5060-4941-B371-D7719505BCAC}" srcOrd="1" destOrd="0" presId="urn:microsoft.com/office/officeart/2005/8/layout/chevron2"/>
    <dgm:cxn modelId="{3ABAA7A1-641B-4EC9-B29A-A196E30CA6B8}" type="presParOf" srcId="{A0E85822-9425-4D97-9588-9D624DB8DC72}" destId="{0E0B5AD1-CE01-4B49-B0D8-8C88D159BBC9}" srcOrd="5" destOrd="0" presId="urn:microsoft.com/office/officeart/2005/8/layout/chevron2"/>
    <dgm:cxn modelId="{45C06B21-86D2-4EAE-AFA3-13C6F88C1689}" type="presParOf" srcId="{A0E85822-9425-4D97-9588-9D624DB8DC72}" destId="{D30139A5-1AE6-4208-B075-0E1B3256FDCB}" srcOrd="6" destOrd="0" presId="urn:microsoft.com/office/officeart/2005/8/layout/chevron2"/>
    <dgm:cxn modelId="{4C1F13A4-1057-48A4-BF5C-51E7BED5CDE2}" type="presParOf" srcId="{D30139A5-1AE6-4208-B075-0E1B3256FDCB}" destId="{1A5029B4-D9BE-4706-B4E0-083F2ADDD23A}" srcOrd="0" destOrd="0" presId="urn:microsoft.com/office/officeart/2005/8/layout/chevron2"/>
    <dgm:cxn modelId="{19232795-C0EA-4905-A597-A94E065DC0F5}" type="presParOf" srcId="{D30139A5-1AE6-4208-B075-0E1B3256FDCB}" destId="{24475F60-37C4-4A8B-8417-6EF5FE678084}" srcOrd="1" destOrd="0" presId="urn:microsoft.com/office/officeart/2005/8/layout/chevron2"/>
    <dgm:cxn modelId="{66D61D38-64FE-468C-A4A0-822C01AEF107}" type="presParOf" srcId="{A0E85822-9425-4D97-9588-9D624DB8DC72}" destId="{9992734D-B3DB-4CA6-8067-55D83F052AAE}" srcOrd="7" destOrd="0" presId="urn:microsoft.com/office/officeart/2005/8/layout/chevron2"/>
    <dgm:cxn modelId="{CDBE9EEA-A38A-4970-95FE-6ED800ECAAF0}" type="presParOf" srcId="{A0E85822-9425-4D97-9588-9D624DB8DC72}" destId="{E53687E5-CEBC-4406-BC19-F5D199F9044D}" srcOrd="8" destOrd="0" presId="urn:microsoft.com/office/officeart/2005/8/layout/chevron2"/>
    <dgm:cxn modelId="{4BDD5CB4-FFCA-40FD-81E0-544B96E7B013}" type="presParOf" srcId="{E53687E5-CEBC-4406-BC19-F5D199F9044D}" destId="{FBD4E123-65BB-4D19-AC7B-332E63C0070A}" srcOrd="0" destOrd="0" presId="urn:microsoft.com/office/officeart/2005/8/layout/chevron2"/>
    <dgm:cxn modelId="{BFE35AEA-F91E-4BB8-878D-E62E2BB64453}" type="presParOf" srcId="{E53687E5-CEBC-4406-BC19-F5D199F9044D}" destId="{55F31D2E-330E-46F2-BAD2-B0CEB8BB2836}" srcOrd="1" destOrd="0" presId="urn:microsoft.com/office/officeart/2005/8/layout/chevron2"/>
    <dgm:cxn modelId="{95E10D24-F3E8-45D2-AAEB-29E5E3CDCB6A}" type="presParOf" srcId="{A0E85822-9425-4D97-9588-9D624DB8DC72}" destId="{4045F1AC-841A-413F-91F0-6359AEA679F2}" srcOrd="9" destOrd="0" presId="urn:microsoft.com/office/officeart/2005/8/layout/chevron2"/>
    <dgm:cxn modelId="{604A680B-7A4E-445C-811A-3D2BBA55210B}" type="presParOf" srcId="{A0E85822-9425-4D97-9588-9D624DB8DC72}" destId="{15BDB82B-61F1-453F-97D0-271F082E3D26}" srcOrd="10" destOrd="0" presId="urn:microsoft.com/office/officeart/2005/8/layout/chevron2"/>
    <dgm:cxn modelId="{BBDE2A8C-521A-4174-908D-B87996627BAF}" type="presParOf" srcId="{15BDB82B-61F1-453F-97D0-271F082E3D26}" destId="{F20FC7DA-BF56-4FB5-B9F2-AB38629BCD6B}" srcOrd="0" destOrd="0" presId="urn:microsoft.com/office/officeart/2005/8/layout/chevron2"/>
    <dgm:cxn modelId="{97D5A713-71B7-4308-BE03-F5E39EFDCC64}" type="presParOf" srcId="{15BDB82B-61F1-453F-97D0-271F082E3D26}" destId="{AE3EA38B-F561-418D-A145-2DC1E12BCB2E}" srcOrd="1" destOrd="0" presId="urn:microsoft.com/office/officeart/2005/8/layout/chevron2"/>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F89E5B-CBBC-41A6-9EE0-1F11902DF80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FDAD629A-A689-4187-80E6-AB10DBD3062F}">
      <dgm:prSet phldrT="[Text]" custT="1"/>
      <dgm:spPr>
        <a:solidFill>
          <a:srgbClr val="228591"/>
        </a:solidFill>
        <a:ln>
          <a:solidFill>
            <a:srgbClr val="228591"/>
          </a:solidFill>
        </a:ln>
      </dgm:spPr>
      <dgm:t>
        <a:bodyPr/>
        <a:lstStyle/>
        <a:p>
          <a:pPr algn="ctr"/>
          <a:r>
            <a:rPr lang="en-AU" sz="1100"/>
            <a:t>1</a:t>
          </a:r>
        </a:p>
      </dgm:t>
    </dgm:pt>
    <dgm:pt modelId="{3304E64A-C7AF-4425-ACA1-5CFBDCF17093}" type="parTrans" cxnId="{A79084AF-A6CE-461E-A447-7101D1C64A9E}">
      <dgm:prSet/>
      <dgm:spPr/>
      <dgm:t>
        <a:bodyPr/>
        <a:lstStyle/>
        <a:p>
          <a:pPr algn="l"/>
          <a:endParaRPr lang="en-AU"/>
        </a:p>
      </dgm:t>
    </dgm:pt>
    <dgm:pt modelId="{8257EAC5-2FD7-42E5-97C0-15DFC23E96DA}" type="sibTrans" cxnId="{A79084AF-A6CE-461E-A447-7101D1C64A9E}">
      <dgm:prSet/>
      <dgm:spPr/>
      <dgm:t>
        <a:bodyPr/>
        <a:lstStyle/>
        <a:p>
          <a:pPr algn="l"/>
          <a:endParaRPr lang="en-AU"/>
        </a:p>
      </dgm:t>
    </dgm:pt>
    <dgm:pt modelId="{804E2DFB-5F50-42F9-B98C-4DA6345F2806}">
      <dgm:prSet phldrT="[Text]" custT="1"/>
      <dgm:spPr>
        <a:noFill/>
        <a:ln>
          <a:solidFill>
            <a:srgbClr val="228591"/>
          </a:solidFill>
        </a:ln>
      </dgm:spPr>
      <dgm:t>
        <a:bodyPr/>
        <a:lstStyle/>
        <a:p>
          <a:pPr algn="l"/>
          <a:r>
            <a:rPr lang="en-AU" sz="1100"/>
            <a:t>OGN endorses a proposal.</a:t>
          </a:r>
        </a:p>
      </dgm:t>
    </dgm:pt>
    <dgm:pt modelId="{029264B2-914C-4E7E-9D3D-8FABB7D60395}" type="parTrans" cxnId="{43F0580F-8E17-45A8-8B88-77F644A45F1A}">
      <dgm:prSet/>
      <dgm:spPr/>
      <dgm:t>
        <a:bodyPr/>
        <a:lstStyle/>
        <a:p>
          <a:pPr algn="l"/>
          <a:endParaRPr lang="en-AU"/>
        </a:p>
      </dgm:t>
    </dgm:pt>
    <dgm:pt modelId="{A1AC91C5-B11C-4095-9B4B-41D2A150C4C0}" type="sibTrans" cxnId="{43F0580F-8E17-45A8-8B88-77F644A45F1A}">
      <dgm:prSet/>
      <dgm:spPr/>
      <dgm:t>
        <a:bodyPr/>
        <a:lstStyle/>
        <a:p>
          <a:pPr algn="l"/>
          <a:endParaRPr lang="en-AU"/>
        </a:p>
      </dgm:t>
    </dgm:pt>
    <dgm:pt modelId="{4D2FDC78-CB6C-4A46-B123-91337043F919}">
      <dgm:prSet phldrT="[Text]" custT="1"/>
      <dgm:spPr>
        <a:solidFill>
          <a:srgbClr val="228591"/>
        </a:solidFill>
        <a:ln>
          <a:solidFill>
            <a:srgbClr val="228591"/>
          </a:solidFill>
        </a:ln>
      </dgm:spPr>
      <dgm:t>
        <a:bodyPr/>
        <a:lstStyle/>
        <a:p>
          <a:pPr algn="ctr"/>
          <a:r>
            <a:rPr lang="en-AU" sz="1050"/>
            <a:t>2</a:t>
          </a:r>
        </a:p>
      </dgm:t>
    </dgm:pt>
    <dgm:pt modelId="{89DF9576-5516-40D6-9FA8-964AA48E25C0}" type="parTrans" cxnId="{4D414E7F-C269-481E-8B16-E44EC101A460}">
      <dgm:prSet/>
      <dgm:spPr/>
      <dgm:t>
        <a:bodyPr/>
        <a:lstStyle/>
        <a:p>
          <a:pPr algn="l"/>
          <a:endParaRPr lang="en-AU"/>
        </a:p>
      </dgm:t>
    </dgm:pt>
    <dgm:pt modelId="{A29C379E-4901-4CFF-9CA1-71B2F04588BE}" type="sibTrans" cxnId="{4D414E7F-C269-481E-8B16-E44EC101A460}">
      <dgm:prSet/>
      <dgm:spPr/>
      <dgm:t>
        <a:bodyPr/>
        <a:lstStyle/>
        <a:p>
          <a:pPr algn="l"/>
          <a:endParaRPr lang="en-AU"/>
        </a:p>
      </dgm:t>
    </dgm:pt>
    <dgm:pt modelId="{6C36077B-86CF-4CED-9A3A-F5B81E9D2B95}">
      <dgm:prSet phldrT="[Text]" custT="1"/>
      <dgm:spPr>
        <a:noFill/>
        <a:ln>
          <a:solidFill>
            <a:srgbClr val="228591"/>
          </a:solidFill>
        </a:ln>
      </dgm:spPr>
      <dgm:t>
        <a:bodyPr/>
        <a:lstStyle/>
        <a:p>
          <a:pPr algn="l"/>
          <a:r>
            <a:rPr lang="en-AU" sz="1100"/>
            <a:t>Vicmap informed via NES (up to two weeks for an update to take effect).</a:t>
          </a:r>
        </a:p>
      </dgm:t>
    </dgm:pt>
    <dgm:pt modelId="{BBC7819A-9620-453D-8C91-F6CB483D8792}" type="parTrans" cxnId="{B5754A20-49A0-4213-B461-1D617FFC540F}">
      <dgm:prSet/>
      <dgm:spPr/>
      <dgm:t>
        <a:bodyPr/>
        <a:lstStyle/>
        <a:p>
          <a:pPr algn="l"/>
          <a:endParaRPr lang="en-AU"/>
        </a:p>
      </dgm:t>
    </dgm:pt>
    <dgm:pt modelId="{AF771D0D-ADE5-4BF4-A435-C7C0C324D231}" type="sibTrans" cxnId="{B5754A20-49A0-4213-B461-1D617FFC540F}">
      <dgm:prSet/>
      <dgm:spPr/>
      <dgm:t>
        <a:bodyPr/>
        <a:lstStyle/>
        <a:p>
          <a:pPr algn="l"/>
          <a:endParaRPr lang="en-AU"/>
        </a:p>
      </dgm:t>
    </dgm:pt>
    <dgm:pt modelId="{3F2D9FA6-A21C-4378-8CD3-04656AEE56B1}">
      <dgm:prSet phldrT="[Text]" custT="1"/>
      <dgm:spPr>
        <a:solidFill>
          <a:srgbClr val="228591"/>
        </a:solidFill>
        <a:ln>
          <a:solidFill>
            <a:srgbClr val="228591"/>
          </a:solidFill>
        </a:ln>
      </dgm:spPr>
      <dgm:t>
        <a:bodyPr/>
        <a:lstStyle/>
        <a:p>
          <a:pPr algn="ctr"/>
          <a:r>
            <a:rPr lang="en-AU" sz="1100"/>
            <a:t>3</a:t>
          </a:r>
        </a:p>
      </dgm:t>
    </dgm:pt>
    <dgm:pt modelId="{A666C74A-A0F4-4A2B-BD7F-0F05B03B6537}" type="parTrans" cxnId="{9C725314-CA6A-4929-8510-056278EE8FD8}">
      <dgm:prSet/>
      <dgm:spPr/>
      <dgm:t>
        <a:bodyPr/>
        <a:lstStyle/>
        <a:p>
          <a:pPr algn="l"/>
          <a:endParaRPr lang="en-AU"/>
        </a:p>
      </dgm:t>
    </dgm:pt>
    <dgm:pt modelId="{AFF5DD8B-5DD9-49D2-9EAC-FC22D7EECF79}" type="sibTrans" cxnId="{9C725314-CA6A-4929-8510-056278EE8FD8}">
      <dgm:prSet/>
      <dgm:spPr/>
      <dgm:t>
        <a:bodyPr/>
        <a:lstStyle/>
        <a:p>
          <a:pPr algn="l"/>
          <a:endParaRPr lang="en-AU"/>
        </a:p>
      </dgm:t>
    </dgm:pt>
    <dgm:pt modelId="{F6BA0CE9-4B1A-4366-BDC2-629D115614CC}">
      <dgm:prSet custT="1"/>
      <dgm:spPr>
        <a:solidFill>
          <a:srgbClr val="228591"/>
        </a:solidFill>
        <a:ln>
          <a:solidFill>
            <a:srgbClr val="228591"/>
          </a:solidFill>
        </a:ln>
      </dgm:spPr>
      <dgm:t>
        <a:bodyPr/>
        <a:lstStyle/>
        <a:p>
          <a:pPr algn="ctr"/>
          <a:r>
            <a:rPr lang="en-AU" sz="1100"/>
            <a:t>4</a:t>
          </a:r>
        </a:p>
      </dgm:t>
    </dgm:pt>
    <dgm:pt modelId="{DD096CDB-B30F-4313-9EC7-5B07BB1B20F5}" type="parTrans" cxnId="{75BC0D6B-F3B9-4183-B755-5DF841CCE9C4}">
      <dgm:prSet/>
      <dgm:spPr/>
      <dgm:t>
        <a:bodyPr/>
        <a:lstStyle/>
        <a:p>
          <a:pPr algn="l"/>
          <a:endParaRPr lang="en-AU"/>
        </a:p>
      </dgm:t>
    </dgm:pt>
    <dgm:pt modelId="{3DBF2E06-570A-407E-B21E-CC1F3C730581}" type="sibTrans" cxnId="{75BC0D6B-F3B9-4183-B755-5DF841CCE9C4}">
      <dgm:prSet/>
      <dgm:spPr/>
      <dgm:t>
        <a:bodyPr/>
        <a:lstStyle/>
        <a:p>
          <a:pPr algn="l"/>
          <a:endParaRPr lang="en-AU"/>
        </a:p>
      </dgm:t>
    </dgm:pt>
    <dgm:pt modelId="{0213FBC7-017E-4058-8008-8104A88F8A70}">
      <dgm:prSet custT="1"/>
      <dgm:spPr>
        <a:solidFill>
          <a:srgbClr val="228591"/>
        </a:solidFill>
        <a:ln>
          <a:solidFill>
            <a:srgbClr val="228591"/>
          </a:solidFill>
        </a:ln>
      </dgm:spPr>
      <dgm:t>
        <a:bodyPr/>
        <a:lstStyle/>
        <a:p>
          <a:pPr algn="ctr"/>
          <a:r>
            <a:rPr lang="en-AU" sz="1100"/>
            <a:t>5</a:t>
          </a:r>
        </a:p>
      </dgm:t>
    </dgm:pt>
    <dgm:pt modelId="{1C8573E0-785C-4E34-9B3C-61AEBFB5D8C8}" type="parTrans" cxnId="{CC2F1ED0-0174-4411-A0DC-57B5E40485A6}">
      <dgm:prSet/>
      <dgm:spPr/>
      <dgm:t>
        <a:bodyPr/>
        <a:lstStyle/>
        <a:p>
          <a:pPr algn="l"/>
          <a:endParaRPr lang="en-AU"/>
        </a:p>
      </dgm:t>
    </dgm:pt>
    <dgm:pt modelId="{4CEF5857-73BA-462F-BD38-5F6616A89F9B}" type="sibTrans" cxnId="{CC2F1ED0-0174-4411-A0DC-57B5E40485A6}">
      <dgm:prSet/>
      <dgm:spPr/>
      <dgm:t>
        <a:bodyPr/>
        <a:lstStyle/>
        <a:p>
          <a:pPr algn="l"/>
          <a:endParaRPr lang="en-AU"/>
        </a:p>
      </dgm:t>
    </dgm:pt>
    <dgm:pt modelId="{7954015C-8DFA-4B54-ACA0-C9AF40BCB1FB}">
      <dgm:prSet custT="1"/>
      <dgm:spPr>
        <a:noFill/>
        <a:ln>
          <a:solidFill>
            <a:srgbClr val="228591"/>
          </a:solidFill>
        </a:ln>
      </dgm:spPr>
      <dgm:t>
        <a:bodyPr/>
        <a:lstStyle/>
        <a:p>
          <a:pPr algn="l"/>
          <a:r>
            <a:rPr lang="en-AU" sz="1100"/>
            <a:t>ESTA informed and updated (at least three times a year).</a:t>
          </a:r>
        </a:p>
      </dgm:t>
    </dgm:pt>
    <dgm:pt modelId="{AFDAD592-B6EA-4962-A2FE-69C1F5B2D0C3}" type="parTrans" cxnId="{A5121B77-E0D1-4D15-B1BB-DC39AFEF42AA}">
      <dgm:prSet/>
      <dgm:spPr/>
      <dgm:t>
        <a:bodyPr/>
        <a:lstStyle/>
        <a:p>
          <a:pPr algn="l"/>
          <a:endParaRPr lang="en-AU"/>
        </a:p>
      </dgm:t>
    </dgm:pt>
    <dgm:pt modelId="{5F68BB39-7A3E-4E50-8919-0BF5A764F1F8}" type="sibTrans" cxnId="{A5121B77-E0D1-4D15-B1BB-DC39AFEF42AA}">
      <dgm:prSet/>
      <dgm:spPr/>
      <dgm:t>
        <a:bodyPr/>
        <a:lstStyle/>
        <a:p>
          <a:pPr algn="l"/>
          <a:endParaRPr lang="en-AU"/>
        </a:p>
      </dgm:t>
    </dgm:pt>
    <dgm:pt modelId="{B463DE59-B5A5-4CD7-9119-BD157DA50385}">
      <dgm:prSet phldrT="[Text]" custT="1"/>
      <dgm:spPr>
        <a:noFill/>
        <a:ln>
          <a:solidFill>
            <a:srgbClr val="228591"/>
          </a:solidFill>
        </a:ln>
      </dgm:spPr>
      <dgm:t>
        <a:bodyPr/>
        <a:lstStyle/>
        <a:p>
          <a:pPr algn="l"/>
          <a:r>
            <a:rPr lang="en-AU" sz="1100"/>
            <a:t>Naming authorities and emergency services informed of update.</a:t>
          </a:r>
        </a:p>
      </dgm:t>
    </dgm:pt>
    <dgm:pt modelId="{B8C124CF-FB27-43B4-A909-1BC02D909F80}" type="parTrans" cxnId="{84E76AEB-CAB8-4F46-929F-8C88671AC9BA}">
      <dgm:prSet/>
      <dgm:spPr/>
      <dgm:t>
        <a:bodyPr/>
        <a:lstStyle/>
        <a:p>
          <a:pPr algn="l"/>
          <a:endParaRPr lang="en-AU"/>
        </a:p>
      </dgm:t>
    </dgm:pt>
    <dgm:pt modelId="{0EE80ECF-E085-4392-ADF3-FB9507EB33F1}" type="sibTrans" cxnId="{84E76AEB-CAB8-4F46-929F-8C88671AC9BA}">
      <dgm:prSet/>
      <dgm:spPr/>
      <dgm:t>
        <a:bodyPr/>
        <a:lstStyle/>
        <a:p>
          <a:pPr algn="l"/>
          <a:endParaRPr lang="en-AU"/>
        </a:p>
      </dgm:t>
    </dgm:pt>
    <dgm:pt modelId="{81F7F0EC-C1E4-4EF9-A61A-CC51EBD7AA43}">
      <dgm:prSet custT="1"/>
      <dgm:spPr>
        <a:noFill/>
        <a:ln>
          <a:solidFill>
            <a:srgbClr val="228591"/>
          </a:solidFill>
        </a:ln>
      </dgm:spPr>
      <dgm:t>
        <a:bodyPr/>
        <a:lstStyle/>
        <a:p>
          <a:pPr algn="l"/>
          <a:r>
            <a:rPr lang="en-AU" sz="1100"/>
            <a:t>Private organisations , data is publicly and commercially available and updates can take over a year - Refer to Section 13.3.</a:t>
          </a:r>
        </a:p>
      </dgm:t>
    </dgm:pt>
    <dgm:pt modelId="{C40C1D0C-90D2-4CA1-AEB4-032F84EAFDB2}" type="parTrans" cxnId="{54B03244-6179-4F92-96B4-A8C2FC7A12B2}">
      <dgm:prSet/>
      <dgm:spPr/>
      <dgm:t>
        <a:bodyPr/>
        <a:lstStyle/>
        <a:p>
          <a:pPr algn="l"/>
          <a:endParaRPr lang="en-AU"/>
        </a:p>
      </dgm:t>
    </dgm:pt>
    <dgm:pt modelId="{555EF60A-4728-431D-945D-4858324C3AD3}" type="sibTrans" cxnId="{54B03244-6179-4F92-96B4-A8C2FC7A12B2}">
      <dgm:prSet/>
      <dgm:spPr/>
      <dgm:t>
        <a:bodyPr/>
        <a:lstStyle/>
        <a:p>
          <a:pPr algn="l"/>
          <a:endParaRPr lang="en-AU"/>
        </a:p>
      </dgm:t>
    </dgm:pt>
    <dgm:pt modelId="{A0E85822-9425-4D97-9588-9D624DB8DC72}" type="pres">
      <dgm:prSet presAssocID="{69F89E5B-CBBC-41A6-9EE0-1F11902DF809}" presName="linearFlow" presStyleCnt="0">
        <dgm:presLayoutVars>
          <dgm:dir/>
          <dgm:animLvl val="lvl"/>
          <dgm:resizeHandles val="exact"/>
        </dgm:presLayoutVars>
      </dgm:prSet>
      <dgm:spPr/>
    </dgm:pt>
    <dgm:pt modelId="{D19867F2-FC53-4264-9A6C-8D1A915810AB}" type="pres">
      <dgm:prSet presAssocID="{FDAD629A-A689-4187-80E6-AB10DBD3062F}" presName="composite" presStyleCnt="0"/>
      <dgm:spPr/>
    </dgm:pt>
    <dgm:pt modelId="{C60D5E51-7B26-448F-B5FE-E57FB0872E3E}" type="pres">
      <dgm:prSet presAssocID="{FDAD629A-A689-4187-80E6-AB10DBD3062F}" presName="parentText" presStyleLbl="alignNode1" presStyleIdx="0" presStyleCnt="5">
        <dgm:presLayoutVars>
          <dgm:chMax val="1"/>
          <dgm:bulletEnabled val="1"/>
        </dgm:presLayoutVars>
      </dgm:prSet>
      <dgm:spPr/>
    </dgm:pt>
    <dgm:pt modelId="{632DC482-1C8A-48D6-B6EB-FA8B5C3B46EA}" type="pres">
      <dgm:prSet presAssocID="{FDAD629A-A689-4187-80E6-AB10DBD3062F}" presName="descendantText" presStyleLbl="alignAcc1" presStyleIdx="0" presStyleCnt="5">
        <dgm:presLayoutVars>
          <dgm:bulletEnabled val="1"/>
        </dgm:presLayoutVars>
      </dgm:prSet>
      <dgm:spPr/>
    </dgm:pt>
    <dgm:pt modelId="{0C9CA3F1-F816-400F-BC72-39B1A4F9D249}" type="pres">
      <dgm:prSet presAssocID="{8257EAC5-2FD7-42E5-97C0-15DFC23E96DA}" presName="sp" presStyleCnt="0"/>
      <dgm:spPr/>
    </dgm:pt>
    <dgm:pt modelId="{38E6F18B-644D-4D14-B1A6-72A2B6AAEEA1}" type="pres">
      <dgm:prSet presAssocID="{4D2FDC78-CB6C-4A46-B123-91337043F919}" presName="composite" presStyleCnt="0"/>
      <dgm:spPr/>
    </dgm:pt>
    <dgm:pt modelId="{B717FACC-6558-4CEC-803D-DD99627D7EA5}" type="pres">
      <dgm:prSet presAssocID="{4D2FDC78-CB6C-4A46-B123-91337043F919}" presName="parentText" presStyleLbl="alignNode1" presStyleIdx="1" presStyleCnt="5">
        <dgm:presLayoutVars>
          <dgm:chMax val="1"/>
          <dgm:bulletEnabled val="1"/>
        </dgm:presLayoutVars>
      </dgm:prSet>
      <dgm:spPr/>
    </dgm:pt>
    <dgm:pt modelId="{4AE2980A-0B12-4AEA-89C9-192BEDC87978}" type="pres">
      <dgm:prSet presAssocID="{4D2FDC78-CB6C-4A46-B123-91337043F919}" presName="descendantText" presStyleLbl="alignAcc1" presStyleIdx="1" presStyleCnt="5">
        <dgm:presLayoutVars>
          <dgm:bulletEnabled val="1"/>
        </dgm:presLayoutVars>
      </dgm:prSet>
      <dgm:spPr/>
    </dgm:pt>
    <dgm:pt modelId="{1980A5A2-98C4-49E2-A814-0675B2A64FDA}" type="pres">
      <dgm:prSet presAssocID="{A29C379E-4901-4CFF-9CA1-71B2F04588BE}" presName="sp" presStyleCnt="0"/>
      <dgm:spPr/>
    </dgm:pt>
    <dgm:pt modelId="{F6A47D25-C47D-4B1C-B971-E8E6E99096BB}" type="pres">
      <dgm:prSet presAssocID="{3F2D9FA6-A21C-4378-8CD3-04656AEE56B1}" presName="composite" presStyleCnt="0"/>
      <dgm:spPr/>
    </dgm:pt>
    <dgm:pt modelId="{144F502D-D528-4765-AE8C-2AE59E5B3FFB}" type="pres">
      <dgm:prSet presAssocID="{3F2D9FA6-A21C-4378-8CD3-04656AEE56B1}" presName="parentText" presStyleLbl="alignNode1" presStyleIdx="2" presStyleCnt="5">
        <dgm:presLayoutVars>
          <dgm:chMax val="1"/>
          <dgm:bulletEnabled val="1"/>
        </dgm:presLayoutVars>
      </dgm:prSet>
      <dgm:spPr/>
    </dgm:pt>
    <dgm:pt modelId="{0CEE0DCC-5060-4941-B371-D7719505BCAC}" type="pres">
      <dgm:prSet presAssocID="{3F2D9FA6-A21C-4378-8CD3-04656AEE56B1}" presName="descendantText" presStyleLbl="alignAcc1" presStyleIdx="2" presStyleCnt="5">
        <dgm:presLayoutVars>
          <dgm:bulletEnabled val="1"/>
        </dgm:presLayoutVars>
      </dgm:prSet>
      <dgm:spPr/>
    </dgm:pt>
    <dgm:pt modelId="{0E0B5AD1-CE01-4B49-B0D8-8C88D159BBC9}" type="pres">
      <dgm:prSet presAssocID="{AFF5DD8B-5DD9-49D2-9EAC-FC22D7EECF79}" presName="sp" presStyleCnt="0"/>
      <dgm:spPr/>
    </dgm:pt>
    <dgm:pt modelId="{D30139A5-1AE6-4208-B075-0E1B3256FDCB}" type="pres">
      <dgm:prSet presAssocID="{F6BA0CE9-4B1A-4366-BDC2-629D115614CC}" presName="composite" presStyleCnt="0"/>
      <dgm:spPr/>
    </dgm:pt>
    <dgm:pt modelId="{1A5029B4-D9BE-4706-B4E0-083F2ADDD23A}" type="pres">
      <dgm:prSet presAssocID="{F6BA0CE9-4B1A-4366-BDC2-629D115614CC}" presName="parentText" presStyleLbl="alignNode1" presStyleIdx="3" presStyleCnt="5">
        <dgm:presLayoutVars>
          <dgm:chMax val="1"/>
          <dgm:bulletEnabled val="1"/>
        </dgm:presLayoutVars>
      </dgm:prSet>
      <dgm:spPr/>
    </dgm:pt>
    <dgm:pt modelId="{24475F60-37C4-4A8B-8417-6EF5FE678084}" type="pres">
      <dgm:prSet presAssocID="{F6BA0CE9-4B1A-4366-BDC2-629D115614CC}" presName="descendantText" presStyleLbl="alignAcc1" presStyleIdx="3" presStyleCnt="5">
        <dgm:presLayoutVars>
          <dgm:bulletEnabled val="1"/>
        </dgm:presLayoutVars>
      </dgm:prSet>
      <dgm:spPr/>
    </dgm:pt>
    <dgm:pt modelId="{9992734D-B3DB-4CA6-8067-55D83F052AAE}" type="pres">
      <dgm:prSet presAssocID="{3DBF2E06-570A-407E-B21E-CC1F3C730581}" presName="sp" presStyleCnt="0"/>
      <dgm:spPr/>
    </dgm:pt>
    <dgm:pt modelId="{E53687E5-CEBC-4406-BC19-F5D199F9044D}" type="pres">
      <dgm:prSet presAssocID="{0213FBC7-017E-4058-8008-8104A88F8A70}" presName="composite" presStyleCnt="0"/>
      <dgm:spPr/>
    </dgm:pt>
    <dgm:pt modelId="{FBD4E123-65BB-4D19-AC7B-332E63C0070A}" type="pres">
      <dgm:prSet presAssocID="{0213FBC7-017E-4058-8008-8104A88F8A70}" presName="parentText" presStyleLbl="alignNode1" presStyleIdx="4" presStyleCnt="5">
        <dgm:presLayoutVars>
          <dgm:chMax val="1"/>
          <dgm:bulletEnabled val="1"/>
        </dgm:presLayoutVars>
      </dgm:prSet>
      <dgm:spPr/>
    </dgm:pt>
    <dgm:pt modelId="{55F31D2E-330E-46F2-BAD2-B0CEB8BB2836}" type="pres">
      <dgm:prSet presAssocID="{0213FBC7-017E-4058-8008-8104A88F8A70}" presName="descendantText" presStyleLbl="alignAcc1" presStyleIdx="4" presStyleCnt="5">
        <dgm:presLayoutVars>
          <dgm:bulletEnabled val="1"/>
        </dgm:presLayoutVars>
      </dgm:prSet>
      <dgm:spPr/>
    </dgm:pt>
  </dgm:ptLst>
  <dgm:cxnLst>
    <dgm:cxn modelId="{43F0580F-8E17-45A8-8B88-77F644A45F1A}" srcId="{FDAD629A-A689-4187-80E6-AB10DBD3062F}" destId="{804E2DFB-5F50-42F9-B98C-4DA6345F2806}" srcOrd="0" destOrd="0" parTransId="{029264B2-914C-4E7E-9D3D-8FABB7D60395}" sibTransId="{A1AC91C5-B11C-4095-9B4B-41D2A150C4C0}"/>
    <dgm:cxn modelId="{9C725314-CA6A-4929-8510-056278EE8FD8}" srcId="{69F89E5B-CBBC-41A6-9EE0-1F11902DF809}" destId="{3F2D9FA6-A21C-4378-8CD3-04656AEE56B1}" srcOrd="2" destOrd="0" parTransId="{A666C74A-A0F4-4A2B-BD7F-0F05B03B6537}" sibTransId="{AFF5DD8B-5DD9-49D2-9EAC-FC22D7EECF79}"/>
    <dgm:cxn modelId="{B5754A20-49A0-4213-B461-1D617FFC540F}" srcId="{4D2FDC78-CB6C-4A46-B123-91337043F919}" destId="{6C36077B-86CF-4CED-9A3A-F5B81E9D2B95}" srcOrd="0" destOrd="0" parTransId="{BBC7819A-9620-453D-8C91-F6CB483D8792}" sibTransId="{AF771D0D-ADE5-4BF4-A435-C7C0C324D231}"/>
    <dgm:cxn modelId="{E633B53A-B9C0-406D-9211-539C7B0ABE81}" type="presOf" srcId="{B463DE59-B5A5-4CD7-9119-BD157DA50385}" destId="{0CEE0DCC-5060-4941-B371-D7719505BCAC}" srcOrd="0" destOrd="0" presId="urn:microsoft.com/office/officeart/2005/8/layout/chevron2"/>
    <dgm:cxn modelId="{54B03244-6179-4F92-96B4-A8C2FC7A12B2}" srcId="{0213FBC7-017E-4058-8008-8104A88F8A70}" destId="{81F7F0EC-C1E4-4EF9-A61A-CC51EBD7AA43}" srcOrd="0" destOrd="0" parTransId="{C40C1D0C-90D2-4CA1-AEB4-032F84EAFDB2}" sibTransId="{555EF60A-4728-431D-945D-4858324C3AD3}"/>
    <dgm:cxn modelId="{C87EBA46-78DC-464E-B375-9B84E74340F5}" type="presOf" srcId="{0213FBC7-017E-4058-8008-8104A88F8A70}" destId="{FBD4E123-65BB-4D19-AC7B-332E63C0070A}" srcOrd="0" destOrd="0" presId="urn:microsoft.com/office/officeart/2005/8/layout/chevron2"/>
    <dgm:cxn modelId="{B4BBBA68-B377-4CC0-85A1-6B904DA838FC}" type="presOf" srcId="{4D2FDC78-CB6C-4A46-B123-91337043F919}" destId="{B717FACC-6558-4CEC-803D-DD99627D7EA5}" srcOrd="0" destOrd="0" presId="urn:microsoft.com/office/officeart/2005/8/layout/chevron2"/>
    <dgm:cxn modelId="{75BC0D6B-F3B9-4183-B755-5DF841CCE9C4}" srcId="{69F89E5B-CBBC-41A6-9EE0-1F11902DF809}" destId="{F6BA0CE9-4B1A-4366-BDC2-629D115614CC}" srcOrd="3" destOrd="0" parTransId="{DD096CDB-B30F-4313-9EC7-5B07BB1B20F5}" sibTransId="{3DBF2E06-570A-407E-B21E-CC1F3C730581}"/>
    <dgm:cxn modelId="{343E7F70-BEA7-4A32-9949-153632B6F109}" type="presOf" srcId="{69F89E5B-CBBC-41A6-9EE0-1F11902DF809}" destId="{A0E85822-9425-4D97-9588-9D624DB8DC72}" srcOrd="0" destOrd="0" presId="urn:microsoft.com/office/officeart/2005/8/layout/chevron2"/>
    <dgm:cxn modelId="{A5121B77-E0D1-4D15-B1BB-DC39AFEF42AA}" srcId="{F6BA0CE9-4B1A-4366-BDC2-629D115614CC}" destId="{7954015C-8DFA-4B54-ACA0-C9AF40BCB1FB}" srcOrd="0" destOrd="0" parTransId="{AFDAD592-B6EA-4962-A2FE-69C1F5B2D0C3}" sibTransId="{5F68BB39-7A3E-4E50-8919-0BF5A764F1F8}"/>
    <dgm:cxn modelId="{8CC42B7C-67E4-43AF-9CD4-2BC58AC7D0C6}" type="presOf" srcId="{6C36077B-86CF-4CED-9A3A-F5B81E9D2B95}" destId="{4AE2980A-0B12-4AEA-89C9-192BEDC87978}" srcOrd="0" destOrd="0" presId="urn:microsoft.com/office/officeart/2005/8/layout/chevron2"/>
    <dgm:cxn modelId="{4D414E7F-C269-481E-8B16-E44EC101A460}" srcId="{69F89E5B-CBBC-41A6-9EE0-1F11902DF809}" destId="{4D2FDC78-CB6C-4A46-B123-91337043F919}" srcOrd="1" destOrd="0" parTransId="{89DF9576-5516-40D6-9FA8-964AA48E25C0}" sibTransId="{A29C379E-4901-4CFF-9CA1-71B2F04588BE}"/>
    <dgm:cxn modelId="{6146AF82-C006-415E-9ACA-D0BB27194741}" type="presOf" srcId="{3F2D9FA6-A21C-4378-8CD3-04656AEE56B1}" destId="{144F502D-D528-4765-AE8C-2AE59E5B3FFB}" srcOrd="0" destOrd="0" presId="urn:microsoft.com/office/officeart/2005/8/layout/chevron2"/>
    <dgm:cxn modelId="{A79084AF-A6CE-461E-A447-7101D1C64A9E}" srcId="{69F89E5B-CBBC-41A6-9EE0-1F11902DF809}" destId="{FDAD629A-A689-4187-80E6-AB10DBD3062F}" srcOrd="0" destOrd="0" parTransId="{3304E64A-C7AF-4425-ACA1-5CFBDCF17093}" sibTransId="{8257EAC5-2FD7-42E5-97C0-15DFC23E96DA}"/>
    <dgm:cxn modelId="{357D51B2-0FC0-46F0-B605-50EE8330C69A}" type="presOf" srcId="{81F7F0EC-C1E4-4EF9-A61A-CC51EBD7AA43}" destId="{55F31D2E-330E-46F2-BAD2-B0CEB8BB2836}" srcOrd="0" destOrd="0" presId="urn:microsoft.com/office/officeart/2005/8/layout/chevron2"/>
    <dgm:cxn modelId="{31609AB3-4F06-465B-8795-4EA77C84AD50}" type="presOf" srcId="{7954015C-8DFA-4B54-ACA0-C9AF40BCB1FB}" destId="{24475F60-37C4-4A8B-8417-6EF5FE678084}" srcOrd="0" destOrd="0" presId="urn:microsoft.com/office/officeart/2005/8/layout/chevron2"/>
    <dgm:cxn modelId="{EF8F2ACB-00CA-40BB-9E60-B06EA1DB61E1}" type="presOf" srcId="{FDAD629A-A689-4187-80E6-AB10DBD3062F}" destId="{C60D5E51-7B26-448F-B5FE-E57FB0872E3E}" srcOrd="0" destOrd="0" presId="urn:microsoft.com/office/officeart/2005/8/layout/chevron2"/>
    <dgm:cxn modelId="{2B441BCC-09F6-4C23-BFBD-88FE5A12E2DE}" type="presOf" srcId="{F6BA0CE9-4B1A-4366-BDC2-629D115614CC}" destId="{1A5029B4-D9BE-4706-B4E0-083F2ADDD23A}" srcOrd="0" destOrd="0" presId="urn:microsoft.com/office/officeart/2005/8/layout/chevron2"/>
    <dgm:cxn modelId="{CC2F1ED0-0174-4411-A0DC-57B5E40485A6}" srcId="{69F89E5B-CBBC-41A6-9EE0-1F11902DF809}" destId="{0213FBC7-017E-4058-8008-8104A88F8A70}" srcOrd="4" destOrd="0" parTransId="{1C8573E0-785C-4E34-9B3C-61AEBFB5D8C8}" sibTransId="{4CEF5857-73BA-462F-BD38-5F6616A89F9B}"/>
    <dgm:cxn modelId="{F10DBBE0-1603-45C1-AEEE-2A5A5CD6E003}" type="presOf" srcId="{804E2DFB-5F50-42F9-B98C-4DA6345F2806}" destId="{632DC482-1C8A-48D6-B6EB-FA8B5C3B46EA}" srcOrd="0" destOrd="0" presId="urn:microsoft.com/office/officeart/2005/8/layout/chevron2"/>
    <dgm:cxn modelId="{84E76AEB-CAB8-4F46-929F-8C88671AC9BA}" srcId="{3F2D9FA6-A21C-4378-8CD3-04656AEE56B1}" destId="{B463DE59-B5A5-4CD7-9119-BD157DA50385}" srcOrd="0" destOrd="0" parTransId="{B8C124CF-FB27-43B4-A909-1BC02D909F80}" sibTransId="{0EE80ECF-E085-4392-ADF3-FB9507EB33F1}"/>
    <dgm:cxn modelId="{DDFD7150-571F-4D81-B059-B16B6A4DBAF2}" type="presParOf" srcId="{A0E85822-9425-4D97-9588-9D624DB8DC72}" destId="{D19867F2-FC53-4264-9A6C-8D1A915810AB}" srcOrd="0" destOrd="0" presId="urn:microsoft.com/office/officeart/2005/8/layout/chevron2"/>
    <dgm:cxn modelId="{C87E5576-FBE2-43A4-8E13-5E6C0CFD24B8}" type="presParOf" srcId="{D19867F2-FC53-4264-9A6C-8D1A915810AB}" destId="{C60D5E51-7B26-448F-B5FE-E57FB0872E3E}" srcOrd="0" destOrd="0" presId="urn:microsoft.com/office/officeart/2005/8/layout/chevron2"/>
    <dgm:cxn modelId="{3BFD54ED-5028-43B6-9A38-819515F190B8}" type="presParOf" srcId="{D19867F2-FC53-4264-9A6C-8D1A915810AB}" destId="{632DC482-1C8A-48D6-B6EB-FA8B5C3B46EA}" srcOrd="1" destOrd="0" presId="urn:microsoft.com/office/officeart/2005/8/layout/chevron2"/>
    <dgm:cxn modelId="{7828C9EF-E5B1-42B1-BE3C-6BFB9E2AA704}" type="presParOf" srcId="{A0E85822-9425-4D97-9588-9D624DB8DC72}" destId="{0C9CA3F1-F816-400F-BC72-39B1A4F9D249}" srcOrd="1" destOrd="0" presId="urn:microsoft.com/office/officeart/2005/8/layout/chevron2"/>
    <dgm:cxn modelId="{77E14D23-40B2-4865-AA0E-48A635F372C0}" type="presParOf" srcId="{A0E85822-9425-4D97-9588-9D624DB8DC72}" destId="{38E6F18B-644D-4D14-B1A6-72A2B6AAEEA1}" srcOrd="2" destOrd="0" presId="urn:microsoft.com/office/officeart/2005/8/layout/chevron2"/>
    <dgm:cxn modelId="{2144E74C-CE4D-427F-A293-DE4C615B5602}" type="presParOf" srcId="{38E6F18B-644D-4D14-B1A6-72A2B6AAEEA1}" destId="{B717FACC-6558-4CEC-803D-DD99627D7EA5}" srcOrd="0" destOrd="0" presId="urn:microsoft.com/office/officeart/2005/8/layout/chevron2"/>
    <dgm:cxn modelId="{A1E8BB53-E373-41E7-BB05-F626A847A9EF}" type="presParOf" srcId="{38E6F18B-644D-4D14-B1A6-72A2B6AAEEA1}" destId="{4AE2980A-0B12-4AEA-89C9-192BEDC87978}" srcOrd="1" destOrd="0" presId="urn:microsoft.com/office/officeart/2005/8/layout/chevron2"/>
    <dgm:cxn modelId="{B1342CDE-2C43-4EB6-B108-1A5EB9C821A1}" type="presParOf" srcId="{A0E85822-9425-4D97-9588-9D624DB8DC72}" destId="{1980A5A2-98C4-49E2-A814-0675B2A64FDA}" srcOrd="3" destOrd="0" presId="urn:microsoft.com/office/officeart/2005/8/layout/chevron2"/>
    <dgm:cxn modelId="{C97AC5DA-01C6-4F34-A754-D803F159DCFA}" type="presParOf" srcId="{A0E85822-9425-4D97-9588-9D624DB8DC72}" destId="{F6A47D25-C47D-4B1C-B971-E8E6E99096BB}" srcOrd="4" destOrd="0" presId="urn:microsoft.com/office/officeart/2005/8/layout/chevron2"/>
    <dgm:cxn modelId="{0CACD8A6-F207-401A-936D-4095CB12204F}" type="presParOf" srcId="{F6A47D25-C47D-4B1C-B971-E8E6E99096BB}" destId="{144F502D-D528-4765-AE8C-2AE59E5B3FFB}" srcOrd="0" destOrd="0" presId="urn:microsoft.com/office/officeart/2005/8/layout/chevron2"/>
    <dgm:cxn modelId="{C0F5F023-4057-4732-B989-3FD8975572A2}" type="presParOf" srcId="{F6A47D25-C47D-4B1C-B971-E8E6E99096BB}" destId="{0CEE0DCC-5060-4941-B371-D7719505BCAC}" srcOrd="1" destOrd="0" presId="urn:microsoft.com/office/officeart/2005/8/layout/chevron2"/>
    <dgm:cxn modelId="{02D3158F-EAE2-4094-9197-83B77E2D2F53}" type="presParOf" srcId="{A0E85822-9425-4D97-9588-9D624DB8DC72}" destId="{0E0B5AD1-CE01-4B49-B0D8-8C88D159BBC9}" srcOrd="5" destOrd="0" presId="urn:microsoft.com/office/officeart/2005/8/layout/chevron2"/>
    <dgm:cxn modelId="{CA1CCE24-0A3E-4CE3-A4E3-E7F986E6FADA}" type="presParOf" srcId="{A0E85822-9425-4D97-9588-9D624DB8DC72}" destId="{D30139A5-1AE6-4208-B075-0E1B3256FDCB}" srcOrd="6" destOrd="0" presId="urn:microsoft.com/office/officeart/2005/8/layout/chevron2"/>
    <dgm:cxn modelId="{17D58DC3-626D-456C-835C-CB4799D9BA81}" type="presParOf" srcId="{D30139A5-1AE6-4208-B075-0E1B3256FDCB}" destId="{1A5029B4-D9BE-4706-B4E0-083F2ADDD23A}" srcOrd="0" destOrd="0" presId="urn:microsoft.com/office/officeart/2005/8/layout/chevron2"/>
    <dgm:cxn modelId="{A8C75DCC-37E1-4619-85E4-41B2856A037E}" type="presParOf" srcId="{D30139A5-1AE6-4208-B075-0E1B3256FDCB}" destId="{24475F60-37C4-4A8B-8417-6EF5FE678084}" srcOrd="1" destOrd="0" presId="urn:microsoft.com/office/officeart/2005/8/layout/chevron2"/>
    <dgm:cxn modelId="{DA3F81EA-F9DF-4F6C-AD25-3335ACF7EBC2}" type="presParOf" srcId="{A0E85822-9425-4D97-9588-9D624DB8DC72}" destId="{9992734D-B3DB-4CA6-8067-55D83F052AAE}" srcOrd="7" destOrd="0" presId="urn:microsoft.com/office/officeart/2005/8/layout/chevron2"/>
    <dgm:cxn modelId="{4487FACC-705E-4F74-B7A3-9B350D1EBE0B}" type="presParOf" srcId="{A0E85822-9425-4D97-9588-9D624DB8DC72}" destId="{E53687E5-CEBC-4406-BC19-F5D199F9044D}" srcOrd="8" destOrd="0" presId="urn:microsoft.com/office/officeart/2005/8/layout/chevron2"/>
    <dgm:cxn modelId="{72F7D5CF-9921-4A47-B717-D570F54D3581}" type="presParOf" srcId="{E53687E5-CEBC-4406-BC19-F5D199F9044D}" destId="{FBD4E123-65BB-4D19-AC7B-332E63C0070A}" srcOrd="0" destOrd="0" presId="urn:microsoft.com/office/officeart/2005/8/layout/chevron2"/>
    <dgm:cxn modelId="{AD60F478-6221-4A88-89F8-531AFB07673C}" type="presParOf" srcId="{E53687E5-CEBC-4406-BC19-F5D199F9044D}" destId="{55F31D2E-330E-46F2-BAD2-B0CEB8BB2836}" srcOrd="1" destOrd="0" presId="urn:microsoft.com/office/officeart/2005/8/layout/chevron2"/>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9FB6301-E3A5-4A49-8501-7C7EAC44EB39}" type="doc">
      <dgm:prSet loTypeId="urn:microsoft.com/office/officeart/2005/8/layout/chevron2" loCatId="process" qsTypeId="urn:microsoft.com/office/officeart/2005/8/quickstyle/simple1" qsCatId="simple" csTypeId="urn:microsoft.com/office/officeart/2005/8/colors/accent1_2" csCatId="accent1" phldr="1"/>
      <dgm:spPr/>
    </dgm:pt>
    <dgm:pt modelId="{F365CCF4-EEC7-4719-8839-0F2647BD9691}">
      <dgm:prSet phldrT="[Text]" custT="1"/>
      <dgm:spPr>
        <a:solidFill>
          <a:srgbClr val="228591"/>
        </a:solidFill>
        <a:ln>
          <a:solidFill>
            <a:srgbClr val="228591"/>
          </a:solidFill>
        </a:ln>
      </dgm:spPr>
      <dgm:t>
        <a:bodyPr/>
        <a:lstStyle/>
        <a:p>
          <a:r>
            <a:rPr lang="en-AU" sz="1100"/>
            <a:t>1</a:t>
          </a:r>
        </a:p>
      </dgm:t>
    </dgm:pt>
    <dgm:pt modelId="{9CD85632-0BC7-44C6-A828-9D99D929A3FE}" type="parTrans" cxnId="{2E7F5EF8-522B-438F-ADF5-3BA53730F430}">
      <dgm:prSet/>
      <dgm:spPr/>
      <dgm:t>
        <a:bodyPr/>
        <a:lstStyle/>
        <a:p>
          <a:endParaRPr lang="en-AU" sz="1100"/>
        </a:p>
      </dgm:t>
    </dgm:pt>
    <dgm:pt modelId="{0F48FCD5-B123-4BC8-8E66-9F553DDA9CE3}" type="sibTrans" cxnId="{2E7F5EF8-522B-438F-ADF5-3BA53730F430}">
      <dgm:prSet/>
      <dgm:spPr/>
      <dgm:t>
        <a:bodyPr/>
        <a:lstStyle/>
        <a:p>
          <a:endParaRPr lang="en-AU" sz="1100"/>
        </a:p>
      </dgm:t>
    </dgm:pt>
    <dgm:pt modelId="{1F8CBDF3-AD84-4BAD-A6D7-7B72329341BC}">
      <dgm:prSet phldrT="[Text]" custT="1"/>
      <dgm:spPr>
        <a:solidFill>
          <a:srgbClr val="228591"/>
        </a:solidFill>
        <a:ln>
          <a:solidFill>
            <a:srgbClr val="228591"/>
          </a:solidFill>
        </a:ln>
      </dgm:spPr>
      <dgm:t>
        <a:bodyPr/>
        <a:lstStyle/>
        <a:p>
          <a:r>
            <a:rPr lang="en-US" sz="1100"/>
            <a:t>3</a:t>
          </a:r>
          <a:endParaRPr lang="en-AU" sz="1100"/>
        </a:p>
      </dgm:t>
    </dgm:pt>
    <dgm:pt modelId="{F033F6F5-6E0E-451F-BC2F-79C43469569E}" type="parTrans" cxnId="{84C86863-028A-4239-ACB8-778D3602794F}">
      <dgm:prSet/>
      <dgm:spPr/>
      <dgm:t>
        <a:bodyPr/>
        <a:lstStyle/>
        <a:p>
          <a:endParaRPr lang="en-AU" sz="1100"/>
        </a:p>
      </dgm:t>
    </dgm:pt>
    <dgm:pt modelId="{060A2275-494C-4395-A4F3-46482FC1D272}" type="sibTrans" cxnId="{84C86863-028A-4239-ACB8-778D3602794F}">
      <dgm:prSet/>
      <dgm:spPr/>
      <dgm:t>
        <a:bodyPr/>
        <a:lstStyle/>
        <a:p>
          <a:endParaRPr lang="en-AU" sz="1100"/>
        </a:p>
      </dgm:t>
    </dgm:pt>
    <dgm:pt modelId="{A56E4D40-88F8-4621-9EA3-C1250338FA47}">
      <dgm:prSet phldrT="[Text]" custT="1"/>
      <dgm:spPr>
        <a:solidFill>
          <a:srgbClr val="228591"/>
        </a:solidFill>
        <a:ln>
          <a:solidFill>
            <a:srgbClr val="228591"/>
          </a:solidFill>
        </a:ln>
      </dgm:spPr>
      <dgm:t>
        <a:bodyPr/>
        <a:lstStyle/>
        <a:p>
          <a:r>
            <a:rPr lang="en-US" sz="1100"/>
            <a:t>4</a:t>
          </a:r>
          <a:endParaRPr lang="en-AU" sz="1100"/>
        </a:p>
      </dgm:t>
    </dgm:pt>
    <dgm:pt modelId="{B4A8EA24-0A9B-4672-A902-7917A1A67B58}" type="parTrans" cxnId="{74048E5B-A44B-415A-913D-05E36CE96C15}">
      <dgm:prSet/>
      <dgm:spPr/>
      <dgm:t>
        <a:bodyPr/>
        <a:lstStyle/>
        <a:p>
          <a:endParaRPr lang="en-AU" sz="1100"/>
        </a:p>
      </dgm:t>
    </dgm:pt>
    <dgm:pt modelId="{E8258EC1-0D0F-4C97-9D68-7254924EB041}" type="sibTrans" cxnId="{74048E5B-A44B-415A-913D-05E36CE96C15}">
      <dgm:prSet/>
      <dgm:spPr/>
      <dgm:t>
        <a:bodyPr/>
        <a:lstStyle/>
        <a:p>
          <a:endParaRPr lang="en-AU" sz="1100"/>
        </a:p>
      </dgm:t>
    </dgm:pt>
    <dgm:pt modelId="{1E23625E-4998-425D-9547-B141329D4346}">
      <dgm:prSet phldrT="[Text]" custT="1"/>
      <dgm:spPr>
        <a:solidFill>
          <a:srgbClr val="228591"/>
        </a:solidFill>
        <a:ln>
          <a:solidFill>
            <a:srgbClr val="228591"/>
          </a:solidFill>
        </a:ln>
      </dgm:spPr>
      <dgm:t>
        <a:bodyPr/>
        <a:lstStyle/>
        <a:p>
          <a:r>
            <a:rPr lang="en-US" sz="1100"/>
            <a:t>5</a:t>
          </a:r>
          <a:endParaRPr lang="en-AU" sz="1100"/>
        </a:p>
      </dgm:t>
    </dgm:pt>
    <dgm:pt modelId="{34228824-E020-49A8-B270-1533DB0B00A5}" type="parTrans" cxnId="{78DCA76F-DAAD-4742-9310-D45DE0D3481B}">
      <dgm:prSet/>
      <dgm:spPr/>
      <dgm:t>
        <a:bodyPr/>
        <a:lstStyle/>
        <a:p>
          <a:endParaRPr lang="en-AU" sz="1100"/>
        </a:p>
      </dgm:t>
    </dgm:pt>
    <dgm:pt modelId="{70A037D9-4165-4AD4-B43E-8ADDDBACDD92}" type="sibTrans" cxnId="{78DCA76F-DAAD-4742-9310-D45DE0D3481B}">
      <dgm:prSet/>
      <dgm:spPr/>
      <dgm:t>
        <a:bodyPr/>
        <a:lstStyle/>
        <a:p>
          <a:endParaRPr lang="en-AU" sz="1100"/>
        </a:p>
      </dgm:t>
    </dgm:pt>
    <dgm:pt modelId="{9AC18EEF-59B7-4B5A-959F-825CDD733E34}">
      <dgm:prSet phldrT="[Text]" custT="1"/>
      <dgm:spPr>
        <a:solidFill>
          <a:srgbClr val="228591"/>
        </a:solidFill>
        <a:ln>
          <a:solidFill>
            <a:srgbClr val="228591"/>
          </a:solidFill>
        </a:ln>
      </dgm:spPr>
      <dgm:t>
        <a:bodyPr/>
        <a:lstStyle/>
        <a:p>
          <a:r>
            <a:rPr lang="en-US" sz="1100"/>
            <a:t>2</a:t>
          </a:r>
          <a:endParaRPr lang="en-AU" sz="1100"/>
        </a:p>
      </dgm:t>
    </dgm:pt>
    <dgm:pt modelId="{9BAEB7C4-E1FA-45CD-827B-7AEB68EFA996}" type="sibTrans" cxnId="{70362795-A8AD-4D18-B300-74ECB303815A}">
      <dgm:prSet/>
      <dgm:spPr/>
      <dgm:t>
        <a:bodyPr/>
        <a:lstStyle/>
        <a:p>
          <a:endParaRPr lang="en-AU" sz="1100"/>
        </a:p>
      </dgm:t>
    </dgm:pt>
    <dgm:pt modelId="{D25BA916-2754-4E1E-B084-D70997F71E40}" type="parTrans" cxnId="{70362795-A8AD-4D18-B300-74ECB303815A}">
      <dgm:prSet/>
      <dgm:spPr/>
      <dgm:t>
        <a:bodyPr/>
        <a:lstStyle/>
        <a:p>
          <a:endParaRPr lang="en-AU" sz="1100"/>
        </a:p>
      </dgm:t>
    </dgm:pt>
    <dgm:pt modelId="{A1CA6C7D-C880-41AA-8A8E-CD3425C8BDE3}">
      <dgm:prSet phldrT="[Text]" custT="1"/>
      <dgm:spPr>
        <a:ln>
          <a:solidFill>
            <a:srgbClr val="228591"/>
          </a:solidFill>
        </a:ln>
      </dgm:spPr>
      <dgm:t>
        <a:bodyPr/>
        <a:lstStyle/>
        <a:p>
          <a:pPr algn="l"/>
          <a:r>
            <a:rPr lang="en-AU" sz="1100"/>
            <a:t>You have received a proposal for naming or renaming a road, feature or locality.</a:t>
          </a:r>
        </a:p>
      </dgm:t>
    </dgm:pt>
    <dgm:pt modelId="{40EE2F85-4D58-47E4-8B46-15137ED60E5E}" type="sibTrans" cxnId="{C37B00BD-FDC7-4C75-AA66-8B607102C588}">
      <dgm:prSet/>
      <dgm:spPr/>
      <dgm:t>
        <a:bodyPr/>
        <a:lstStyle/>
        <a:p>
          <a:endParaRPr lang="en-AU" sz="1100"/>
        </a:p>
      </dgm:t>
    </dgm:pt>
    <dgm:pt modelId="{6F59EE93-6AAC-41C1-B9E6-6277F93C88A5}" type="parTrans" cxnId="{C37B00BD-FDC7-4C75-AA66-8B607102C588}">
      <dgm:prSet/>
      <dgm:spPr/>
      <dgm:t>
        <a:bodyPr/>
        <a:lstStyle/>
        <a:p>
          <a:endParaRPr lang="en-AU" sz="1100"/>
        </a:p>
      </dgm:t>
    </dgm:pt>
    <dgm:pt modelId="{76D1D457-7E2E-4574-BBB4-97D186BEF739}">
      <dgm:prSet custT="1"/>
      <dgm:spPr>
        <a:ln>
          <a:solidFill>
            <a:srgbClr val="228591"/>
          </a:solidFill>
        </a:ln>
      </dgm:spPr>
      <dgm:t>
        <a:bodyPr/>
        <a:lstStyle/>
        <a:p>
          <a:r>
            <a:rPr lang="en-US" sz="1100"/>
            <a:t>Decide whether the proposal directly affects you. For example, will your address change? </a:t>
          </a:r>
          <a:endParaRPr lang="en-AU" sz="1100"/>
        </a:p>
      </dgm:t>
    </dgm:pt>
    <dgm:pt modelId="{E784DC02-C3E8-47AE-B4F5-F77FCD5E296D}" type="parTrans" cxnId="{DF46220C-0DAA-41BF-AB4F-8E044C0F73CB}">
      <dgm:prSet/>
      <dgm:spPr/>
      <dgm:t>
        <a:bodyPr/>
        <a:lstStyle/>
        <a:p>
          <a:endParaRPr lang="en-AU" sz="1100"/>
        </a:p>
      </dgm:t>
    </dgm:pt>
    <dgm:pt modelId="{F2C91B16-27F7-4151-87CE-F4FB15E23B5E}" type="sibTrans" cxnId="{DF46220C-0DAA-41BF-AB4F-8E044C0F73CB}">
      <dgm:prSet/>
      <dgm:spPr/>
      <dgm:t>
        <a:bodyPr/>
        <a:lstStyle/>
        <a:p>
          <a:endParaRPr lang="en-AU" sz="1100"/>
        </a:p>
      </dgm:t>
    </dgm:pt>
    <dgm:pt modelId="{AB917529-05FE-486A-9B3D-71B8A97FDAC1}">
      <dgm:prSet custT="1"/>
      <dgm:spPr>
        <a:ln>
          <a:solidFill>
            <a:srgbClr val="228591"/>
          </a:solidFill>
        </a:ln>
      </dgm:spPr>
      <dgm:t>
        <a:bodyPr/>
        <a:lstStyle/>
        <a:p>
          <a:r>
            <a:rPr lang="en-US" sz="1100"/>
            <a:t>Decide if you support the proposal.</a:t>
          </a:r>
          <a:endParaRPr lang="en-AU" sz="1100"/>
        </a:p>
      </dgm:t>
    </dgm:pt>
    <dgm:pt modelId="{CEB05925-DD93-4BCA-AFF6-FAC2B63796D9}" type="parTrans" cxnId="{9010BF71-B8CF-4291-9F48-DF2CA82E2C2E}">
      <dgm:prSet/>
      <dgm:spPr/>
      <dgm:t>
        <a:bodyPr/>
        <a:lstStyle/>
        <a:p>
          <a:endParaRPr lang="en-AU" sz="1100"/>
        </a:p>
      </dgm:t>
    </dgm:pt>
    <dgm:pt modelId="{74400550-B69B-489A-ACFF-94E3DCA3553D}" type="sibTrans" cxnId="{9010BF71-B8CF-4291-9F48-DF2CA82E2C2E}">
      <dgm:prSet/>
      <dgm:spPr/>
      <dgm:t>
        <a:bodyPr/>
        <a:lstStyle/>
        <a:p>
          <a:endParaRPr lang="en-AU" sz="1100"/>
        </a:p>
      </dgm:t>
    </dgm:pt>
    <dgm:pt modelId="{3AD8BEFB-6AAD-4AAF-9D3C-B453D9B31DFF}">
      <dgm:prSet custT="1"/>
      <dgm:spPr>
        <a:ln>
          <a:solidFill>
            <a:srgbClr val="228591"/>
          </a:solidFill>
        </a:ln>
      </dgm:spPr>
      <dgm:t>
        <a:bodyPr/>
        <a:lstStyle/>
        <a:p>
          <a:r>
            <a:rPr lang="en-US" sz="1100"/>
            <a:t>If you support the proposal, do you need to respond? </a:t>
          </a:r>
          <a:endParaRPr lang="en-AU" sz="1100"/>
        </a:p>
      </dgm:t>
    </dgm:pt>
    <dgm:pt modelId="{418D1140-30D8-4009-89E0-451C801D8400}" type="parTrans" cxnId="{192A05E3-4A3C-457D-B443-72028E9A400F}">
      <dgm:prSet/>
      <dgm:spPr/>
      <dgm:t>
        <a:bodyPr/>
        <a:lstStyle/>
        <a:p>
          <a:endParaRPr lang="en-AU" sz="1100"/>
        </a:p>
      </dgm:t>
    </dgm:pt>
    <dgm:pt modelId="{BDF194D2-C266-4B58-8B3C-5D306D45FA92}" type="sibTrans" cxnId="{192A05E3-4A3C-457D-B443-72028E9A400F}">
      <dgm:prSet/>
      <dgm:spPr/>
      <dgm:t>
        <a:bodyPr/>
        <a:lstStyle/>
        <a:p>
          <a:endParaRPr lang="en-AU" sz="1100"/>
        </a:p>
      </dgm:t>
    </dgm:pt>
    <dgm:pt modelId="{58249D21-C2D5-4D4B-A9CB-7033FAC552E1}">
      <dgm:prSet custT="1"/>
      <dgm:spPr>
        <a:ln>
          <a:solidFill>
            <a:srgbClr val="228591"/>
          </a:solidFill>
        </a:ln>
      </dgm:spPr>
      <dgm:t>
        <a:bodyPr/>
        <a:lstStyle/>
        <a:p>
          <a:r>
            <a:rPr lang="en-US" sz="1100"/>
            <a:t>Are you able to propose a new name, boundaries or advice or do you support the name or boundaries? </a:t>
          </a:r>
          <a:endParaRPr lang="en-AU" sz="1100"/>
        </a:p>
      </dgm:t>
    </dgm:pt>
    <dgm:pt modelId="{40345A7A-478F-4EFB-AE6B-F3D079F00168}" type="parTrans" cxnId="{3AE24100-C00A-4DB0-8532-9FFC8CA8B88C}">
      <dgm:prSet/>
      <dgm:spPr/>
      <dgm:t>
        <a:bodyPr/>
        <a:lstStyle/>
        <a:p>
          <a:endParaRPr lang="en-AU" sz="1100"/>
        </a:p>
      </dgm:t>
    </dgm:pt>
    <dgm:pt modelId="{A5924822-9723-4783-AA9E-602A0DCDF709}" type="sibTrans" cxnId="{3AE24100-C00A-4DB0-8532-9FFC8CA8B88C}">
      <dgm:prSet/>
      <dgm:spPr/>
      <dgm:t>
        <a:bodyPr/>
        <a:lstStyle/>
        <a:p>
          <a:endParaRPr lang="en-AU" sz="1100"/>
        </a:p>
      </dgm:t>
    </dgm:pt>
    <dgm:pt modelId="{5EAFCA74-CDD8-4BE3-B8E9-B54FD4956D28}">
      <dgm:prSet custT="1"/>
      <dgm:spPr>
        <a:solidFill>
          <a:srgbClr val="228591"/>
        </a:solidFill>
        <a:ln>
          <a:solidFill>
            <a:srgbClr val="228591"/>
          </a:solidFill>
        </a:ln>
      </dgm:spPr>
      <dgm:t>
        <a:bodyPr/>
        <a:lstStyle/>
        <a:p>
          <a:r>
            <a:rPr lang="en-AU" sz="1100"/>
            <a:t>6</a:t>
          </a:r>
        </a:p>
      </dgm:t>
    </dgm:pt>
    <dgm:pt modelId="{E1C6B934-C1D5-437E-93C0-98130518C95C}" type="parTrans" cxnId="{34EE8ACB-B168-42E1-A8C6-E7C042B7C46F}">
      <dgm:prSet/>
      <dgm:spPr/>
      <dgm:t>
        <a:bodyPr/>
        <a:lstStyle/>
        <a:p>
          <a:endParaRPr lang="en-AU" sz="1100"/>
        </a:p>
      </dgm:t>
    </dgm:pt>
    <dgm:pt modelId="{980030E3-7B12-4D09-B4D0-27B3A2BAEBD3}" type="sibTrans" cxnId="{34EE8ACB-B168-42E1-A8C6-E7C042B7C46F}">
      <dgm:prSet/>
      <dgm:spPr/>
      <dgm:t>
        <a:bodyPr/>
        <a:lstStyle/>
        <a:p>
          <a:endParaRPr lang="en-AU" sz="1100"/>
        </a:p>
      </dgm:t>
    </dgm:pt>
    <dgm:pt modelId="{0B184250-F952-485D-AA87-1D0A08600869}">
      <dgm:prSet custT="1"/>
      <dgm:spPr>
        <a:solidFill>
          <a:srgbClr val="228591"/>
        </a:solidFill>
        <a:ln>
          <a:solidFill>
            <a:srgbClr val="228591"/>
          </a:solidFill>
        </a:ln>
      </dgm:spPr>
      <dgm:t>
        <a:bodyPr/>
        <a:lstStyle/>
        <a:p>
          <a:r>
            <a:rPr lang="en-AU" sz="1100"/>
            <a:t>7</a:t>
          </a:r>
        </a:p>
      </dgm:t>
    </dgm:pt>
    <dgm:pt modelId="{A415B268-F041-4D83-8B79-0D887C86189A}" type="parTrans" cxnId="{A2667D28-771D-4B92-B81F-1615A288AE2B}">
      <dgm:prSet/>
      <dgm:spPr/>
      <dgm:t>
        <a:bodyPr/>
        <a:lstStyle/>
        <a:p>
          <a:endParaRPr lang="en-AU" sz="1100"/>
        </a:p>
      </dgm:t>
    </dgm:pt>
    <dgm:pt modelId="{16D637A1-EFD4-44B4-8819-78020EEDACCB}" type="sibTrans" cxnId="{A2667D28-771D-4B92-B81F-1615A288AE2B}">
      <dgm:prSet/>
      <dgm:spPr/>
      <dgm:t>
        <a:bodyPr/>
        <a:lstStyle/>
        <a:p>
          <a:endParaRPr lang="en-AU" sz="1100"/>
        </a:p>
      </dgm:t>
    </dgm:pt>
    <dgm:pt modelId="{A74BB515-8C5E-4F0E-89BC-914790201DE7}">
      <dgm:prSet custT="1"/>
      <dgm:spPr>
        <a:solidFill>
          <a:srgbClr val="228591"/>
        </a:solidFill>
        <a:ln>
          <a:solidFill>
            <a:srgbClr val="228591"/>
          </a:solidFill>
        </a:ln>
      </dgm:spPr>
      <dgm:t>
        <a:bodyPr/>
        <a:lstStyle/>
        <a:p>
          <a:r>
            <a:rPr lang="en-AU" sz="1100"/>
            <a:t>8</a:t>
          </a:r>
        </a:p>
      </dgm:t>
    </dgm:pt>
    <dgm:pt modelId="{F033B68B-AFB3-4831-9BB7-CE2BB5F05C38}" type="parTrans" cxnId="{6E43EBC5-57A0-4D72-A265-757BC697EFD3}">
      <dgm:prSet/>
      <dgm:spPr/>
      <dgm:t>
        <a:bodyPr/>
        <a:lstStyle/>
        <a:p>
          <a:endParaRPr lang="en-AU" sz="1100"/>
        </a:p>
      </dgm:t>
    </dgm:pt>
    <dgm:pt modelId="{D5504900-5886-4372-B030-BB95D7EBC4F8}" type="sibTrans" cxnId="{6E43EBC5-57A0-4D72-A265-757BC697EFD3}">
      <dgm:prSet/>
      <dgm:spPr/>
      <dgm:t>
        <a:bodyPr/>
        <a:lstStyle/>
        <a:p>
          <a:endParaRPr lang="en-AU" sz="1100"/>
        </a:p>
      </dgm:t>
    </dgm:pt>
    <dgm:pt modelId="{3F187EDB-0A51-422A-818A-19C2D4E302BC}">
      <dgm:prSet custT="1"/>
      <dgm:spPr>
        <a:solidFill>
          <a:srgbClr val="228591"/>
        </a:solidFill>
        <a:ln>
          <a:solidFill>
            <a:srgbClr val="228591"/>
          </a:solidFill>
        </a:ln>
      </dgm:spPr>
      <dgm:t>
        <a:bodyPr/>
        <a:lstStyle/>
        <a:p>
          <a:r>
            <a:rPr lang="en-AU" sz="1100"/>
            <a:t>9</a:t>
          </a:r>
        </a:p>
      </dgm:t>
    </dgm:pt>
    <dgm:pt modelId="{8C730B9A-42BF-473E-8374-EAE36DD5FA7E}" type="parTrans" cxnId="{5EE68994-AB80-4A24-93A0-8CE9313A6733}">
      <dgm:prSet/>
      <dgm:spPr/>
      <dgm:t>
        <a:bodyPr/>
        <a:lstStyle/>
        <a:p>
          <a:endParaRPr lang="en-AU" sz="1100"/>
        </a:p>
      </dgm:t>
    </dgm:pt>
    <dgm:pt modelId="{F25F2344-E052-4961-80C6-6331D172AB89}" type="sibTrans" cxnId="{5EE68994-AB80-4A24-93A0-8CE9313A6733}">
      <dgm:prSet/>
      <dgm:spPr/>
      <dgm:t>
        <a:bodyPr/>
        <a:lstStyle/>
        <a:p>
          <a:endParaRPr lang="en-AU" sz="1100"/>
        </a:p>
      </dgm:t>
    </dgm:pt>
    <dgm:pt modelId="{C7331758-2F0A-4325-8102-3566029077EF}">
      <dgm:prSet custT="1"/>
      <dgm:spPr>
        <a:solidFill>
          <a:srgbClr val="228591"/>
        </a:solidFill>
        <a:ln>
          <a:solidFill>
            <a:srgbClr val="228591"/>
          </a:solidFill>
        </a:ln>
      </dgm:spPr>
      <dgm:t>
        <a:bodyPr/>
        <a:lstStyle/>
        <a:p>
          <a:r>
            <a:rPr lang="en-AU" sz="1100"/>
            <a:t>10</a:t>
          </a:r>
        </a:p>
      </dgm:t>
    </dgm:pt>
    <dgm:pt modelId="{045B971F-7314-434D-978C-4A0D7EEDF0BA}" type="parTrans" cxnId="{1580F463-3263-4216-8E50-C22A4F3A4356}">
      <dgm:prSet/>
      <dgm:spPr/>
      <dgm:t>
        <a:bodyPr/>
        <a:lstStyle/>
        <a:p>
          <a:endParaRPr lang="en-AU" sz="1100"/>
        </a:p>
      </dgm:t>
    </dgm:pt>
    <dgm:pt modelId="{FCC97215-939C-4293-802A-A637B0751A91}" type="sibTrans" cxnId="{1580F463-3263-4216-8E50-C22A4F3A4356}">
      <dgm:prSet/>
      <dgm:spPr/>
      <dgm:t>
        <a:bodyPr/>
        <a:lstStyle/>
        <a:p>
          <a:endParaRPr lang="en-AU" sz="1100"/>
        </a:p>
      </dgm:t>
    </dgm:pt>
    <dgm:pt modelId="{393C9376-61EA-4671-90D6-7EA8E93453EF}">
      <dgm:prSet custT="1"/>
      <dgm:spPr>
        <a:solidFill>
          <a:srgbClr val="228591"/>
        </a:solidFill>
        <a:ln>
          <a:solidFill>
            <a:srgbClr val="228591"/>
          </a:solidFill>
        </a:ln>
      </dgm:spPr>
      <dgm:t>
        <a:bodyPr/>
        <a:lstStyle/>
        <a:p>
          <a:r>
            <a:rPr lang="en-AU" sz="1100"/>
            <a:t>11</a:t>
          </a:r>
        </a:p>
      </dgm:t>
    </dgm:pt>
    <dgm:pt modelId="{F3D5656E-0A9E-4638-8A7E-C0F64DBBE083}" type="parTrans" cxnId="{D8BF4869-494A-4DF3-A54B-EC5520B646B4}">
      <dgm:prSet/>
      <dgm:spPr/>
      <dgm:t>
        <a:bodyPr/>
        <a:lstStyle/>
        <a:p>
          <a:endParaRPr lang="en-AU" sz="1100"/>
        </a:p>
      </dgm:t>
    </dgm:pt>
    <dgm:pt modelId="{0220CA5B-4833-4847-9A34-121021C370B1}" type="sibTrans" cxnId="{D8BF4869-494A-4DF3-A54B-EC5520B646B4}">
      <dgm:prSet/>
      <dgm:spPr/>
      <dgm:t>
        <a:bodyPr/>
        <a:lstStyle/>
        <a:p>
          <a:endParaRPr lang="en-AU" sz="1100"/>
        </a:p>
      </dgm:t>
    </dgm:pt>
    <dgm:pt modelId="{1FE5CB91-2DB7-43A8-8BA5-ED4B586DFFD0}">
      <dgm:prSet custT="1"/>
      <dgm:spPr>
        <a:solidFill>
          <a:srgbClr val="228591"/>
        </a:solidFill>
        <a:ln>
          <a:solidFill>
            <a:srgbClr val="228591"/>
          </a:solidFill>
        </a:ln>
      </dgm:spPr>
      <dgm:t>
        <a:bodyPr/>
        <a:lstStyle/>
        <a:p>
          <a:r>
            <a:rPr lang="en-AU" sz="1100"/>
            <a:t>12</a:t>
          </a:r>
        </a:p>
      </dgm:t>
    </dgm:pt>
    <dgm:pt modelId="{4028108F-5D04-478F-8C3E-C3ACCB37C768}" type="parTrans" cxnId="{C84875B9-8DAC-407C-BCC4-951527BB2906}">
      <dgm:prSet/>
      <dgm:spPr/>
      <dgm:t>
        <a:bodyPr/>
        <a:lstStyle/>
        <a:p>
          <a:endParaRPr lang="en-AU" sz="1100"/>
        </a:p>
      </dgm:t>
    </dgm:pt>
    <dgm:pt modelId="{5F84E042-CEDD-4E34-9177-2CFC2B6D8881}" type="sibTrans" cxnId="{C84875B9-8DAC-407C-BCC4-951527BB2906}">
      <dgm:prSet/>
      <dgm:spPr/>
      <dgm:t>
        <a:bodyPr/>
        <a:lstStyle/>
        <a:p>
          <a:endParaRPr lang="en-AU" sz="1100"/>
        </a:p>
      </dgm:t>
    </dgm:pt>
    <dgm:pt modelId="{F59E4103-3429-455B-B3FD-4808BD71E641}">
      <dgm:prSet custT="1"/>
      <dgm:spPr>
        <a:ln>
          <a:solidFill>
            <a:srgbClr val="228591"/>
          </a:solidFill>
        </a:ln>
      </dgm:spPr>
      <dgm:t>
        <a:bodyPr/>
        <a:lstStyle/>
        <a:p>
          <a:r>
            <a:rPr lang="en-US" sz="1100"/>
            <a:t>If you do not support the proposal you may seek further information or submit an objection to the naming authority that sent the proposal.</a:t>
          </a:r>
          <a:endParaRPr lang="en-AU" sz="1100"/>
        </a:p>
      </dgm:t>
    </dgm:pt>
    <dgm:pt modelId="{266F36AE-3315-43F2-A78B-C3706467DFB7}" type="parTrans" cxnId="{098BB116-B708-4A0C-8BB5-482F1CA27FAA}">
      <dgm:prSet/>
      <dgm:spPr/>
      <dgm:t>
        <a:bodyPr/>
        <a:lstStyle/>
        <a:p>
          <a:endParaRPr lang="en-AU" sz="1100"/>
        </a:p>
      </dgm:t>
    </dgm:pt>
    <dgm:pt modelId="{9306B4C5-AC1F-41A6-9888-E7F72F2E000A}" type="sibTrans" cxnId="{098BB116-B708-4A0C-8BB5-482F1CA27FAA}">
      <dgm:prSet/>
      <dgm:spPr/>
      <dgm:t>
        <a:bodyPr/>
        <a:lstStyle/>
        <a:p>
          <a:endParaRPr lang="en-AU" sz="1100"/>
        </a:p>
      </dgm:t>
    </dgm:pt>
    <dgm:pt modelId="{03C23479-2F1D-42F7-B54D-6FCE30BDD347}">
      <dgm:prSet custT="1"/>
      <dgm:spPr>
        <a:ln>
          <a:solidFill>
            <a:srgbClr val="228591"/>
          </a:solidFill>
        </a:ln>
      </dgm:spPr>
      <dgm:t>
        <a:bodyPr/>
        <a:lstStyle/>
        <a:p>
          <a:r>
            <a:rPr lang="en-US" sz="1100"/>
            <a:t>The naming authority must consider all responses and decide on whether to accept or reject the name proposal.</a:t>
          </a:r>
          <a:endParaRPr lang="en-AU" sz="1100"/>
        </a:p>
      </dgm:t>
    </dgm:pt>
    <dgm:pt modelId="{107D2FED-9FE2-4112-B35B-638D3A783C91}" type="parTrans" cxnId="{30D8D0E1-7745-4E1F-A8AF-D9CB18E80049}">
      <dgm:prSet/>
      <dgm:spPr/>
      <dgm:t>
        <a:bodyPr/>
        <a:lstStyle/>
        <a:p>
          <a:endParaRPr lang="en-AU" sz="1100"/>
        </a:p>
      </dgm:t>
    </dgm:pt>
    <dgm:pt modelId="{D8FC4F2C-6682-4C3B-B26C-28D4233B787A}" type="sibTrans" cxnId="{30D8D0E1-7745-4E1F-A8AF-D9CB18E80049}">
      <dgm:prSet/>
      <dgm:spPr/>
      <dgm:t>
        <a:bodyPr/>
        <a:lstStyle/>
        <a:p>
          <a:endParaRPr lang="en-AU" sz="1100"/>
        </a:p>
      </dgm:t>
    </dgm:pt>
    <dgm:pt modelId="{CC2381E2-CF78-4803-BF09-D3D38344F5D9}">
      <dgm:prSet custT="1"/>
      <dgm:spPr>
        <a:ln>
          <a:solidFill>
            <a:srgbClr val="228591"/>
          </a:solidFill>
        </a:ln>
      </dgm:spPr>
      <dgm:t>
        <a:bodyPr/>
        <a:lstStyle/>
        <a:p>
          <a:r>
            <a:rPr lang="en-US" sz="1100"/>
            <a:t>If the naming authority rejects the naming proposal, another proposal might be made or the exisiting proposal could be altered, based on initial community feedback. </a:t>
          </a:r>
          <a:endParaRPr lang="en-AU" sz="1100"/>
        </a:p>
      </dgm:t>
    </dgm:pt>
    <dgm:pt modelId="{B815AFC0-CFDA-4E31-9857-BD87B48BB989}" type="parTrans" cxnId="{822BB529-FD45-4AEA-B185-D79E987CE21E}">
      <dgm:prSet/>
      <dgm:spPr/>
      <dgm:t>
        <a:bodyPr/>
        <a:lstStyle/>
        <a:p>
          <a:endParaRPr lang="en-AU" sz="1100"/>
        </a:p>
      </dgm:t>
    </dgm:pt>
    <dgm:pt modelId="{7D17BF67-5AE6-4F66-9636-E07E6BEC7EF3}" type="sibTrans" cxnId="{822BB529-FD45-4AEA-B185-D79E987CE21E}">
      <dgm:prSet/>
      <dgm:spPr/>
      <dgm:t>
        <a:bodyPr/>
        <a:lstStyle/>
        <a:p>
          <a:endParaRPr lang="en-AU" sz="1100"/>
        </a:p>
      </dgm:t>
    </dgm:pt>
    <dgm:pt modelId="{CB28AA48-0CB8-4C76-A437-47E336282780}">
      <dgm:prSet custT="1"/>
      <dgm:spPr>
        <a:ln>
          <a:solidFill>
            <a:srgbClr val="228591"/>
          </a:solidFill>
        </a:ln>
      </dgm:spPr>
      <dgm:t>
        <a:bodyPr/>
        <a:lstStyle/>
        <a:p>
          <a:r>
            <a:rPr lang="en-US" sz="1100"/>
            <a:t>If the naming authority decides to proceed with the naming proposal you could appeal the decision by contacting the Registrar of Geographic Names. </a:t>
          </a:r>
          <a:endParaRPr lang="en-AU" sz="1100"/>
        </a:p>
      </dgm:t>
    </dgm:pt>
    <dgm:pt modelId="{141D4EB6-7986-4C2F-BCA0-A44E712D9456}" type="parTrans" cxnId="{8ADB41FD-1B59-4F84-871A-68FF696FBCA9}">
      <dgm:prSet/>
      <dgm:spPr/>
      <dgm:t>
        <a:bodyPr/>
        <a:lstStyle/>
        <a:p>
          <a:endParaRPr lang="en-AU" sz="1100"/>
        </a:p>
      </dgm:t>
    </dgm:pt>
    <dgm:pt modelId="{1CB27706-9655-48A2-8ACA-6902B2CF240D}" type="sibTrans" cxnId="{8ADB41FD-1B59-4F84-871A-68FF696FBCA9}">
      <dgm:prSet/>
      <dgm:spPr/>
      <dgm:t>
        <a:bodyPr/>
        <a:lstStyle/>
        <a:p>
          <a:endParaRPr lang="en-AU" sz="1100"/>
        </a:p>
      </dgm:t>
    </dgm:pt>
    <dgm:pt modelId="{BD9E7873-71B2-4141-B059-BE2D9E420582}">
      <dgm:prSet custT="1"/>
      <dgm:spPr>
        <a:ln>
          <a:solidFill>
            <a:srgbClr val="228591"/>
          </a:solidFill>
        </a:ln>
      </dgm:spPr>
      <dgm:t>
        <a:bodyPr/>
        <a:lstStyle/>
        <a:p>
          <a:r>
            <a:rPr lang="en-US" sz="1100"/>
            <a:t>OGN will audit the naming proposal and will either reject or accept the proposal. </a:t>
          </a:r>
          <a:endParaRPr lang="en-AU" sz="1100"/>
        </a:p>
      </dgm:t>
    </dgm:pt>
    <dgm:pt modelId="{68678AEA-C0B3-4F71-BC8C-96EC42A5A0CE}" type="parTrans" cxnId="{768A7702-2A03-4EEB-BB05-EC2665E20689}">
      <dgm:prSet/>
      <dgm:spPr/>
      <dgm:t>
        <a:bodyPr/>
        <a:lstStyle/>
        <a:p>
          <a:endParaRPr lang="en-AU" sz="1100"/>
        </a:p>
      </dgm:t>
    </dgm:pt>
    <dgm:pt modelId="{AE27F1BC-F3D6-4B1D-9492-E64F76BF0EFF}" type="sibTrans" cxnId="{768A7702-2A03-4EEB-BB05-EC2665E20689}">
      <dgm:prSet/>
      <dgm:spPr/>
      <dgm:t>
        <a:bodyPr/>
        <a:lstStyle/>
        <a:p>
          <a:endParaRPr lang="en-AU" sz="1100"/>
        </a:p>
      </dgm:t>
    </dgm:pt>
    <dgm:pt modelId="{203322D0-CFD3-4598-B6E8-6B1E3A28342E}">
      <dgm:prSet custT="1"/>
      <dgm:spPr>
        <a:ln>
          <a:solidFill>
            <a:srgbClr val="228591"/>
          </a:solidFill>
        </a:ln>
      </dgm:spPr>
      <dgm:t>
        <a:bodyPr/>
        <a:lstStyle/>
        <a:p>
          <a:r>
            <a:rPr lang="en-US" sz="1100"/>
            <a:t>If rejected, the naming authority may have to provide additional information or alter the exsiting proposal, which might result in additional consultation with affected parties. </a:t>
          </a:r>
          <a:endParaRPr lang="en-AU" sz="1100"/>
        </a:p>
      </dgm:t>
    </dgm:pt>
    <dgm:pt modelId="{AC7DB3BA-FA25-4CBD-B146-59D10F4CCCD8}" type="parTrans" cxnId="{6AEB1821-5F62-4432-A925-1DE235FFCCF2}">
      <dgm:prSet/>
      <dgm:spPr/>
      <dgm:t>
        <a:bodyPr/>
        <a:lstStyle/>
        <a:p>
          <a:endParaRPr lang="en-AU" sz="1100"/>
        </a:p>
      </dgm:t>
    </dgm:pt>
    <dgm:pt modelId="{7318051F-8835-4633-8321-28059840F43A}" type="sibTrans" cxnId="{6AEB1821-5F62-4432-A925-1DE235FFCCF2}">
      <dgm:prSet/>
      <dgm:spPr/>
      <dgm:t>
        <a:bodyPr/>
        <a:lstStyle/>
        <a:p>
          <a:endParaRPr lang="en-AU" sz="1100"/>
        </a:p>
      </dgm:t>
    </dgm:pt>
    <dgm:pt modelId="{46546F61-BF0D-4C2F-BB06-B0393F8821D5}">
      <dgm:prSet custT="1"/>
      <dgm:spPr>
        <a:ln>
          <a:solidFill>
            <a:srgbClr val="228591"/>
          </a:solidFill>
        </a:ln>
      </dgm:spPr>
      <dgm:t>
        <a:bodyPr/>
        <a:lstStyle/>
        <a:p>
          <a:r>
            <a:rPr lang="en-US" sz="1100"/>
            <a:t>If accepted, the Registrar of Geographic Names will proceed to gazette and register the proposed name and/or boundaries.</a:t>
          </a:r>
          <a:endParaRPr lang="en-AU" sz="1100"/>
        </a:p>
      </dgm:t>
    </dgm:pt>
    <dgm:pt modelId="{80AB49B5-585D-492F-80B3-88B379C63C0F}" type="parTrans" cxnId="{596B2E42-D174-4E7E-BF9D-56F40859CC80}">
      <dgm:prSet/>
      <dgm:spPr/>
      <dgm:t>
        <a:bodyPr/>
        <a:lstStyle/>
        <a:p>
          <a:endParaRPr lang="en-AU" sz="1100"/>
        </a:p>
      </dgm:t>
    </dgm:pt>
    <dgm:pt modelId="{C1C4C482-9DC2-465A-870E-CA906AB8F876}" type="sibTrans" cxnId="{596B2E42-D174-4E7E-BF9D-56F40859CC80}">
      <dgm:prSet/>
      <dgm:spPr/>
      <dgm:t>
        <a:bodyPr/>
        <a:lstStyle/>
        <a:p>
          <a:endParaRPr lang="en-AU" sz="1100"/>
        </a:p>
      </dgm:t>
    </dgm:pt>
    <dgm:pt modelId="{1506D56C-7E50-4493-9350-30A0316DFEDA}" type="pres">
      <dgm:prSet presAssocID="{C9FB6301-E3A5-4A49-8501-7C7EAC44EB39}" presName="linearFlow" presStyleCnt="0">
        <dgm:presLayoutVars>
          <dgm:dir/>
          <dgm:animLvl val="lvl"/>
          <dgm:resizeHandles val="exact"/>
        </dgm:presLayoutVars>
      </dgm:prSet>
      <dgm:spPr/>
    </dgm:pt>
    <dgm:pt modelId="{A4820C5C-A4C8-422D-B34F-647EFB5CF202}" type="pres">
      <dgm:prSet presAssocID="{F365CCF4-EEC7-4719-8839-0F2647BD9691}" presName="composite" presStyleCnt="0"/>
      <dgm:spPr/>
    </dgm:pt>
    <dgm:pt modelId="{DC3A43EF-8E53-4E9C-A9A5-64D96FCB31F0}" type="pres">
      <dgm:prSet presAssocID="{F365CCF4-EEC7-4719-8839-0F2647BD9691}" presName="parentText" presStyleLbl="alignNode1" presStyleIdx="0" presStyleCnt="12">
        <dgm:presLayoutVars>
          <dgm:chMax val="1"/>
          <dgm:bulletEnabled val="1"/>
        </dgm:presLayoutVars>
      </dgm:prSet>
      <dgm:spPr/>
    </dgm:pt>
    <dgm:pt modelId="{34DEEFAF-111B-4D6E-9668-E9FDCE040A53}" type="pres">
      <dgm:prSet presAssocID="{F365CCF4-EEC7-4719-8839-0F2647BD9691}" presName="descendantText" presStyleLbl="alignAcc1" presStyleIdx="0" presStyleCnt="12">
        <dgm:presLayoutVars>
          <dgm:bulletEnabled val="1"/>
        </dgm:presLayoutVars>
      </dgm:prSet>
      <dgm:spPr/>
    </dgm:pt>
    <dgm:pt modelId="{AC4F8B3F-654E-4E56-B484-78F519D8CE9A}" type="pres">
      <dgm:prSet presAssocID="{0F48FCD5-B123-4BC8-8E66-9F553DDA9CE3}" presName="sp" presStyleCnt="0"/>
      <dgm:spPr/>
    </dgm:pt>
    <dgm:pt modelId="{406F0955-9DD7-46E7-A4E3-0E3E7ECB7EAD}" type="pres">
      <dgm:prSet presAssocID="{9AC18EEF-59B7-4B5A-959F-825CDD733E34}" presName="composite" presStyleCnt="0"/>
      <dgm:spPr/>
    </dgm:pt>
    <dgm:pt modelId="{144A8111-0360-4879-9CD3-D6531CC2EC2B}" type="pres">
      <dgm:prSet presAssocID="{9AC18EEF-59B7-4B5A-959F-825CDD733E34}" presName="parentText" presStyleLbl="alignNode1" presStyleIdx="1" presStyleCnt="12">
        <dgm:presLayoutVars>
          <dgm:chMax val="1"/>
          <dgm:bulletEnabled val="1"/>
        </dgm:presLayoutVars>
      </dgm:prSet>
      <dgm:spPr/>
    </dgm:pt>
    <dgm:pt modelId="{40BF7879-90FC-462B-A740-89D7014D2A70}" type="pres">
      <dgm:prSet presAssocID="{9AC18EEF-59B7-4B5A-959F-825CDD733E34}" presName="descendantText" presStyleLbl="alignAcc1" presStyleIdx="1" presStyleCnt="12">
        <dgm:presLayoutVars>
          <dgm:bulletEnabled val="1"/>
        </dgm:presLayoutVars>
      </dgm:prSet>
      <dgm:spPr/>
    </dgm:pt>
    <dgm:pt modelId="{6867A33B-4958-4B0B-9591-4EAF61B00BCC}" type="pres">
      <dgm:prSet presAssocID="{9BAEB7C4-E1FA-45CD-827B-7AEB68EFA996}" presName="sp" presStyleCnt="0"/>
      <dgm:spPr/>
    </dgm:pt>
    <dgm:pt modelId="{5A60710C-3CEA-4E02-896A-64793B16766B}" type="pres">
      <dgm:prSet presAssocID="{1F8CBDF3-AD84-4BAD-A6D7-7B72329341BC}" presName="composite" presStyleCnt="0"/>
      <dgm:spPr/>
    </dgm:pt>
    <dgm:pt modelId="{38F5304D-DDEA-4678-9395-B6C63108790D}" type="pres">
      <dgm:prSet presAssocID="{1F8CBDF3-AD84-4BAD-A6D7-7B72329341BC}" presName="parentText" presStyleLbl="alignNode1" presStyleIdx="2" presStyleCnt="12">
        <dgm:presLayoutVars>
          <dgm:chMax val="1"/>
          <dgm:bulletEnabled val="1"/>
        </dgm:presLayoutVars>
      </dgm:prSet>
      <dgm:spPr/>
    </dgm:pt>
    <dgm:pt modelId="{B6731DDD-BB5A-4D88-B6CD-D3B9EAE11A79}" type="pres">
      <dgm:prSet presAssocID="{1F8CBDF3-AD84-4BAD-A6D7-7B72329341BC}" presName="descendantText" presStyleLbl="alignAcc1" presStyleIdx="2" presStyleCnt="12">
        <dgm:presLayoutVars>
          <dgm:bulletEnabled val="1"/>
        </dgm:presLayoutVars>
      </dgm:prSet>
      <dgm:spPr/>
    </dgm:pt>
    <dgm:pt modelId="{21ECC1BF-BF4B-4A1E-AD43-181BDD8EC708}" type="pres">
      <dgm:prSet presAssocID="{060A2275-494C-4395-A4F3-46482FC1D272}" presName="sp" presStyleCnt="0"/>
      <dgm:spPr/>
    </dgm:pt>
    <dgm:pt modelId="{4EA3F089-021D-4918-B56F-6E485EC78D7F}" type="pres">
      <dgm:prSet presAssocID="{A56E4D40-88F8-4621-9EA3-C1250338FA47}" presName="composite" presStyleCnt="0"/>
      <dgm:spPr/>
    </dgm:pt>
    <dgm:pt modelId="{D643F349-5517-41FB-A77D-9894312548EC}" type="pres">
      <dgm:prSet presAssocID="{A56E4D40-88F8-4621-9EA3-C1250338FA47}" presName="parentText" presStyleLbl="alignNode1" presStyleIdx="3" presStyleCnt="12">
        <dgm:presLayoutVars>
          <dgm:chMax val="1"/>
          <dgm:bulletEnabled val="1"/>
        </dgm:presLayoutVars>
      </dgm:prSet>
      <dgm:spPr/>
    </dgm:pt>
    <dgm:pt modelId="{3FFADDEC-8D40-4388-92EA-8E7F898C1CD6}" type="pres">
      <dgm:prSet presAssocID="{A56E4D40-88F8-4621-9EA3-C1250338FA47}" presName="descendantText" presStyleLbl="alignAcc1" presStyleIdx="3" presStyleCnt="12">
        <dgm:presLayoutVars>
          <dgm:bulletEnabled val="1"/>
        </dgm:presLayoutVars>
      </dgm:prSet>
      <dgm:spPr/>
    </dgm:pt>
    <dgm:pt modelId="{C58C98D9-CE18-4E1C-BD71-E32F5B7A314F}" type="pres">
      <dgm:prSet presAssocID="{E8258EC1-0D0F-4C97-9D68-7254924EB041}" presName="sp" presStyleCnt="0"/>
      <dgm:spPr/>
    </dgm:pt>
    <dgm:pt modelId="{7A782879-286B-49D5-8B47-58A418E2B8BC}" type="pres">
      <dgm:prSet presAssocID="{1E23625E-4998-425D-9547-B141329D4346}" presName="composite" presStyleCnt="0"/>
      <dgm:spPr/>
    </dgm:pt>
    <dgm:pt modelId="{C5B4E7F0-57CF-4A1A-9F29-E3DE6911D2EB}" type="pres">
      <dgm:prSet presAssocID="{1E23625E-4998-425D-9547-B141329D4346}" presName="parentText" presStyleLbl="alignNode1" presStyleIdx="4" presStyleCnt="12">
        <dgm:presLayoutVars>
          <dgm:chMax val="1"/>
          <dgm:bulletEnabled val="1"/>
        </dgm:presLayoutVars>
      </dgm:prSet>
      <dgm:spPr/>
    </dgm:pt>
    <dgm:pt modelId="{58B8099F-7B27-4FA4-A0C7-43D204AEA46C}" type="pres">
      <dgm:prSet presAssocID="{1E23625E-4998-425D-9547-B141329D4346}" presName="descendantText" presStyleLbl="alignAcc1" presStyleIdx="4" presStyleCnt="12">
        <dgm:presLayoutVars>
          <dgm:bulletEnabled val="1"/>
        </dgm:presLayoutVars>
      </dgm:prSet>
      <dgm:spPr/>
    </dgm:pt>
    <dgm:pt modelId="{BF9A9539-ECFB-4B43-B97C-E05EB9F10877}" type="pres">
      <dgm:prSet presAssocID="{70A037D9-4165-4AD4-B43E-8ADDDBACDD92}" presName="sp" presStyleCnt="0"/>
      <dgm:spPr/>
    </dgm:pt>
    <dgm:pt modelId="{77460C8A-A690-490C-843C-E55D18900B9C}" type="pres">
      <dgm:prSet presAssocID="{5EAFCA74-CDD8-4BE3-B8E9-B54FD4956D28}" presName="composite" presStyleCnt="0"/>
      <dgm:spPr/>
    </dgm:pt>
    <dgm:pt modelId="{EE69BD4A-1B5B-41FC-9C0B-C4FECA950D70}" type="pres">
      <dgm:prSet presAssocID="{5EAFCA74-CDD8-4BE3-B8E9-B54FD4956D28}" presName="parentText" presStyleLbl="alignNode1" presStyleIdx="5" presStyleCnt="12">
        <dgm:presLayoutVars>
          <dgm:chMax val="1"/>
          <dgm:bulletEnabled val="1"/>
        </dgm:presLayoutVars>
      </dgm:prSet>
      <dgm:spPr/>
    </dgm:pt>
    <dgm:pt modelId="{172AE745-4E60-4BC3-9495-D83DB437A181}" type="pres">
      <dgm:prSet presAssocID="{5EAFCA74-CDD8-4BE3-B8E9-B54FD4956D28}" presName="descendantText" presStyleLbl="alignAcc1" presStyleIdx="5" presStyleCnt="12">
        <dgm:presLayoutVars>
          <dgm:bulletEnabled val="1"/>
        </dgm:presLayoutVars>
      </dgm:prSet>
      <dgm:spPr/>
    </dgm:pt>
    <dgm:pt modelId="{2B50805C-210C-45F7-8927-17D8C50E5427}" type="pres">
      <dgm:prSet presAssocID="{980030E3-7B12-4D09-B4D0-27B3A2BAEBD3}" presName="sp" presStyleCnt="0"/>
      <dgm:spPr/>
    </dgm:pt>
    <dgm:pt modelId="{CDAAC6B0-EA5E-4C3D-BDAE-E2881F23E31C}" type="pres">
      <dgm:prSet presAssocID="{0B184250-F952-485D-AA87-1D0A08600869}" presName="composite" presStyleCnt="0"/>
      <dgm:spPr/>
    </dgm:pt>
    <dgm:pt modelId="{1B1D9C91-C55F-4DD5-9950-5A498A75731A}" type="pres">
      <dgm:prSet presAssocID="{0B184250-F952-485D-AA87-1D0A08600869}" presName="parentText" presStyleLbl="alignNode1" presStyleIdx="6" presStyleCnt="12" custLinFactNeighborX="-24828" custLinFactNeighborY="-3160">
        <dgm:presLayoutVars>
          <dgm:chMax val="1"/>
          <dgm:bulletEnabled val="1"/>
        </dgm:presLayoutVars>
      </dgm:prSet>
      <dgm:spPr/>
    </dgm:pt>
    <dgm:pt modelId="{6FC50848-2B10-4E94-BAB5-4AE69E41E04C}" type="pres">
      <dgm:prSet presAssocID="{0B184250-F952-485D-AA87-1D0A08600869}" presName="descendantText" presStyleLbl="alignAcc1" presStyleIdx="6" presStyleCnt="12">
        <dgm:presLayoutVars>
          <dgm:bulletEnabled val="1"/>
        </dgm:presLayoutVars>
      </dgm:prSet>
      <dgm:spPr/>
    </dgm:pt>
    <dgm:pt modelId="{7E4F49D5-16EE-43E4-AA8E-8F23CFDAE6B7}" type="pres">
      <dgm:prSet presAssocID="{16D637A1-EFD4-44B4-8819-78020EEDACCB}" presName="sp" presStyleCnt="0"/>
      <dgm:spPr/>
    </dgm:pt>
    <dgm:pt modelId="{4899E42F-31A8-47BC-B919-D47344AB80A6}" type="pres">
      <dgm:prSet presAssocID="{A74BB515-8C5E-4F0E-89BC-914790201DE7}" presName="composite" presStyleCnt="0"/>
      <dgm:spPr/>
    </dgm:pt>
    <dgm:pt modelId="{9E17112D-1EC8-470A-B108-E2FD72A7F8C6}" type="pres">
      <dgm:prSet presAssocID="{A74BB515-8C5E-4F0E-89BC-914790201DE7}" presName="parentText" presStyleLbl="alignNode1" presStyleIdx="7" presStyleCnt="12">
        <dgm:presLayoutVars>
          <dgm:chMax val="1"/>
          <dgm:bulletEnabled val="1"/>
        </dgm:presLayoutVars>
      </dgm:prSet>
      <dgm:spPr/>
    </dgm:pt>
    <dgm:pt modelId="{081421B5-C9B5-4CE9-9BC9-52F81533E754}" type="pres">
      <dgm:prSet presAssocID="{A74BB515-8C5E-4F0E-89BC-914790201DE7}" presName="descendantText" presStyleLbl="alignAcc1" presStyleIdx="7" presStyleCnt="12">
        <dgm:presLayoutVars>
          <dgm:bulletEnabled val="1"/>
        </dgm:presLayoutVars>
      </dgm:prSet>
      <dgm:spPr/>
    </dgm:pt>
    <dgm:pt modelId="{A4B2ECAA-0989-4566-A378-30228235157C}" type="pres">
      <dgm:prSet presAssocID="{D5504900-5886-4372-B030-BB95D7EBC4F8}" presName="sp" presStyleCnt="0"/>
      <dgm:spPr/>
    </dgm:pt>
    <dgm:pt modelId="{B004E9A6-2942-40B3-AD5A-EDC9BF645419}" type="pres">
      <dgm:prSet presAssocID="{3F187EDB-0A51-422A-818A-19C2D4E302BC}" presName="composite" presStyleCnt="0"/>
      <dgm:spPr/>
    </dgm:pt>
    <dgm:pt modelId="{462339EB-B17A-4B83-A684-F9B68780D36F}" type="pres">
      <dgm:prSet presAssocID="{3F187EDB-0A51-422A-818A-19C2D4E302BC}" presName="parentText" presStyleLbl="alignNode1" presStyleIdx="8" presStyleCnt="12">
        <dgm:presLayoutVars>
          <dgm:chMax val="1"/>
          <dgm:bulletEnabled val="1"/>
        </dgm:presLayoutVars>
      </dgm:prSet>
      <dgm:spPr/>
    </dgm:pt>
    <dgm:pt modelId="{755F6DBC-0D06-4E9D-BB60-ADBF31F06C7A}" type="pres">
      <dgm:prSet presAssocID="{3F187EDB-0A51-422A-818A-19C2D4E302BC}" presName="descendantText" presStyleLbl="alignAcc1" presStyleIdx="8" presStyleCnt="12">
        <dgm:presLayoutVars>
          <dgm:bulletEnabled val="1"/>
        </dgm:presLayoutVars>
      </dgm:prSet>
      <dgm:spPr/>
    </dgm:pt>
    <dgm:pt modelId="{9EB288E1-A6C9-4176-8E23-7F1A6B2EF611}" type="pres">
      <dgm:prSet presAssocID="{F25F2344-E052-4961-80C6-6331D172AB89}" presName="sp" presStyleCnt="0"/>
      <dgm:spPr/>
    </dgm:pt>
    <dgm:pt modelId="{C9A54897-C86E-46D1-AE1A-899AC66A6714}" type="pres">
      <dgm:prSet presAssocID="{C7331758-2F0A-4325-8102-3566029077EF}" presName="composite" presStyleCnt="0"/>
      <dgm:spPr/>
    </dgm:pt>
    <dgm:pt modelId="{FC745F41-65EC-4241-9B3A-A366F698B42B}" type="pres">
      <dgm:prSet presAssocID="{C7331758-2F0A-4325-8102-3566029077EF}" presName="parentText" presStyleLbl="alignNode1" presStyleIdx="9" presStyleCnt="12">
        <dgm:presLayoutVars>
          <dgm:chMax val="1"/>
          <dgm:bulletEnabled val="1"/>
        </dgm:presLayoutVars>
      </dgm:prSet>
      <dgm:spPr/>
    </dgm:pt>
    <dgm:pt modelId="{12CEBDB9-4A6C-4AF2-822B-B5651E29D25F}" type="pres">
      <dgm:prSet presAssocID="{C7331758-2F0A-4325-8102-3566029077EF}" presName="descendantText" presStyleLbl="alignAcc1" presStyleIdx="9" presStyleCnt="12">
        <dgm:presLayoutVars>
          <dgm:bulletEnabled val="1"/>
        </dgm:presLayoutVars>
      </dgm:prSet>
      <dgm:spPr/>
    </dgm:pt>
    <dgm:pt modelId="{ADE2F1B3-0188-4427-9880-88F95A6B799B}" type="pres">
      <dgm:prSet presAssocID="{FCC97215-939C-4293-802A-A637B0751A91}" presName="sp" presStyleCnt="0"/>
      <dgm:spPr/>
    </dgm:pt>
    <dgm:pt modelId="{5730D0D9-993A-443E-93F9-116539B0A07F}" type="pres">
      <dgm:prSet presAssocID="{393C9376-61EA-4671-90D6-7EA8E93453EF}" presName="composite" presStyleCnt="0"/>
      <dgm:spPr/>
    </dgm:pt>
    <dgm:pt modelId="{9E8C2842-AEF9-4783-B8B1-D01E6E2FDEB0}" type="pres">
      <dgm:prSet presAssocID="{393C9376-61EA-4671-90D6-7EA8E93453EF}" presName="parentText" presStyleLbl="alignNode1" presStyleIdx="10" presStyleCnt="12">
        <dgm:presLayoutVars>
          <dgm:chMax val="1"/>
          <dgm:bulletEnabled val="1"/>
        </dgm:presLayoutVars>
      </dgm:prSet>
      <dgm:spPr/>
    </dgm:pt>
    <dgm:pt modelId="{FE036E5E-6C83-462F-AA10-52EFEEA9610C}" type="pres">
      <dgm:prSet presAssocID="{393C9376-61EA-4671-90D6-7EA8E93453EF}" presName="descendantText" presStyleLbl="alignAcc1" presStyleIdx="10" presStyleCnt="12">
        <dgm:presLayoutVars>
          <dgm:bulletEnabled val="1"/>
        </dgm:presLayoutVars>
      </dgm:prSet>
      <dgm:spPr/>
    </dgm:pt>
    <dgm:pt modelId="{510C6C3E-B68A-4C81-BD49-6684A0998196}" type="pres">
      <dgm:prSet presAssocID="{0220CA5B-4833-4847-9A34-121021C370B1}" presName="sp" presStyleCnt="0"/>
      <dgm:spPr/>
    </dgm:pt>
    <dgm:pt modelId="{7EE8DAA7-FC11-4334-BD9E-46DF5D193E1C}" type="pres">
      <dgm:prSet presAssocID="{1FE5CB91-2DB7-43A8-8BA5-ED4B586DFFD0}" presName="composite" presStyleCnt="0"/>
      <dgm:spPr/>
    </dgm:pt>
    <dgm:pt modelId="{8CBA41EA-FC52-4E65-88B0-114783B639B2}" type="pres">
      <dgm:prSet presAssocID="{1FE5CB91-2DB7-43A8-8BA5-ED4B586DFFD0}" presName="parentText" presStyleLbl="alignNode1" presStyleIdx="11" presStyleCnt="12">
        <dgm:presLayoutVars>
          <dgm:chMax val="1"/>
          <dgm:bulletEnabled val="1"/>
        </dgm:presLayoutVars>
      </dgm:prSet>
      <dgm:spPr/>
    </dgm:pt>
    <dgm:pt modelId="{DBC136F1-C7D6-43A1-8A64-4D158A1EA184}" type="pres">
      <dgm:prSet presAssocID="{1FE5CB91-2DB7-43A8-8BA5-ED4B586DFFD0}" presName="descendantText" presStyleLbl="alignAcc1" presStyleIdx="11" presStyleCnt="12">
        <dgm:presLayoutVars>
          <dgm:bulletEnabled val="1"/>
        </dgm:presLayoutVars>
      </dgm:prSet>
      <dgm:spPr/>
    </dgm:pt>
  </dgm:ptLst>
  <dgm:cxnLst>
    <dgm:cxn modelId="{3AE24100-C00A-4DB0-8532-9FFC8CA8B88C}" srcId="{1E23625E-4998-425D-9547-B141329D4346}" destId="{58249D21-C2D5-4D4B-A9CB-7033FAC552E1}" srcOrd="0" destOrd="0" parTransId="{40345A7A-478F-4EFB-AE6B-F3D079F00168}" sibTransId="{A5924822-9723-4783-AA9E-602A0DCDF709}"/>
    <dgm:cxn modelId="{768A7702-2A03-4EEB-BB05-EC2665E20689}" srcId="{C7331758-2F0A-4325-8102-3566029077EF}" destId="{BD9E7873-71B2-4141-B059-BE2D9E420582}" srcOrd="0" destOrd="0" parTransId="{68678AEA-C0B3-4F71-BC8C-96EC42A5A0CE}" sibTransId="{AE27F1BC-F3D6-4B1D-9492-E64F76BF0EFF}"/>
    <dgm:cxn modelId="{85E8AC05-E778-45C6-9588-4CA04DADA085}" type="presOf" srcId="{A74BB515-8C5E-4F0E-89BC-914790201DE7}" destId="{9E17112D-1EC8-470A-B108-E2FD72A7F8C6}" srcOrd="0" destOrd="0" presId="urn:microsoft.com/office/officeart/2005/8/layout/chevron2"/>
    <dgm:cxn modelId="{F2D6E107-DCFE-4477-A322-FE32056D1D24}" type="presOf" srcId="{58249D21-C2D5-4D4B-A9CB-7033FAC552E1}" destId="{58B8099F-7B27-4FA4-A0C7-43D204AEA46C}" srcOrd="0" destOrd="0" presId="urn:microsoft.com/office/officeart/2005/8/layout/chevron2"/>
    <dgm:cxn modelId="{EB9D0308-9FB0-4AAB-8FC0-D22E2BA4EB26}" type="presOf" srcId="{3F187EDB-0A51-422A-818A-19C2D4E302BC}" destId="{462339EB-B17A-4B83-A684-F9B68780D36F}" srcOrd="0" destOrd="0" presId="urn:microsoft.com/office/officeart/2005/8/layout/chevron2"/>
    <dgm:cxn modelId="{DF46220C-0DAA-41BF-AB4F-8E044C0F73CB}" srcId="{9AC18EEF-59B7-4B5A-959F-825CDD733E34}" destId="{76D1D457-7E2E-4574-BBB4-97D186BEF739}" srcOrd="0" destOrd="0" parTransId="{E784DC02-C3E8-47AE-B4F5-F77FCD5E296D}" sibTransId="{F2C91B16-27F7-4151-87CE-F4FB15E23B5E}"/>
    <dgm:cxn modelId="{E408C50D-69C7-4029-913A-8439AC1BC21E}" type="presOf" srcId="{BD9E7873-71B2-4141-B059-BE2D9E420582}" destId="{12CEBDB9-4A6C-4AF2-822B-B5651E29D25F}" srcOrd="0" destOrd="0" presId="urn:microsoft.com/office/officeart/2005/8/layout/chevron2"/>
    <dgm:cxn modelId="{79CCFE0F-A4F4-48A3-AB7E-D1E7562566BE}" type="presOf" srcId="{1F8CBDF3-AD84-4BAD-A6D7-7B72329341BC}" destId="{38F5304D-DDEA-4678-9395-B6C63108790D}" srcOrd="0" destOrd="0" presId="urn:microsoft.com/office/officeart/2005/8/layout/chevron2"/>
    <dgm:cxn modelId="{04369B16-968E-4018-A309-26FE101BD7E7}" type="presOf" srcId="{76D1D457-7E2E-4574-BBB4-97D186BEF739}" destId="{40BF7879-90FC-462B-A740-89D7014D2A70}" srcOrd="0" destOrd="0" presId="urn:microsoft.com/office/officeart/2005/8/layout/chevron2"/>
    <dgm:cxn modelId="{098BB116-B708-4A0C-8BB5-482F1CA27FAA}" srcId="{5EAFCA74-CDD8-4BE3-B8E9-B54FD4956D28}" destId="{F59E4103-3429-455B-B3FD-4808BD71E641}" srcOrd="0" destOrd="0" parTransId="{266F36AE-3315-43F2-A78B-C3706467DFB7}" sibTransId="{9306B4C5-AC1F-41A6-9888-E7F72F2E000A}"/>
    <dgm:cxn modelId="{6AEB1821-5F62-4432-A925-1DE235FFCCF2}" srcId="{393C9376-61EA-4671-90D6-7EA8E93453EF}" destId="{203322D0-CFD3-4598-B6E8-6B1E3A28342E}" srcOrd="0" destOrd="0" parTransId="{AC7DB3BA-FA25-4CBD-B146-59D10F4CCCD8}" sibTransId="{7318051F-8835-4633-8321-28059840F43A}"/>
    <dgm:cxn modelId="{A2667D28-771D-4B92-B81F-1615A288AE2B}" srcId="{C9FB6301-E3A5-4A49-8501-7C7EAC44EB39}" destId="{0B184250-F952-485D-AA87-1D0A08600869}" srcOrd="6" destOrd="0" parTransId="{A415B268-F041-4D83-8B79-0D887C86189A}" sibTransId="{16D637A1-EFD4-44B4-8819-78020EEDACCB}"/>
    <dgm:cxn modelId="{822BB529-FD45-4AEA-B185-D79E987CE21E}" srcId="{A74BB515-8C5E-4F0E-89BC-914790201DE7}" destId="{CC2381E2-CF78-4803-BF09-D3D38344F5D9}" srcOrd="0" destOrd="0" parTransId="{B815AFC0-CFDA-4E31-9857-BD87B48BB989}" sibTransId="{7D17BF67-5AE6-4F66-9636-E07E6BEC7EF3}"/>
    <dgm:cxn modelId="{FC44F334-AA37-424E-B7E0-586C18322DD2}" type="presOf" srcId="{F365CCF4-EEC7-4719-8839-0F2647BD9691}" destId="{DC3A43EF-8E53-4E9C-A9A5-64D96FCB31F0}" srcOrd="0" destOrd="0" presId="urn:microsoft.com/office/officeart/2005/8/layout/chevron2"/>
    <dgm:cxn modelId="{74048E5B-A44B-415A-913D-05E36CE96C15}" srcId="{C9FB6301-E3A5-4A49-8501-7C7EAC44EB39}" destId="{A56E4D40-88F8-4621-9EA3-C1250338FA47}" srcOrd="3" destOrd="0" parTransId="{B4A8EA24-0A9B-4672-A902-7917A1A67B58}" sibTransId="{E8258EC1-0D0F-4C97-9D68-7254924EB041}"/>
    <dgm:cxn modelId="{D1ED6A5C-D895-45C6-B69D-08125D5EE6CF}" type="presOf" srcId="{203322D0-CFD3-4598-B6E8-6B1E3A28342E}" destId="{FE036E5E-6C83-462F-AA10-52EFEEA9610C}" srcOrd="0" destOrd="0" presId="urn:microsoft.com/office/officeart/2005/8/layout/chevron2"/>
    <dgm:cxn modelId="{596B2E42-D174-4E7E-BF9D-56F40859CC80}" srcId="{1FE5CB91-2DB7-43A8-8BA5-ED4B586DFFD0}" destId="{46546F61-BF0D-4C2F-BB06-B0393F8821D5}" srcOrd="0" destOrd="0" parTransId="{80AB49B5-585D-492F-80B3-88B379C63C0F}" sibTransId="{C1C4C482-9DC2-465A-870E-CA906AB8F876}"/>
    <dgm:cxn modelId="{84C86863-028A-4239-ACB8-778D3602794F}" srcId="{C9FB6301-E3A5-4A49-8501-7C7EAC44EB39}" destId="{1F8CBDF3-AD84-4BAD-A6D7-7B72329341BC}" srcOrd="2" destOrd="0" parTransId="{F033F6F5-6E0E-451F-BC2F-79C43469569E}" sibTransId="{060A2275-494C-4395-A4F3-46482FC1D272}"/>
    <dgm:cxn modelId="{1580F463-3263-4216-8E50-C22A4F3A4356}" srcId="{C9FB6301-E3A5-4A49-8501-7C7EAC44EB39}" destId="{C7331758-2F0A-4325-8102-3566029077EF}" srcOrd="9" destOrd="0" parTransId="{045B971F-7314-434D-978C-4A0D7EEDF0BA}" sibTransId="{FCC97215-939C-4293-802A-A637B0751A91}"/>
    <dgm:cxn modelId="{71D1F266-AD9D-4246-B863-B794BB53EA72}" type="presOf" srcId="{03C23479-2F1D-42F7-B54D-6FCE30BDD347}" destId="{6FC50848-2B10-4E94-BAB5-4AE69E41E04C}" srcOrd="0" destOrd="0" presId="urn:microsoft.com/office/officeart/2005/8/layout/chevron2"/>
    <dgm:cxn modelId="{97869C68-7CD5-4FD3-95BB-0CF46FFC7E52}" type="presOf" srcId="{1E23625E-4998-425D-9547-B141329D4346}" destId="{C5B4E7F0-57CF-4A1A-9F29-E3DE6911D2EB}" srcOrd="0" destOrd="0" presId="urn:microsoft.com/office/officeart/2005/8/layout/chevron2"/>
    <dgm:cxn modelId="{B7483349-677A-4D34-B725-D67FA8B8F18F}" type="presOf" srcId="{CB28AA48-0CB8-4C76-A437-47E336282780}" destId="{755F6DBC-0D06-4E9D-BB60-ADBF31F06C7A}" srcOrd="0" destOrd="0" presId="urn:microsoft.com/office/officeart/2005/8/layout/chevron2"/>
    <dgm:cxn modelId="{D8BF4869-494A-4DF3-A54B-EC5520B646B4}" srcId="{C9FB6301-E3A5-4A49-8501-7C7EAC44EB39}" destId="{393C9376-61EA-4671-90D6-7EA8E93453EF}" srcOrd="10" destOrd="0" parTransId="{F3D5656E-0A9E-4638-8A7E-C0F64DBBE083}" sibTransId="{0220CA5B-4833-4847-9A34-121021C370B1}"/>
    <dgm:cxn modelId="{3536176A-38E6-450E-AA38-5B215471E9E3}" type="presOf" srcId="{3AD8BEFB-6AAD-4AAF-9D3C-B453D9B31DFF}" destId="{3FFADDEC-8D40-4388-92EA-8E7F898C1CD6}" srcOrd="0" destOrd="0" presId="urn:microsoft.com/office/officeart/2005/8/layout/chevron2"/>
    <dgm:cxn modelId="{5FA4594E-DDC6-4E18-9D88-2823C357AF85}" type="presOf" srcId="{CC2381E2-CF78-4803-BF09-D3D38344F5D9}" destId="{081421B5-C9B5-4CE9-9BC9-52F81533E754}" srcOrd="0" destOrd="0" presId="urn:microsoft.com/office/officeart/2005/8/layout/chevron2"/>
    <dgm:cxn modelId="{03B48D6E-0A3F-4E03-9F7F-AF9321F5C66E}" type="presOf" srcId="{9AC18EEF-59B7-4B5A-959F-825CDD733E34}" destId="{144A8111-0360-4879-9CD3-D6531CC2EC2B}" srcOrd="0" destOrd="0" presId="urn:microsoft.com/office/officeart/2005/8/layout/chevron2"/>
    <dgm:cxn modelId="{78DCA76F-DAAD-4742-9310-D45DE0D3481B}" srcId="{C9FB6301-E3A5-4A49-8501-7C7EAC44EB39}" destId="{1E23625E-4998-425D-9547-B141329D4346}" srcOrd="4" destOrd="0" parTransId="{34228824-E020-49A8-B270-1533DB0B00A5}" sibTransId="{70A037D9-4165-4AD4-B43E-8ADDDBACDD92}"/>
    <dgm:cxn modelId="{0406A051-652A-4889-8D28-1CA5824B3514}" type="presOf" srcId="{A1CA6C7D-C880-41AA-8A8E-CD3425C8BDE3}" destId="{34DEEFAF-111B-4D6E-9668-E9FDCE040A53}" srcOrd="0" destOrd="0" presId="urn:microsoft.com/office/officeart/2005/8/layout/chevron2"/>
    <dgm:cxn modelId="{9010BF71-B8CF-4291-9F48-DF2CA82E2C2E}" srcId="{1F8CBDF3-AD84-4BAD-A6D7-7B72329341BC}" destId="{AB917529-05FE-486A-9B3D-71B8A97FDAC1}" srcOrd="0" destOrd="0" parTransId="{CEB05925-DD93-4BCA-AFF6-FAC2B63796D9}" sibTransId="{74400550-B69B-489A-ACFF-94E3DCA3553D}"/>
    <dgm:cxn modelId="{0E151F57-BDAB-461A-9711-E774305BC348}" type="presOf" srcId="{0B184250-F952-485D-AA87-1D0A08600869}" destId="{1B1D9C91-C55F-4DD5-9950-5A498A75731A}" srcOrd="0" destOrd="0" presId="urn:microsoft.com/office/officeart/2005/8/layout/chevron2"/>
    <dgm:cxn modelId="{5EE68994-AB80-4A24-93A0-8CE9313A6733}" srcId="{C9FB6301-E3A5-4A49-8501-7C7EAC44EB39}" destId="{3F187EDB-0A51-422A-818A-19C2D4E302BC}" srcOrd="8" destOrd="0" parTransId="{8C730B9A-42BF-473E-8374-EAE36DD5FA7E}" sibTransId="{F25F2344-E052-4961-80C6-6331D172AB89}"/>
    <dgm:cxn modelId="{70362795-A8AD-4D18-B300-74ECB303815A}" srcId="{C9FB6301-E3A5-4A49-8501-7C7EAC44EB39}" destId="{9AC18EEF-59B7-4B5A-959F-825CDD733E34}" srcOrd="1" destOrd="0" parTransId="{D25BA916-2754-4E1E-B084-D70997F71E40}" sibTransId="{9BAEB7C4-E1FA-45CD-827B-7AEB68EFA996}"/>
    <dgm:cxn modelId="{A2E28E98-78AF-43E3-A814-1E0AA4D8B0A5}" type="presOf" srcId="{C7331758-2F0A-4325-8102-3566029077EF}" destId="{FC745F41-65EC-4241-9B3A-A366F698B42B}" srcOrd="0" destOrd="0" presId="urn:microsoft.com/office/officeart/2005/8/layout/chevron2"/>
    <dgm:cxn modelId="{F640E0A2-6986-4B6F-A97C-4D36BBC6B211}" type="presOf" srcId="{5EAFCA74-CDD8-4BE3-B8E9-B54FD4956D28}" destId="{EE69BD4A-1B5B-41FC-9C0B-C4FECA950D70}" srcOrd="0" destOrd="0" presId="urn:microsoft.com/office/officeart/2005/8/layout/chevron2"/>
    <dgm:cxn modelId="{5EF648AB-F9E1-4894-80F9-530DFC28A586}" type="presOf" srcId="{F59E4103-3429-455B-B3FD-4808BD71E641}" destId="{172AE745-4E60-4BC3-9495-D83DB437A181}" srcOrd="0" destOrd="0" presId="urn:microsoft.com/office/officeart/2005/8/layout/chevron2"/>
    <dgm:cxn modelId="{B3BBF7AE-5350-4CE3-9FC2-E64506A7C982}" type="presOf" srcId="{1FE5CB91-2DB7-43A8-8BA5-ED4B586DFFD0}" destId="{8CBA41EA-FC52-4E65-88B0-114783B639B2}" srcOrd="0" destOrd="0" presId="urn:microsoft.com/office/officeart/2005/8/layout/chevron2"/>
    <dgm:cxn modelId="{C84875B9-8DAC-407C-BCC4-951527BB2906}" srcId="{C9FB6301-E3A5-4A49-8501-7C7EAC44EB39}" destId="{1FE5CB91-2DB7-43A8-8BA5-ED4B586DFFD0}" srcOrd="11" destOrd="0" parTransId="{4028108F-5D04-478F-8C3E-C3ACCB37C768}" sibTransId="{5F84E042-CEDD-4E34-9177-2CFC2B6D8881}"/>
    <dgm:cxn modelId="{C37B00BD-FDC7-4C75-AA66-8B607102C588}" srcId="{F365CCF4-EEC7-4719-8839-0F2647BD9691}" destId="{A1CA6C7D-C880-41AA-8A8E-CD3425C8BDE3}" srcOrd="0" destOrd="0" parTransId="{6F59EE93-6AAC-41C1-B9E6-6277F93C88A5}" sibTransId="{40EE2F85-4D58-47E4-8B46-15137ED60E5E}"/>
    <dgm:cxn modelId="{74D167C0-DBED-4118-B74A-130E63383D20}" type="presOf" srcId="{C9FB6301-E3A5-4A49-8501-7C7EAC44EB39}" destId="{1506D56C-7E50-4493-9350-30A0316DFEDA}" srcOrd="0" destOrd="0" presId="urn:microsoft.com/office/officeart/2005/8/layout/chevron2"/>
    <dgm:cxn modelId="{FD1FF8C3-7C48-4C0A-8EFD-6F1DB12B4AC4}" type="presOf" srcId="{A56E4D40-88F8-4621-9EA3-C1250338FA47}" destId="{D643F349-5517-41FB-A77D-9894312548EC}" srcOrd="0" destOrd="0" presId="urn:microsoft.com/office/officeart/2005/8/layout/chevron2"/>
    <dgm:cxn modelId="{6E43EBC5-57A0-4D72-A265-757BC697EFD3}" srcId="{C9FB6301-E3A5-4A49-8501-7C7EAC44EB39}" destId="{A74BB515-8C5E-4F0E-89BC-914790201DE7}" srcOrd="7" destOrd="0" parTransId="{F033B68B-AFB3-4831-9BB7-CE2BB5F05C38}" sibTransId="{D5504900-5886-4372-B030-BB95D7EBC4F8}"/>
    <dgm:cxn modelId="{34EE8ACB-B168-42E1-A8C6-E7C042B7C46F}" srcId="{C9FB6301-E3A5-4A49-8501-7C7EAC44EB39}" destId="{5EAFCA74-CDD8-4BE3-B8E9-B54FD4956D28}" srcOrd="5" destOrd="0" parTransId="{E1C6B934-C1D5-437E-93C0-98130518C95C}" sibTransId="{980030E3-7B12-4D09-B4D0-27B3A2BAEBD3}"/>
    <dgm:cxn modelId="{330C98CE-E269-4D75-A17E-89F2C65E6491}" type="presOf" srcId="{393C9376-61EA-4671-90D6-7EA8E93453EF}" destId="{9E8C2842-AEF9-4783-B8B1-D01E6E2FDEB0}" srcOrd="0" destOrd="0" presId="urn:microsoft.com/office/officeart/2005/8/layout/chevron2"/>
    <dgm:cxn modelId="{6B7A18DB-FFCD-4EB5-A616-2D28159C9D11}" type="presOf" srcId="{46546F61-BF0D-4C2F-BB06-B0393F8821D5}" destId="{DBC136F1-C7D6-43A1-8A64-4D158A1EA184}" srcOrd="0" destOrd="0" presId="urn:microsoft.com/office/officeart/2005/8/layout/chevron2"/>
    <dgm:cxn modelId="{30D8D0E1-7745-4E1F-A8AF-D9CB18E80049}" srcId="{0B184250-F952-485D-AA87-1D0A08600869}" destId="{03C23479-2F1D-42F7-B54D-6FCE30BDD347}" srcOrd="0" destOrd="0" parTransId="{107D2FED-9FE2-4112-B35B-638D3A783C91}" sibTransId="{D8FC4F2C-6682-4C3B-B26C-28D4233B787A}"/>
    <dgm:cxn modelId="{192A05E3-4A3C-457D-B443-72028E9A400F}" srcId="{A56E4D40-88F8-4621-9EA3-C1250338FA47}" destId="{3AD8BEFB-6AAD-4AAF-9D3C-B453D9B31DFF}" srcOrd="0" destOrd="0" parTransId="{418D1140-30D8-4009-89E0-451C801D8400}" sibTransId="{BDF194D2-C266-4B58-8B3C-5D306D45FA92}"/>
    <dgm:cxn modelId="{C17F57F4-F4EC-4FA9-9952-280BA20D04EE}" type="presOf" srcId="{AB917529-05FE-486A-9B3D-71B8A97FDAC1}" destId="{B6731DDD-BB5A-4D88-B6CD-D3B9EAE11A79}" srcOrd="0" destOrd="0" presId="urn:microsoft.com/office/officeart/2005/8/layout/chevron2"/>
    <dgm:cxn modelId="{2E7F5EF8-522B-438F-ADF5-3BA53730F430}" srcId="{C9FB6301-E3A5-4A49-8501-7C7EAC44EB39}" destId="{F365CCF4-EEC7-4719-8839-0F2647BD9691}" srcOrd="0" destOrd="0" parTransId="{9CD85632-0BC7-44C6-A828-9D99D929A3FE}" sibTransId="{0F48FCD5-B123-4BC8-8E66-9F553DDA9CE3}"/>
    <dgm:cxn modelId="{8ADB41FD-1B59-4F84-871A-68FF696FBCA9}" srcId="{3F187EDB-0A51-422A-818A-19C2D4E302BC}" destId="{CB28AA48-0CB8-4C76-A437-47E336282780}" srcOrd="0" destOrd="0" parTransId="{141D4EB6-7986-4C2F-BCA0-A44E712D9456}" sibTransId="{1CB27706-9655-48A2-8ACA-6902B2CF240D}"/>
    <dgm:cxn modelId="{0697E394-CFED-481A-95A4-CA7FFF90DCF0}" type="presParOf" srcId="{1506D56C-7E50-4493-9350-30A0316DFEDA}" destId="{A4820C5C-A4C8-422D-B34F-647EFB5CF202}" srcOrd="0" destOrd="0" presId="urn:microsoft.com/office/officeart/2005/8/layout/chevron2"/>
    <dgm:cxn modelId="{2A16C700-2956-4196-A1AE-265BCEB18C9E}" type="presParOf" srcId="{A4820C5C-A4C8-422D-B34F-647EFB5CF202}" destId="{DC3A43EF-8E53-4E9C-A9A5-64D96FCB31F0}" srcOrd="0" destOrd="0" presId="urn:microsoft.com/office/officeart/2005/8/layout/chevron2"/>
    <dgm:cxn modelId="{C2B13208-9107-4489-B9CD-72050E1FABF2}" type="presParOf" srcId="{A4820C5C-A4C8-422D-B34F-647EFB5CF202}" destId="{34DEEFAF-111B-4D6E-9668-E9FDCE040A53}" srcOrd="1" destOrd="0" presId="urn:microsoft.com/office/officeart/2005/8/layout/chevron2"/>
    <dgm:cxn modelId="{44CD1CE5-7B3C-4E93-AFC3-4E6FE8FE9DA0}" type="presParOf" srcId="{1506D56C-7E50-4493-9350-30A0316DFEDA}" destId="{AC4F8B3F-654E-4E56-B484-78F519D8CE9A}" srcOrd="1" destOrd="0" presId="urn:microsoft.com/office/officeart/2005/8/layout/chevron2"/>
    <dgm:cxn modelId="{9EC2DF5A-DD10-42E4-8210-E9A4B7579D38}" type="presParOf" srcId="{1506D56C-7E50-4493-9350-30A0316DFEDA}" destId="{406F0955-9DD7-46E7-A4E3-0E3E7ECB7EAD}" srcOrd="2" destOrd="0" presId="urn:microsoft.com/office/officeart/2005/8/layout/chevron2"/>
    <dgm:cxn modelId="{531892B7-58B0-48E6-B3AF-EF596EDFCBEE}" type="presParOf" srcId="{406F0955-9DD7-46E7-A4E3-0E3E7ECB7EAD}" destId="{144A8111-0360-4879-9CD3-D6531CC2EC2B}" srcOrd="0" destOrd="0" presId="urn:microsoft.com/office/officeart/2005/8/layout/chevron2"/>
    <dgm:cxn modelId="{BF66A185-4155-4680-8D0A-08CBEF28E1EB}" type="presParOf" srcId="{406F0955-9DD7-46E7-A4E3-0E3E7ECB7EAD}" destId="{40BF7879-90FC-462B-A740-89D7014D2A70}" srcOrd="1" destOrd="0" presId="urn:microsoft.com/office/officeart/2005/8/layout/chevron2"/>
    <dgm:cxn modelId="{75948FAB-7C4B-48A8-94FC-BB87B3A5471E}" type="presParOf" srcId="{1506D56C-7E50-4493-9350-30A0316DFEDA}" destId="{6867A33B-4958-4B0B-9591-4EAF61B00BCC}" srcOrd="3" destOrd="0" presId="urn:microsoft.com/office/officeart/2005/8/layout/chevron2"/>
    <dgm:cxn modelId="{DF88918B-D014-4BA0-B023-3852A0BBFC93}" type="presParOf" srcId="{1506D56C-7E50-4493-9350-30A0316DFEDA}" destId="{5A60710C-3CEA-4E02-896A-64793B16766B}" srcOrd="4" destOrd="0" presId="urn:microsoft.com/office/officeart/2005/8/layout/chevron2"/>
    <dgm:cxn modelId="{957BBD46-FEE4-41F2-91A2-FF1555251665}" type="presParOf" srcId="{5A60710C-3CEA-4E02-896A-64793B16766B}" destId="{38F5304D-DDEA-4678-9395-B6C63108790D}" srcOrd="0" destOrd="0" presId="urn:microsoft.com/office/officeart/2005/8/layout/chevron2"/>
    <dgm:cxn modelId="{6F2A4854-C6A6-4BEA-9111-D1476A415E9B}" type="presParOf" srcId="{5A60710C-3CEA-4E02-896A-64793B16766B}" destId="{B6731DDD-BB5A-4D88-B6CD-D3B9EAE11A79}" srcOrd="1" destOrd="0" presId="urn:microsoft.com/office/officeart/2005/8/layout/chevron2"/>
    <dgm:cxn modelId="{280DEF7B-298D-4541-ABE2-34C57B736C67}" type="presParOf" srcId="{1506D56C-7E50-4493-9350-30A0316DFEDA}" destId="{21ECC1BF-BF4B-4A1E-AD43-181BDD8EC708}" srcOrd="5" destOrd="0" presId="urn:microsoft.com/office/officeart/2005/8/layout/chevron2"/>
    <dgm:cxn modelId="{B06894F2-9F06-4BFD-A091-E61F49600924}" type="presParOf" srcId="{1506D56C-7E50-4493-9350-30A0316DFEDA}" destId="{4EA3F089-021D-4918-B56F-6E485EC78D7F}" srcOrd="6" destOrd="0" presId="urn:microsoft.com/office/officeart/2005/8/layout/chevron2"/>
    <dgm:cxn modelId="{EC054778-CB5F-4F41-9B79-890C3357DE13}" type="presParOf" srcId="{4EA3F089-021D-4918-B56F-6E485EC78D7F}" destId="{D643F349-5517-41FB-A77D-9894312548EC}" srcOrd="0" destOrd="0" presId="urn:microsoft.com/office/officeart/2005/8/layout/chevron2"/>
    <dgm:cxn modelId="{06393E39-CD58-48CD-8383-8BB46E6B24F4}" type="presParOf" srcId="{4EA3F089-021D-4918-B56F-6E485EC78D7F}" destId="{3FFADDEC-8D40-4388-92EA-8E7F898C1CD6}" srcOrd="1" destOrd="0" presId="urn:microsoft.com/office/officeart/2005/8/layout/chevron2"/>
    <dgm:cxn modelId="{A93EB0A6-A0DC-471E-9D09-E0F7BDA4367B}" type="presParOf" srcId="{1506D56C-7E50-4493-9350-30A0316DFEDA}" destId="{C58C98D9-CE18-4E1C-BD71-E32F5B7A314F}" srcOrd="7" destOrd="0" presId="urn:microsoft.com/office/officeart/2005/8/layout/chevron2"/>
    <dgm:cxn modelId="{24C5C6CA-CCAC-486F-A157-5CABF96348E6}" type="presParOf" srcId="{1506D56C-7E50-4493-9350-30A0316DFEDA}" destId="{7A782879-286B-49D5-8B47-58A418E2B8BC}" srcOrd="8" destOrd="0" presId="urn:microsoft.com/office/officeart/2005/8/layout/chevron2"/>
    <dgm:cxn modelId="{064E0CF0-11C9-4823-A959-CB427B5A0A20}" type="presParOf" srcId="{7A782879-286B-49D5-8B47-58A418E2B8BC}" destId="{C5B4E7F0-57CF-4A1A-9F29-E3DE6911D2EB}" srcOrd="0" destOrd="0" presId="urn:microsoft.com/office/officeart/2005/8/layout/chevron2"/>
    <dgm:cxn modelId="{6E16B250-B5DA-4959-84D6-54C511C6DB29}" type="presParOf" srcId="{7A782879-286B-49D5-8B47-58A418E2B8BC}" destId="{58B8099F-7B27-4FA4-A0C7-43D204AEA46C}" srcOrd="1" destOrd="0" presId="urn:microsoft.com/office/officeart/2005/8/layout/chevron2"/>
    <dgm:cxn modelId="{2E4484C2-01F7-48DF-BCA9-511D94E5B086}" type="presParOf" srcId="{1506D56C-7E50-4493-9350-30A0316DFEDA}" destId="{BF9A9539-ECFB-4B43-B97C-E05EB9F10877}" srcOrd="9" destOrd="0" presId="urn:microsoft.com/office/officeart/2005/8/layout/chevron2"/>
    <dgm:cxn modelId="{8CDF2CCA-0445-4793-A37F-B83C31B51404}" type="presParOf" srcId="{1506D56C-7E50-4493-9350-30A0316DFEDA}" destId="{77460C8A-A690-490C-843C-E55D18900B9C}" srcOrd="10" destOrd="0" presId="urn:microsoft.com/office/officeart/2005/8/layout/chevron2"/>
    <dgm:cxn modelId="{28CEB98D-7A46-433E-932D-C170232B041D}" type="presParOf" srcId="{77460C8A-A690-490C-843C-E55D18900B9C}" destId="{EE69BD4A-1B5B-41FC-9C0B-C4FECA950D70}" srcOrd="0" destOrd="0" presId="urn:microsoft.com/office/officeart/2005/8/layout/chevron2"/>
    <dgm:cxn modelId="{43EB591B-8989-4B1B-BF55-CAB39148233E}" type="presParOf" srcId="{77460C8A-A690-490C-843C-E55D18900B9C}" destId="{172AE745-4E60-4BC3-9495-D83DB437A181}" srcOrd="1" destOrd="0" presId="urn:microsoft.com/office/officeart/2005/8/layout/chevron2"/>
    <dgm:cxn modelId="{FD1B9829-BA06-4701-8990-7DF22CA64ACE}" type="presParOf" srcId="{1506D56C-7E50-4493-9350-30A0316DFEDA}" destId="{2B50805C-210C-45F7-8927-17D8C50E5427}" srcOrd="11" destOrd="0" presId="urn:microsoft.com/office/officeart/2005/8/layout/chevron2"/>
    <dgm:cxn modelId="{3169A94B-538D-433D-924F-46FAEFE61448}" type="presParOf" srcId="{1506D56C-7E50-4493-9350-30A0316DFEDA}" destId="{CDAAC6B0-EA5E-4C3D-BDAE-E2881F23E31C}" srcOrd="12" destOrd="0" presId="urn:microsoft.com/office/officeart/2005/8/layout/chevron2"/>
    <dgm:cxn modelId="{B158FF57-0092-49A8-A9AF-0C75F6FBF718}" type="presParOf" srcId="{CDAAC6B0-EA5E-4C3D-BDAE-E2881F23E31C}" destId="{1B1D9C91-C55F-4DD5-9950-5A498A75731A}" srcOrd="0" destOrd="0" presId="urn:microsoft.com/office/officeart/2005/8/layout/chevron2"/>
    <dgm:cxn modelId="{A205E5F4-1147-4444-B674-12806DE38122}" type="presParOf" srcId="{CDAAC6B0-EA5E-4C3D-BDAE-E2881F23E31C}" destId="{6FC50848-2B10-4E94-BAB5-4AE69E41E04C}" srcOrd="1" destOrd="0" presId="urn:microsoft.com/office/officeart/2005/8/layout/chevron2"/>
    <dgm:cxn modelId="{08354D6C-6A59-4311-A31A-783690374CE9}" type="presParOf" srcId="{1506D56C-7E50-4493-9350-30A0316DFEDA}" destId="{7E4F49D5-16EE-43E4-AA8E-8F23CFDAE6B7}" srcOrd="13" destOrd="0" presId="urn:microsoft.com/office/officeart/2005/8/layout/chevron2"/>
    <dgm:cxn modelId="{15735A6F-4091-4F30-B21A-6DA062F0B4DD}" type="presParOf" srcId="{1506D56C-7E50-4493-9350-30A0316DFEDA}" destId="{4899E42F-31A8-47BC-B919-D47344AB80A6}" srcOrd="14" destOrd="0" presId="urn:microsoft.com/office/officeart/2005/8/layout/chevron2"/>
    <dgm:cxn modelId="{02627481-B81A-4394-949D-E98A5A81F105}" type="presParOf" srcId="{4899E42F-31A8-47BC-B919-D47344AB80A6}" destId="{9E17112D-1EC8-470A-B108-E2FD72A7F8C6}" srcOrd="0" destOrd="0" presId="urn:microsoft.com/office/officeart/2005/8/layout/chevron2"/>
    <dgm:cxn modelId="{6251CA32-C99D-4448-8B4F-55A759FC87E1}" type="presParOf" srcId="{4899E42F-31A8-47BC-B919-D47344AB80A6}" destId="{081421B5-C9B5-4CE9-9BC9-52F81533E754}" srcOrd="1" destOrd="0" presId="urn:microsoft.com/office/officeart/2005/8/layout/chevron2"/>
    <dgm:cxn modelId="{6FE7C8DE-F101-4719-A7EC-6D6425AAEC10}" type="presParOf" srcId="{1506D56C-7E50-4493-9350-30A0316DFEDA}" destId="{A4B2ECAA-0989-4566-A378-30228235157C}" srcOrd="15" destOrd="0" presId="urn:microsoft.com/office/officeart/2005/8/layout/chevron2"/>
    <dgm:cxn modelId="{EB77984D-440D-4F63-9CFC-4E99D8F2045B}" type="presParOf" srcId="{1506D56C-7E50-4493-9350-30A0316DFEDA}" destId="{B004E9A6-2942-40B3-AD5A-EDC9BF645419}" srcOrd="16" destOrd="0" presId="urn:microsoft.com/office/officeart/2005/8/layout/chevron2"/>
    <dgm:cxn modelId="{06E58337-5CBF-456C-B424-7C3B9D7ED325}" type="presParOf" srcId="{B004E9A6-2942-40B3-AD5A-EDC9BF645419}" destId="{462339EB-B17A-4B83-A684-F9B68780D36F}" srcOrd="0" destOrd="0" presId="urn:microsoft.com/office/officeart/2005/8/layout/chevron2"/>
    <dgm:cxn modelId="{A38EAE23-E254-434E-BB9A-7E957B2E8537}" type="presParOf" srcId="{B004E9A6-2942-40B3-AD5A-EDC9BF645419}" destId="{755F6DBC-0D06-4E9D-BB60-ADBF31F06C7A}" srcOrd="1" destOrd="0" presId="urn:microsoft.com/office/officeart/2005/8/layout/chevron2"/>
    <dgm:cxn modelId="{C990830E-3ACE-475B-8C44-19D17246B5B8}" type="presParOf" srcId="{1506D56C-7E50-4493-9350-30A0316DFEDA}" destId="{9EB288E1-A6C9-4176-8E23-7F1A6B2EF611}" srcOrd="17" destOrd="0" presId="urn:microsoft.com/office/officeart/2005/8/layout/chevron2"/>
    <dgm:cxn modelId="{0AEA385B-663E-46F1-A63B-47BD45CF8B7E}" type="presParOf" srcId="{1506D56C-7E50-4493-9350-30A0316DFEDA}" destId="{C9A54897-C86E-46D1-AE1A-899AC66A6714}" srcOrd="18" destOrd="0" presId="urn:microsoft.com/office/officeart/2005/8/layout/chevron2"/>
    <dgm:cxn modelId="{E605111D-D8F9-46B0-881F-8EF93A4B490D}" type="presParOf" srcId="{C9A54897-C86E-46D1-AE1A-899AC66A6714}" destId="{FC745F41-65EC-4241-9B3A-A366F698B42B}" srcOrd="0" destOrd="0" presId="urn:microsoft.com/office/officeart/2005/8/layout/chevron2"/>
    <dgm:cxn modelId="{BB24E099-3570-4C12-872E-DBB8EAB3A0FB}" type="presParOf" srcId="{C9A54897-C86E-46D1-AE1A-899AC66A6714}" destId="{12CEBDB9-4A6C-4AF2-822B-B5651E29D25F}" srcOrd="1" destOrd="0" presId="urn:microsoft.com/office/officeart/2005/8/layout/chevron2"/>
    <dgm:cxn modelId="{A9A1BF78-01D1-421B-BEE4-E1DCCDF3F2AA}" type="presParOf" srcId="{1506D56C-7E50-4493-9350-30A0316DFEDA}" destId="{ADE2F1B3-0188-4427-9880-88F95A6B799B}" srcOrd="19" destOrd="0" presId="urn:microsoft.com/office/officeart/2005/8/layout/chevron2"/>
    <dgm:cxn modelId="{D155DA8D-2D12-49F5-9C4D-A1B2F1AC65DF}" type="presParOf" srcId="{1506D56C-7E50-4493-9350-30A0316DFEDA}" destId="{5730D0D9-993A-443E-93F9-116539B0A07F}" srcOrd="20" destOrd="0" presId="urn:microsoft.com/office/officeart/2005/8/layout/chevron2"/>
    <dgm:cxn modelId="{14CD8F18-FCDB-4968-9B87-8B1DC48FECA7}" type="presParOf" srcId="{5730D0D9-993A-443E-93F9-116539B0A07F}" destId="{9E8C2842-AEF9-4783-B8B1-D01E6E2FDEB0}" srcOrd="0" destOrd="0" presId="urn:microsoft.com/office/officeart/2005/8/layout/chevron2"/>
    <dgm:cxn modelId="{07426F1D-0F95-4635-9A7E-01E3C24D0426}" type="presParOf" srcId="{5730D0D9-993A-443E-93F9-116539B0A07F}" destId="{FE036E5E-6C83-462F-AA10-52EFEEA9610C}" srcOrd="1" destOrd="0" presId="urn:microsoft.com/office/officeart/2005/8/layout/chevron2"/>
    <dgm:cxn modelId="{38F6B2E7-BE88-431A-89E8-0D64CF3DCF55}" type="presParOf" srcId="{1506D56C-7E50-4493-9350-30A0316DFEDA}" destId="{510C6C3E-B68A-4C81-BD49-6684A0998196}" srcOrd="21" destOrd="0" presId="urn:microsoft.com/office/officeart/2005/8/layout/chevron2"/>
    <dgm:cxn modelId="{393B59F4-BA49-431A-9673-4C6FDCC13B14}" type="presParOf" srcId="{1506D56C-7E50-4493-9350-30A0316DFEDA}" destId="{7EE8DAA7-FC11-4334-BD9E-46DF5D193E1C}" srcOrd="22" destOrd="0" presId="urn:microsoft.com/office/officeart/2005/8/layout/chevron2"/>
    <dgm:cxn modelId="{493817B0-F276-4436-BC04-7ECFE5F41D92}" type="presParOf" srcId="{7EE8DAA7-FC11-4334-BD9E-46DF5D193E1C}" destId="{8CBA41EA-FC52-4E65-88B0-114783B639B2}" srcOrd="0" destOrd="0" presId="urn:microsoft.com/office/officeart/2005/8/layout/chevron2"/>
    <dgm:cxn modelId="{E8E71E25-AE5B-4D36-917C-1BD01A0B6826}" type="presParOf" srcId="{7EE8DAA7-FC11-4334-BD9E-46DF5D193E1C}" destId="{DBC136F1-C7D6-43A1-8A64-4D158A1EA184}" srcOrd="1" destOrd="0" presId="urn:microsoft.com/office/officeart/2005/8/layout/chevron2"/>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A70D8-D251-423F-BAF3-E5F76545C5D6}">
      <dsp:nvSpPr>
        <dsp:cNvPr id="0" name=""/>
        <dsp:cNvSpPr/>
      </dsp:nvSpPr>
      <dsp:spPr>
        <a:xfrm rot="5400000">
          <a:off x="-85038" y="511717"/>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17178" y="648005"/>
        <a:ext cx="477008" cy="204432"/>
      </dsp:txXfrm>
    </dsp:sp>
    <dsp:sp modelId="{FB6311B9-88EC-4898-B12E-362D1A219F07}">
      <dsp:nvSpPr>
        <dsp:cNvPr id="0" name=""/>
        <dsp:cNvSpPr/>
      </dsp:nvSpPr>
      <dsp:spPr>
        <a:xfrm rot="5400000">
          <a:off x="2941251" y="-1992283"/>
          <a:ext cx="378018" cy="5196521"/>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Consider a name for a road, feature or locality</a:t>
          </a:r>
        </a:p>
      </dsp:txBody>
      <dsp:txXfrm rot="-5400000">
        <a:off x="532000" y="435421"/>
        <a:ext cx="5178068" cy="341112"/>
      </dsp:txXfrm>
    </dsp:sp>
    <dsp:sp modelId="{B4E0C58D-1691-474F-93DF-C0D3678D60F5}">
      <dsp:nvSpPr>
        <dsp:cNvPr id="0" name=""/>
        <dsp:cNvSpPr/>
      </dsp:nvSpPr>
      <dsp:spPr>
        <a:xfrm rot="5400000">
          <a:off x="-85038" y="1109931"/>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2</a:t>
          </a:r>
        </a:p>
      </dsp:txBody>
      <dsp:txXfrm rot="-5400000">
        <a:off x="17178" y="1246219"/>
        <a:ext cx="477008" cy="204432"/>
      </dsp:txXfrm>
    </dsp:sp>
    <dsp:sp modelId="{862D6EED-4441-467A-980E-DDEF24AB1F1F}">
      <dsp:nvSpPr>
        <dsp:cNvPr id="0" name=""/>
        <dsp:cNvSpPr/>
      </dsp:nvSpPr>
      <dsp:spPr>
        <a:xfrm rot="5400000">
          <a:off x="2937926" y="-1393927"/>
          <a:ext cx="394967" cy="5190487"/>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Check for compliance with the relevant naming rules (Section 2, 3, 4 and 5)</a:t>
          </a:r>
        </a:p>
      </dsp:txBody>
      <dsp:txXfrm rot="-5400000">
        <a:off x="540167" y="1023113"/>
        <a:ext cx="5171206" cy="356405"/>
      </dsp:txXfrm>
    </dsp:sp>
    <dsp:sp modelId="{B27C3BD9-1265-418A-91A0-0B01B9A3E2A0}">
      <dsp:nvSpPr>
        <dsp:cNvPr id="0" name=""/>
        <dsp:cNvSpPr/>
      </dsp:nvSpPr>
      <dsp:spPr>
        <a:xfrm rot="5400000">
          <a:off x="-85038" y="1708145"/>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3</a:t>
          </a:r>
        </a:p>
      </dsp:txBody>
      <dsp:txXfrm rot="-5400000">
        <a:off x="17178" y="1844433"/>
        <a:ext cx="477008" cy="204432"/>
      </dsp:txXfrm>
    </dsp:sp>
    <dsp:sp modelId="{5408881D-90F9-4217-8364-534F9F96812D}">
      <dsp:nvSpPr>
        <dsp:cNvPr id="0" name=""/>
        <dsp:cNvSpPr/>
      </dsp:nvSpPr>
      <dsp:spPr>
        <a:xfrm rot="5400000">
          <a:off x="2929030" y="-763302"/>
          <a:ext cx="402460" cy="5163800"/>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Send in a proposal to the naming authority (Section 6)</a:t>
          </a:r>
        </a:p>
      </dsp:txBody>
      <dsp:txXfrm rot="-5400000">
        <a:off x="548360" y="1637014"/>
        <a:ext cx="5144154" cy="363168"/>
      </dsp:txXfrm>
    </dsp:sp>
    <dsp:sp modelId="{AD6EEE52-22DE-482B-81F5-494A6611967E}">
      <dsp:nvSpPr>
        <dsp:cNvPr id="0" name=""/>
        <dsp:cNvSpPr/>
      </dsp:nvSpPr>
      <dsp:spPr>
        <a:xfrm rot="5400000">
          <a:off x="-85038" y="2306360"/>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4</a:t>
          </a:r>
        </a:p>
      </dsp:txBody>
      <dsp:txXfrm rot="-5400000">
        <a:off x="17178" y="2442648"/>
        <a:ext cx="477008" cy="204432"/>
      </dsp:txXfrm>
    </dsp:sp>
    <dsp:sp modelId="{98147041-5241-4E8F-B3BD-90C8B69D1D73}">
      <dsp:nvSpPr>
        <dsp:cNvPr id="0" name=""/>
        <dsp:cNvSpPr/>
      </dsp:nvSpPr>
      <dsp:spPr>
        <a:xfrm rot="5400000">
          <a:off x="2931956" y="-173816"/>
          <a:ext cx="396608" cy="5163800"/>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Naming authority undertakes community consultation (Section 7 and Section 8)</a:t>
          </a:r>
        </a:p>
      </dsp:txBody>
      <dsp:txXfrm rot="-5400000">
        <a:off x="548361" y="2229140"/>
        <a:ext cx="5144439" cy="357886"/>
      </dsp:txXfrm>
    </dsp:sp>
    <dsp:sp modelId="{22CB5EB5-76F6-4F96-ACFD-838026BB6252}">
      <dsp:nvSpPr>
        <dsp:cNvPr id="0" name=""/>
        <dsp:cNvSpPr/>
      </dsp:nvSpPr>
      <dsp:spPr>
        <a:xfrm rot="5400000">
          <a:off x="-85038" y="2926057"/>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5</a:t>
          </a:r>
        </a:p>
      </dsp:txBody>
      <dsp:txXfrm rot="-5400000">
        <a:off x="17178" y="3062345"/>
        <a:ext cx="477008" cy="204432"/>
      </dsp:txXfrm>
    </dsp:sp>
    <dsp:sp modelId="{20CBFC82-DDA6-428D-AAC7-1C50F303C0F0}">
      <dsp:nvSpPr>
        <dsp:cNvPr id="0" name=""/>
        <dsp:cNvSpPr/>
      </dsp:nvSpPr>
      <dsp:spPr>
        <a:xfrm rot="5400000">
          <a:off x="2913004" y="434306"/>
          <a:ext cx="450846" cy="5186949"/>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Consideration of the proposal by the naming authority (Section 9)</a:t>
          </a:r>
        </a:p>
        <a:p>
          <a:pPr marL="57150" lvl="1" indent="-57150" algn="l" defTabSz="488950">
            <a:lnSpc>
              <a:spcPct val="90000"/>
            </a:lnSpc>
            <a:spcBef>
              <a:spcPct val="0"/>
            </a:spcBef>
            <a:spcAft>
              <a:spcPct val="15000"/>
            </a:spcAft>
            <a:buChar char="•"/>
          </a:pPr>
          <a:r>
            <a:rPr lang="en-AU" sz="1100" kern="1200"/>
            <a:t>Complete the checklist (APPENDIX C)</a:t>
          </a:r>
        </a:p>
      </dsp:txBody>
      <dsp:txXfrm rot="-5400000">
        <a:off x="544953" y="2824365"/>
        <a:ext cx="5164941" cy="406830"/>
      </dsp:txXfrm>
    </dsp:sp>
    <dsp:sp modelId="{3881E567-9B0A-4173-B2DF-3C94CE82826E}">
      <dsp:nvSpPr>
        <dsp:cNvPr id="0" name=""/>
        <dsp:cNvSpPr/>
      </dsp:nvSpPr>
      <dsp:spPr>
        <a:xfrm rot="5400000">
          <a:off x="-85038" y="3585024"/>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6</a:t>
          </a:r>
        </a:p>
      </dsp:txBody>
      <dsp:txXfrm rot="-5400000">
        <a:off x="17178" y="3721312"/>
        <a:ext cx="477008" cy="204432"/>
      </dsp:txXfrm>
    </dsp:sp>
    <dsp:sp modelId="{CC89E472-640E-4D94-9996-924033459D89}">
      <dsp:nvSpPr>
        <dsp:cNvPr id="0" name=""/>
        <dsp:cNvSpPr/>
      </dsp:nvSpPr>
      <dsp:spPr>
        <a:xfrm rot="5400000">
          <a:off x="2881642" y="1140160"/>
          <a:ext cx="529384" cy="5203440"/>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Lodge a proposal with OGN (Section 10)</a:t>
          </a:r>
        </a:p>
        <a:p>
          <a:pPr marL="57150" lvl="1" indent="-57150" algn="l" defTabSz="488950">
            <a:lnSpc>
              <a:spcPct val="90000"/>
            </a:lnSpc>
            <a:spcBef>
              <a:spcPct val="0"/>
            </a:spcBef>
            <a:spcAft>
              <a:spcPct val="15000"/>
            </a:spcAft>
            <a:buChar char="•"/>
          </a:pPr>
          <a:r>
            <a:rPr lang="en-AU" sz="1100" kern="1200"/>
            <a:t>Registrar's consideration of a proposal (Section 11)</a:t>
          </a:r>
        </a:p>
      </dsp:txBody>
      <dsp:txXfrm rot="-5400000">
        <a:off x="544614" y="3503030"/>
        <a:ext cx="5177598" cy="477700"/>
      </dsp:txXfrm>
    </dsp:sp>
    <dsp:sp modelId="{B46F59F1-7806-439A-8624-9045A2DD1BBB}">
      <dsp:nvSpPr>
        <dsp:cNvPr id="0" name=""/>
        <dsp:cNvSpPr/>
      </dsp:nvSpPr>
      <dsp:spPr>
        <a:xfrm rot="5400000">
          <a:off x="-85038" y="4183239"/>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7</a:t>
          </a:r>
        </a:p>
      </dsp:txBody>
      <dsp:txXfrm rot="-5400000">
        <a:off x="17178" y="4319527"/>
        <a:ext cx="477008" cy="204432"/>
      </dsp:txXfrm>
    </dsp:sp>
    <dsp:sp modelId="{4F9761F6-638C-42BE-806F-4D140CE78E25}">
      <dsp:nvSpPr>
        <dsp:cNvPr id="0" name=""/>
        <dsp:cNvSpPr/>
      </dsp:nvSpPr>
      <dsp:spPr>
        <a:xfrm rot="5400000">
          <a:off x="2943966" y="1711511"/>
          <a:ext cx="372587" cy="5202035"/>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Endorsement: gazettal and registration of a proposal (Section 12 and Section 13)</a:t>
          </a:r>
        </a:p>
      </dsp:txBody>
      <dsp:txXfrm rot="-5400000">
        <a:off x="529242" y="4144423"/>
        <a:ext cx="5183847" cy="336211"/>
      </dsp:txXfrm>
    </dsp:sp>
    <dsp:sp modelId="{6FDA9F97-1A25-4290-AC81-B8BAA0A20F7F}">
      <dsp:nvSpPr>
        <dsp:cNvPr id="0" name=""/>
        <dsp:cNvSpPr/>
      </dsp:nvSpPr>
      <dsp:spPr>
        <a:xfrm rot="5400000">
          <a:off x="-85038" y="4781453"/>
          <a:ext cx="681440" cy="47700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8</a:t>
          </a:r>
        </a:p>
      </dsp:txBody>
      <dsp:txXfrm rot="-5400000">
        <a:off x="17178" y="4917741"/>
        <a:ext cx="477008" cy="204432"/>
      </dsp:txXfrm>
    </dsp:sp>
    <dsp:sp modelId="{0213BA54-438E-4DD9-8742-6569AC3E1519}">
      <dsp:nvSpPr>
        <dsp:cNvPr id="0" name=""/>
        <dsp:cNvSpPr/>
      </dsp:nvSpPr>
      <dsp:spPr>
        <a:xfrm rot="5400000">
          <a:off x="2940798" y="2264702"/>
          <a:ext cx="378923" cy="5202035"/>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Implementation, signage and recording the history in VICNAMES (Section 13)</a:t>
          </a:r>
        </a:p>
      </dsp:txBody>
      <dsp:txXfrm rot="-5400000">
        <a:off x="529243" y="4694755"/>
        <a:ext cx="5183538" cy="3419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43EF-8E53-4E9C-A9A5-64D96FCB31F0}">
      <dsp:nvSpPr>
        <dsp:cNvPr id="0" name=""/>
        <dsp:cNvSpPr/>
      </dsp:nvSpPr>
      <dsp:spPr>
        <a:xfrm rot="5400000">
          <a:off x="-98974" y="101313"/>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1" y="233280"/>
        <a:ext cx="461881" cy="197949"/>
      </dsp:txXfrm>
    </dsp:sp>
    <dsp:sp modelId="{34DEEFAF-111B-4D6E-9668-E9FDCE040A53}">
      <dsp:nvSpPr>
        <dsp:cNvPr id="0" name=""/>
        <dsp:cNvSpPr/>
      </dsp:nvSpPr>
      <dsp:spPr>
        <a:xfrm rot="5400000">
          <a:off x="2894695" y="-2430475"/>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Prepare a naming proposal – refer to Section 6. </a:t>
          </a:r>
        </a:p>
      </dsp:txBody>
      <dsp:txXfrm rot="-5400000">
        <a:off x="461882" y="23275"/>
        <a:ext cx="5273581" cy="387016"/>
      </dsp:txXfrm>
    </dsp:sp>
    <dsp:sp modelId="{144A8111-0360-4879-9CD3-D6531CC2EC2B}">
      <dsp:nvSpPr>
        <dsp:cNvPr id="0" name=""/>
        <dsp:cNvSpPr/>
      </dsp:nvSpPr>
      <dsp:spPr>
        <a:xfrm rot="5400000">
          <a:off x="-98974" y="695949"/>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2</a:t>
          </a:r>
          <a:endParaRPr lang="en-AU" sz="1100" kern="1200"/>
        </a:p>
      </dsp:txBody>
      <dsp:txXfrm rot="-5400000">
        <a:off x="1" y="827916"/>
        <a:ext cx="461881" cy="197949"/>
      </dsp:txXfrm>
    </dsp:sp>
    <dsp:sp modelId="{40BF7879-90FC-462B-A740-89D7014D2A70}">
      <dsp:nvSpPr>
        <dsp:cNvPr id="0" name=""/>
        <dsp:cNvSpPr/>
      </dsp:nvSpPr>
      <dsp:spPr>
        <a:xfrm rot="5400000">
          <a:off x="2894695" y="-1835839"/>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Naming authority develops a consultation strategy </a:t>
          </a:r>
          <a:r>
            <a:rPr lang="en-AU" sz="1100" kern="1200"/>
            <a:t>–</a:t>
          </a:r>
          <a:r>
            <a:rPr lang="en-US" sz="1100" kern="1200"/>
            <a:t> refer to Section 7.</a:t>
          </a:r>
          <a:endParaRPr lang="en-AU" sz="1100" kern="1200"/>
        </a:p>
      </dsp:txBody>
      <dsp:txXfrm rot="-5400000">
        <a:off x="461882" y="617911"/>
        <a:ext cx="5273581" cy="387016"/>
      </dsp:txXfrm>
    </dsp:sp>
    <dsp:sp modelId="{38F5304D-DDEA-4678-9395-B6C63108790D}">
      <dsp:nvSpPr>
        <dsp:cNvPr id="0" name=""/>
        <dsp:cNvSpPr/>
      </dsp:nvSpPr>
      <dsp:spPr>
        <a:xfrm rot="5400000">
          <a:off x="-98974" y="1290586"/>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3</a:t>
          </a:r>
          <a:endParaRPr lang="en-AU" sz="1100" kern="1200"/>
        </a:p>
      </dsp:txBody>
      <dsp:txXfrm rot="-5400000">
        <a:off x="1" y="1422553"/>
        <a:ext cx="461881" cy="197949"/>
      </dsp:txXfrm>
    </dsp:sp>
    <dsp:sp modelId="{B6731DDD-BB5A-4D88-B6CD-D3B9EAE11A79}">
      <dsp:nvSpPr>
        <dsp:cNvPr id="0" name=""/>
        <dsp:cNvSpPr/>
      </dsp:nvSpPr>
      <dsp:spPr>
        <a:xfrm rot="5400000">
          <a:off x="2894695" y="-1241202"/>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Analyse feedback from the community and respond to any objections </a:t>
          </a:r>
          <a:r>
            <a:rPr lang="en-AU" sz="1100" kern="1200"/>
            <a:t>– </a:t>
          </a:r>
          <a:r>
            <a:rPr lang="en-US" sz="1100" kern="1200"/>
            <a:t>refer to Sections 7 and 8.</a:t>
          </a:r>
          <a:endParaRPr lang="en-AU" sz="1100" kern="1200"/>
        </a:p>
      </dsp:txBody>
      <dsp:txXfrm rot="-5400000">
        <a:off x="461882" y="1212548"/>
        <a:ext cx="5273581" cy="387016"/>
      </dsp:txXfrm>
    </dsp:sp>
    <dsp:sp modelId="{D643F349-5517-41FB-A77D-9894312548EC}">
      <dsp:nvSpPr>
        <dsp:cNvPr id="0" name=""/>
        <dsp:cNvSpPr/>
      </dsp:nvSpPr>
      <dsp:spPr>
        <a:xfrm rot="5400000">
          <a:off x="-98974" y="1885222"/>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4</a:t>
          </a:r>
          <a:endParaRPr lang="en-AU" sz="1100" kern="1200"/>
        </a:p>
      </dsp:txBody>
      <dsp:txXfrm rot="-5400000">
        <a:off x="1" y="2017189"/>
        <a:ext cx="461881" cy="197949"/>
      </dsp:txXfrm>
    </dsp:sp>
    <dsp:sp modelId="{3FFADDEC-8D40-4388-92EA-8E7F898C1CD6}">
      <dsp:nvSpPr>
        <dsp:cNvPr id="0" name=""/>
        <dsp:cNvSpPr/>
      </dsp:nvSpPr>
      <dsp:spPr>
        <a:xfrm rot="5400000">
          <a:off x="2894695" y="-646566"/>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Naming authority considers the naming proposal and ratifies, as necessary </a:t>
          </a:r>
          <a:r>
            <a:rPr lang="en-AU" sz="1100" kern="1200"/>
            <a:t>–</a:t>
          </a:r>
          <a:r>
            <a:rPr lang="en-US" sz="1100" kern="1200"/>
            <a:t> refer to Section 9.</a:t>
          </a:r>
          <a:endParaRPr lang="en-AU" sz="1100" kern="1200"/>
        </a:p>
      </dsp:txBody>
      <dsp:txXfrm rot="-5400000">
        <a:off x="461882" y="1807184"/>
        <a:ext cx="5273581" cy="387016"/>
      </dsp:txXfrm>
    </dsp:sp>
    <dsp:sp modelId="{C5B4E7F0-57CF-4A1A-9F29-E3DE6911D2EB}">
      <dsp:nvSpPr>
        <dsp:cNvPr id="0" name=""/>
        <dsp:cNvSpPr/>
      </dsp:nvSpPr>
      <dsp:spPr>
        <a:xfrm rot="5400000">
          <a:off x="-98974" y="2479859"/>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5</a:t>
          </a:r>
          <a:endParaRPr lang="en-AU" sz="1100" kern="1200"/>
        </a:p>
      </dsp:txBody>
      <dsp:txXfrm rot="-5400000">
        <a:off x="1" y="2611826"/>
        <a:ext cx="461881" cy="197949"/>
      </dsp:txXfrm>
    </dsp:sp>
    <dsp:sp modelId="{58B8099F-7B27-4FA4-A0C7-43D204AEA46C}">
      <dsp:nvSpPr>
        <dsp:cNvPr id="0" name=""/>
        <dsp:cNvSpPr/>
      </dsp:nvSpPr>
      <dsp:spPr>
        <a:xfrm rot="5400000">
          <a:off x="2894695" y="-51929"/>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Naming authority lodges the proposal with OGN for consideration by the Registrar – refer to Section 10.</a:t>
          </a:r>
        </a:p>
      </dsp:txBody>
      <dsp:txXfrm rot="-5400000">
        <a:off x="461882" y="2401821"/>
        <a:ext cx="5273581" cy="387016"/>
      </dsp:txXfrm>
    </dsp:sp>
    <dsp:sp modelId="{B561EA20-8C6A-4528-B10C-8AFAA575D58A}">
      <dsp:nvSpPr>
        <dsp:cNvPr id="0" name=""/>
        <dsp:cNvSpPr/>
      </dsp:nvSpPr>
      <dsp:spPr>
        <a:xfrm rot="5400000">
          <a:off x="-98974" y="3074495"/>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6</a:t>
          </a:r>
        </a:p>
      </dsp:txBody>
      <dsp:txXfrm rot="-5400000">
        <a:off x="1" y="3206462"/>
        <a:ext cx="461881" cy="197949"/>
      </dsp:txXfrm>
    </dsp:sp>
    <dsp:sp modelId="{40B7CD7E-CF2A-43F9-9965-BBDAA43D9721}">
      <dsp:nvSpPr>
        <dsp:cNvPr id="0" name=""/>
        <dsp:cNvSpPr/>
      </dsp:nvSpPr>
      <dsp:spPr>
        <a:xfrm rot="5400000">
          <a:off x="2894695" y="542706"/>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The Registrar considers the naming proposal – refer to Section 11. </a:t>
          </a:r>
        </a:p>
      </dsp:txBody>
      <dsp:txXfrm rot="-5400000">
        <a:off x="461882" y="2996457"/>
        <a:ext cx="5273581" cy="387016"/>
      </dsp:txXfrm>
    </dsp:sp>
    <dsp:sp modelId="{ADEC0ED8-2734-4CB1-AB56-E5B62D76D79C}">
      <dsp:nvSpPr>
        <dsp:cNvPr id="0" name=""/>
        <dsp:cNvSpPr/>
      </dsp:nvSpPr>
      <dsp:spPr>
        <a:xfrm rot="5400000">
          <a:off x="-98974" y="3669132"/>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7</a:t>
          </a:r>
        </a:p>
      </dsp:txBody>
      <dsp:txXfrm rot="-5400000">
        <a:off x="1" y="3801099"/>
        <a:ext cx="461881" cy="197949"/>
      </dsp:txXfrm>
    </dsp:sp>
    <dsp:sp modelId="{9841E663-5091-4C7E-A75E-07D48C0095B3}">
      <dsp:nvSpPr>
        <dsp:cNvPr id="0" name=""/>
        <dsp:cNvSpPr/>
      </dsp:nvSpPr>
      <dsp:spPr>
        <a:xfrm rot="5400000">
          <a:off x="2894695" y="1137343"/>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If compliant, the Registrar gazettes the name – refer to Section 12.</a:t>
          </a:r>
        </a:p>
        <a:p>
          <a:pPr marL="57150" lvl="1" indent="-57150" algn="l" defTabSz="488950">
            <a:lnSpc>
              <a:spcPct val="90000"/>
            </a:lnSpc>
            <a:spcBef>
              <a:spcPct val="0"/>
            </a:spcBef>
            <a:spcAft>
              <a:spcPct val="15000"/>
            </a:spcAft>
            <a:buChar char="•"/>
          </a:pPr>
          <a:r>
            <a:rPr lang="en-AU" sz="1100" kern="1200"/>
            <a:t>If not compliant  - refer to Section 6.</a:t>
          </a:r>
        </a:p>
      </dsp:txBody>
      <dsp:txXfrm rot="-5400000">
        <a:off x="461882" y="3591094"/>
        <a:ext cx="5273581" cy="387016"/>
      </dsp:txXfrm>
    </dsp:sp>
    <dsp:sp modelId="{6C7430C4-507C-49BA-BCB2-8476ABC58450}">
      <dsp:nvSpPr>
        <dsp:cNvPr id="0" name=""/>
        <dsp:cNvSpPr/>
      </dsp:nvSpPr>
      <dsp:spPr>
        <a:xfrm rot="5400000">
          <a:off x="-98974" y="4263768"/>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8</a:t>
          </a:r>
        </a:p>
      </dsp:txBody>
      <dsp:txXfrm rot="-5400000">
        <a:off x="1" y="4395735"/>
        <a:ext cx="461881" cy="197949"/>
      </dsp:txXfrm>
    </dsp:sp>
    <dsp:sp modelId="{EAA719A5-0BC2-4077-8D89-66E507AB8176}">
      <dsp:nvSpPr>
        <dsp:cNvPr id="0" name=""/>
        <dsp:cNvSpPr/>
      </dsp:nvSpPr>
      <dsp:spPr>
        <a:xfrm rot="5400000">
          <a:off x="2894695" y="1731979"/>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OGN registers the name in VICNAMES and sends out notification – refer to Section 13. </a:t>
          </a:r>
          <a:r>
            <a:rPr lang="en-AU" sz="2500" kern="1200"/>
            <a:t>   </a:t>
          </a:r>
        </a:p>
      </dsp:txBody>
      <dsp:txXfrm rot="-5400000">
        <a:off x="461882" y="4185730"/>
        <a:ext cx="5273581" cy="387016"/>
      </dsp:txXfrm>
    </dsp:sp>
    <dsp:sp modelId="{D220A31A-73DA-4F48-808A-5A5AFF2D57DB}">
      <dsp:nvSpPr>
        <dsp:cNvPr id="0" name=""/>
        <dsp:cNvSpPr/>
      </dsp:nvSpPr>
      <dsp:spPr>
        <a:xfrm rot="5400000">
          <a:off x="-98974" y="4858405"/>
          <a:ext cx="659830" cy="46188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9</a:t>
          </a:r>
        </a:p>
      </dsp:txBody>
      <dsp:txXfrm rot="-5400000">
        <a:off x="1" y="4990372"/>
        <a:ext cx="461881" cy="197949"/>
      </dsp:txXfrm>
    </dsp:sp>
    <dsp:sp modelId="{B35BB42E-ADAE-4422-9802-6E3BEC06FE6B}">
      <dsp:nvSpPr>
        <dsp:cNvPr id="0" name=""/>
        <dsp:cNvSpPr/>
      </dsp:nvSpPr>
      <dsp:spPr>
        <a:xfrm rot="5400000">
          <a:off x="2894695" y="2326616"/>
          <a:ext cx="428890" cy="5294518"/>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The naming authority installs signage and updates the history behind the name in VICNAMES – refer to Section 13. </a:t>
          </a:r>
        </a:p>
      </dsp:txBody>
      <dsp:txXfrm rot="-5400000">
        <a:off x="461882" y="4780367"/>
        <a:ext cx="5273581" cy="387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43EF-8E53-4E9C-A9A5-64D96FCB31F0}">
      <dsp:nvSpPr>
        <dsp:cNvPr id="0" name=""/>
        <dsp:cNvSpPr/>
      </dsp:nvSpPr>
      <dsp:spPr>
        <a:xfrm rot="5400000">
          <a:off x="-92941" y="93589"/>
          <a:ext cx="619608" cy="43372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7.2.1</a:t>
          </a:r>
        </a:p>
      </dsp:txBody>
      <dsp:txXfrm rot="-5400000">
        <a:off x="0" y="217511"/>
        <a:ext cx="433726" cy="185882"/>
      </dsp:txXfrm>
    </dsp:sp>
    <dsp:sp modelId="{34DEEFAF-111B-4D6E-9668-E9FDCE040A53}">
      <dsp:nvSpPr>
        <dsp:cNvPr id="0" name=""/>
        <dsp:cNvSpPr/>
      </dsp:nvSpPr>
      <dsp:spPr>
        <a:xfrm rot="5400000">
          <a:off x="2893690" y="-2459316"/>
          <a:ext cx="402745" cy="5322673"/>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Prepare a proposal for naming or renaming a road, feature or locality.</a:t>
          </a:r>
        </a:p>
      </dsp:txBody>
      <dsp:txXfrm rot="-5400000">
        <a:off x="433726" y="20308"/>
        <a:ext cx="5303013" cy="363425"/>
      </dsp:txXfrm>
    </dsp:sp>
    <dsp:sp modelId="{144A8111-0360-4879-9CD3-D6531CC2EC2B}">
      <dsp:nvSpPr>
        <dsp:cNvPr id="0" name=""/>
        <dsp:cNvSpPr/>
      </dsp:nvSpPr>
      <dsp:spPr>
        <a:xfrm rot="5400000">
          <a:off x="-92941" y="609488"/>
          <a:ext cx="619608" cy="43372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7.2.2</a:t>
          </a:r>
          <a:endParaRPr lang="en-AU" sz="1100" kern="1200"/>
        </a:p>
      </dsp:txBody>
      <dsp:txXfrm rot="-5400000">
        <a:off x="0" y="733410"/>
        <a:ext cx="433726" cy="185882"/>
      </dsp:txXfrm>
    </dsp:sp>
    <dsp:sp modelId="{40BF7879-90FC-462B-A740-89D7014D2A70}">
      <dsp:nvSpPr>
        <dsp:cNvPr id="0" name=""/>
        <dsp:cNvSpPr/>
      </dsp:nvSpPr>
      <dsp:spPr>
        <a:xfrm rot="5400000">
          <a:off x="2893690" y="-1943417"/>
          <a:ext cx="402745" cy="5322673"/>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Develop a consultation strategy, including timelines.</a:t>
          </a:r>
          <a:endParaRPr lang="en-AU" sz="1100" kern="1200"/>
        </a:p>
      </dsp:txBody>
      <dsp:txXfrm rot="-5400000">
        <a:off x="433726" y="536207"/>
        <a:ext cx="5303013" cy="363425"/>
      </dsp:txXfrm>
    </dsp:sp>
    <dsp:sp modelId="{38F5304D-DDEA-4678-9395-B6C63108790D}">
      <dsp:nvSpPr>
        <dsp:cNvPr id="0" name=""/>
        <dsp:cNvSpPr/>
      </dsp:nvSpPr>
      <dsp:spPr>
        <a:xfrm rot="5400000">
          <a:off x="-92941" y="1125387"/>
          <a:ext cx="619608" cy="43372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7.2.3</a:t>
          </a:r>
          <a:endParaRPr lang="en-AU" sz="1100" kern="1200"/>
        </a:p>
      </dsp:txBody>
      <dsp:txXfrm rot="-5400000">
        <a:off x="0" y="1249309"/>
        <a:ext cx="433726" cy="185882"/>
      </dsp:txXfrm>
    </dsp:sp>
    <dsp:sp modelId="{B6731DDD-BB5A-4D88-B6CD-D3B9EAE11A79}">
      <dsp:nvSpPr>
        <dsp:cNvPr id="0" name=""/>
        <dsp:cNvSpPr/>
      </dsp:nvSpPr>
      <dsp:spPr>
        <a:xfrm rot="5400000">
          <a:off x="2893690" y="-1427518"/>
          <a:ext cx="402745" cy="5322673"/>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Determine who will be consulted.</a:t>
          </a:r>
          <a:endParaRPr lang="en-AU" sz="1100" kern="1200"/>
        </a:p>
      </dsp:txBody>
      <dsp:txXfrm rot="-5400000">
        <a:off x="433726" y="1052106"/>
        <a:ext cx="5303013" cy="363425"/>
      </dsp:txXfrm>
    </dsp:sp>
    <dsp:sp modelId="{D643F349-5517-41FB-A77D-9894312548EC}">
      <dsp:nvSpPr>
        <dsp:cNvPr id="0" name=""/>
        <dsp:cNvSpPr/>
      </dsp:nvSpPr>
      <dsp:spPr>
        <a:xfrm rot="5400000">
          <a:off x="-92941" y="1641286"/>
          <a:ext cx="619608" cy="43372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7.2.4</a:t>
          </a:r>
          <a:endParaRPr lang="en-AU" sz="1100" kern="1200"/>
        </a:p>
      </dsp:txBody>
      <dsp:txXfrm rot="-5400000">
        <a:off x="0" y="1765208"/>
        <a:ext cx="433726" cy="185882"/>
      </dsp:txXfrm>
    </dsp:sp>
    <dsp:sp modelId="{3FFADDEC-8D40-4388-92EA-8E7F898C1CD6}">
      <dsp:nvSpPr>
        <dsp:cNvPr id="0" name=""/>
        <dsp:cNvSpPr/>
      </dsp:nvSpPr>
      <dsp:spPr>
        <a:xfrm rot="5400000">
          <a:off x="2893690" y="-911618"/>
          <a:ext cx="402745" cy="5322673"/>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Build awareness of the proposal in the community and invite feedback.</a:t>
          </a:r>
          <a:endParaRPr lang="en-AU" sz="1100" kern="1200"/>
        </a:p>
      </dsp:txBody>
      <dsp:txXfrm rot="-5400000">
        <a:off x="433726" y="1568006"/>
        <a:ext cx="5303013" cy="363425"/>
      </dsp:txXfrm>
    </dsp:sp>
    <dsp:sp modelId="{C5B4E7F0-57CF-4A1A-9F29-E3DE6911D2EB}">
      <dsp:nvSpPr>
        <dsp:cNvPr id="0" name=""/>
        <dsp:cNvSpPr/>
      </dsp:nvSpPr>
      <dsp:spPr>
        <a:xfrm rot="5400000">
          <a:off x="-92941" y="2157185"/>
          <a:ext cx="619608" cy="43372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7.2.5</a:t>
          </a:r>
          <a:endParaRPr lang="en-AU" sz="1100" kern="1200"/>
        </a:p>
      </dsp:txBody>
      <dsp:txXfrm rot="-5400000">
        <a:off x="0" y="2281107"/>
        <a:ext cx="433726" cy="185882"/>
      </dsp:txXfrm>
    </dsp:sp>
    <dsp:sp modelId="{58B8099F-7B27-4FA4-A0C7-43D204AEA46C}">
      <dsp:nvSpPr>
        <dsp:cNvPr id="0" name=""/>
        <dsp:cNvSpPr/>
      </dsp:nvSpPr>
      <dsp:spPr>
        <a:xfrm rot="5400000">
          <a:off x="2893690" y="-395719"/>
          <a:ext cx="402745" cy="5322673"/>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Compile and analyse feedback from the community.</a:t>
          </a:r>
          <a:endParaRPr lang="en-AU" sz="1100" kern="1200"/>
        </a:p>
      </dsp:txBody>
      <dsp:txXfrm rot="-5400000">
        <a:off x="433726" y="2083905"/>
        <a:ext cx="5303013" cy="363425"/>
      </dsp:txXfrm>
    </dsp:sp>
    <dsp:sp modelId="{F168DCDB-ED31-43C2-8113-1619DDDA3271}">
      <dsp:nvSpPr>
        <dsp:cNvPr id="0" name=""/>
        <dsp:cNvSpPr/>
      </dsp:nvSpPr>
      <dsp:spPr>
        <a:xfrm rot="5400000">
          <a:off x="-92941" y="2673084"/>
          <a:ext cx="619608" cy="43372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7.2.6</a:t>
          </a:r>
        </a:p>
      </dsp:txBody>
      <dsp:txXfrm rot="-5400000">
        <a:off x="0" y="2797006"/>
        <a:ext cx="433726" cy="185882"/>
      </dsp:txXfrm>
    </dsp:sp>
    <dsp:sp modelId="{589E74F9-444D-4FE6-B798-966BEFA4512A}">
      <dsp:nvSpPr>
        <dsp:cNvPr id="0" name=""/>
        <dsp:cNvSpPr/>
      </dsp:nvSpPr>
      <dsp:spPr>
        <a:xfrm rot="5400000">
          <a:off x="2893690" y="120179"/>
          <a:ext cx="402745" cy="5322673"/>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Inform the community of the naming authority's decision.</a:t>
          </a:r>
        </a:p>
      </dsp:txBody>
      <dsp:txXfrm rot="-5400000">
        <a:off x="433726" y="2599803"/>
        <a:ext cx="5303013" cy="3634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43EF-8E53-4E9C-A9A5-64D96FCB31F0}">
      <dsp:nvSpPr>
        <dsp:cNvPr id="0" name=""/>
        <dsp:cNvSpPr/>
      </dsp:nvSpPr>
      <dsp:spPr>
        <a:xfrm rot="5400000">
          <a:off x="-95436" y="97383"/>
          <a:ext cx="636240" cy="44536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0" y="224631"/>
        <a:ext cx="445368" cy="190872"/>
      </dsp:txXfrm>
    </dsp:sp>
    <dsp:sp modelId="{34DEEFAF-111B-4D6E-9668-E9FDCE040A53}">
      <dsp:nvSpPr>
        <dsp:cNvPr id="0" name=""/>
        <dsp:cNvSpPr/>
      </dsp:nvSpPr>
      <dsp:spPr>
        <a:xfrm rot="5400000">
          <a:off x="2889281" y="-2441965"/>
          <a:ext cx="413556" cy="5301381"/>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Naming authority seeks name for a road, feature or locality.</a:t>
          </a:r>
          <a:endParaRPr lang="en-AU" sz="1100" kern="1200"/>
        </a:p>
      </dsp:txBody>
      <dsp:txXfrm rot="-5400000">
        <a:off x="445369" y="22135"/>
        <a:ext cx="5281193" cy="373180"/>
      </dsp:txXfrm>
    </dsp:sp>
    <dsp:sp modelId="{144A8111-0360-4879-9CD3-D6531CC2EC2B}">
      <dsp:nvSpPr>
        <dsp:cNvPr id="0" name=""/>
        <dsp:cNvSpPr/>
      </dsp:nvSpPr>
      <dsp:spPr>
        <a:xfrm rot="5400000">
          <a:off x="-95436" y="659078"/>
          <a:ext cx="636240" cy="44536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2</a:t>
          </a:r>
          <a:endParaRPr lang="en-AU" sz="1100" kern="1200"/>
        </a:p>
      </dsp:txBody>
      <dsp:txXfrm rot="-5400000">
        <a:off x="0" y="786326"/>
        <a:ext cx="445368" cy="190872"/>
      </dsp:txXfrm>
    </dsp:sp>
    <dsp:sp modelId="{40BF7879-90FC-462B-A740-89D7014D2A70}">
      <dsp:nvSpPr>
        <dsp:cNvPr id="0" name=""/>
        <dsp:cNvSpPr/>
      </dsp:nvSpPr>
      <dsp:spPr>
        <a:xfrm rot="5400000">
          <a:off x="2889281" y="-1880270"/>
          <a:ext cx="413556" cy="5301381"/>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Multiple names received.</a:t>
          </a:r>
          <a:endParaRPr lang="en-AU" sz="1100" kern="1200"/>
        </a:p>
      </dsp:txBody>
      <dsp:txXfrm rot="-5400000">
        <a:off x="445369" y="583830"/>
        <a:ext cx="5281193" cy="373180"/>
      </dsp:txXfrm>
    </dsp:sp>
    <dsp:sp modelId="{38F5304D-DDEA-4678-9395-B6C63108790D}">
      <dsp:nvSpPr>
        <dsp:cNvPr id="0" name=""/>
        <dsp:cNvSpPr/>
      </dsp:nvSpPr>
      <dsp:spPr>
        <a:xfrm rot="5400000">
          <a:off x="-95436" y="1220773"/>
          <a:ext cx="636240" cy="44536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3</a:t>
          </a:r>
          <a:endParaRPr lang="en-AU" sz="1100" kern="1200"/>
        </a:p>
      </dsp:txBody>
      <dsp:txXfrm rot="-5400000">
        <a:off x="0" y="1348021"/>
        <a:ext cx="445368" cy="190872"/>
      </dsp:txXfrm>
    </dsp:sp>
    <dsp:sp modelId="{B6731DDD-BB5A-4D88-B6CD-D3B9EAE11A79}">
      <dsp:nvSpPr>
        <dsp:cNvPr id="0" name=""/>
        <dsp:cNvSpPr/>
      </dsp:nvSpPr>
      <dsp:spPr>
        <a:xfrm rot="5400000">
          <a:off x="2889281" y="-1318575"/>
          <a:ext cx="413556" cy="5301381"/>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Naming authority shortlists after checking for compliance.</a:t>
          </a:r>
          <a:endParaRPr lang="en-AU" sz="1100" kern="1200"/>
        </a:p>
      </dsp:txBody>
      <dsp:txXfrm rot="-5400000">
        <a:off x="445369" y="1145525"/>
        <a:ext cx="5281193" cy="373180"/>
      </dsp:txXfrm>
    </dsp:sp>
    <dsp:sp modelId="{D643F349-5517-41FB-A77D-9894312548EC}">
      <dsp:nvSpPr>
        <dsp:cNvPr id="0" name=""/>
        <dsp:cNvSpPr/>
      </dsp:nvSpPr>
      <dsp:spPr>
        <a:xfrm rot="5400000">
          <a:off x="-95436" y="1782468"/>
          <a:ext cx="636240" cy="44536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4</a:t>
          </a:r>
          <a:endParaRPr lang="en-AU" sz="1100" kern="1200"/>
        </a:p>
      </dsp:txBody>
      <dsp:txXfrm rot="-5400000">
        <a:off x="0" y="1909716"/>
        <a:ext cx="445368" cy="190872"/>
      </dsp:txXfrm>
    </dsp:sp>
    <dsp:sp modelId="{3FFADDEC-8D40-4388-92EA-8E7F898C1CD6}">
      <dsp:nvSpPr>
        <dsp:cNvPr id="0" name=""/>
        <dsp:cNvSpPr/>
      </dsp:nvSpPr>
      <dsp:spPr>
        <a:xfrm rot="5400000">
          <a:off x="2889281" y="-756880"/>
          <a:ext cx="413556" cy="5301381"/>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Multiple names from shortlist sent to the community for re-consultation.</a:t>
          </a:r>
          <a:endParaRPr lang="en-AU" sz="1100" kern="1200"/>
        </a:p>
      </dsp:txBody>
      <dsp:txXfrm rot="-5400000">
        <a:off x="445369" y="1707220"/>
        <a:ext cx="5281193" cy="373180"/>
      </dsp:txXfrm>
    </dsp:sp>
    <dsp:sp modelId="{C5B4E7F0-57CF-4A1A-9F29-E3DE6911D2EB}">
      <dsp:nvSpPr>
        <dsp:cNvPr id="0" name=""/>
        <dsp:cNvSpPr/>
      </dsp:nvSpPr>
      <dsp:spPr>
        <a:xfrm rot="5400000">
          <a:off x="-95436" y="2344163"/>
          <a:ext cx="636240" cy="44536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5</a:t>
          </a:r>
          <a:endParaRPr lang="en-AU" sz="1100" kern="1200"/>
        </a:p>
      </dsp:txBody>
      <dsp:txXfrm rot="-5400000">
        <a:off x="0" y="2471411"/>
        <a:ext cx="445368" cy="190872"/>
      </dsp:txXfrm>
    </dsp:sp>
    <dsp:sp modelId="{58B8099F-7B27-4FA4-A0C7-43D204AEA46C}">
      <dsp:nvSpPr>
        <dsp:cNvPr id="0" name=""/>
        <dsp:cNvSpPr/>
      </dsp:nvSpPr>
      <dsp:spPr>
        <a:xfrm rot="5400000">
          <a:off x="2889281" y="-195185"/>
          <a:ext cx="413556" cy="5301381"/>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Community indicates preference on a number of names  OR community informed the name with the most votes will be chosen.</a:t>
          </a:r>
          <a:endParaRPr lang="en-AU" sz="1100" kern="1200"/>
        </a:p>
      </dsp:txBody>
      <dsp:txXfrm rot="-5400000">
        <a:off x="445369" y="2268915"/>
        <a:ext cx="5281193" cy="373180"/>
      </dsp:txXfrm>
    </dsp:sp>
    <dsp:sp modelId="{A47CB894-11C6-4D6D-A084-AF0E436166FE}">
      <dsp:nvSpPr>
        <dsp:cNvPr id="0" name=""/>
        <dsp:cNvSpPr/>
      </dsp:nvSpPr>
      <dsp:spPr>
        <a:xfrm rot="5400000">
          <a:off x="-95436" y="2905858"/>
          <a:ext cx="636240" cy="445368"/>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6</a:t>
          </a:r>
        </a:p>
      </dsp:txBody>
      <dsp:txXfrm rot="-5400000">
        <a:off x="0" y="3033106"/>
        <a:ext cx="445368" cy="190872"/>
      </dsp:txXfrm>
    </dsp:sp>
    <dsp:sp modelId="{CEC19E6B-E990-4E10-9480-9F134D7983F1}">
      <dsp:nvSpPr>
        <dsp:cNvPr id="0" name=""/>
        <dsp:cNvSpPr/>
      </dsp:nvSpPr>
      <dsp:spPr>
        <a:xfrm rot="5400000">
          <a:off x="2889281" y="366509"/>
          <a:ext cx="413556" cy="5301381"/>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Naming authority selects the name with the most votes. </a:t>
          </a:r>
          <a:endParaRPr lang="en-AU" sz="1100" kern="1200"/>
        </a:p>
      </dsp:txBody>
      <dsp:txXfrm rot="-5400000">
        <a:off x="445369" y="2830609"/>
        <a:ext cx="5281193" cy="373180"/>
      </dsp:txXfrm>
    </dsp:sp>
    <dsp:sp modelId="{61F9FFBC-83AA-4310-9D2A-47594F4DAF5D}">
      <dsp:nvSpPr>
        <dsp:cNvPr id="0" name=""/>
        <dsp:cNvSpPr/>
      </dsp:nvSpPr>
      <dsp:spPr>
        <a:xfrm rot="5400000">
          <a:off x="-95436" y="3467553"/>
          <a:ext cx="636240" cy="445368"/>
        </a:xfrm>
        <a:prstGeom prst="chevron">
          <a:avLst/>
        </a:prstGeom>
        <a:solidFill>
          <a:srgbClr val="00838F"/>
        </a:solidFill>
        <a:ln w="25400" cap="flat" cmpd="sng" algn="ctr">
          <a:solidFill>
            <a:srgbClr val="00838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7</a:t>
          </a:r>
        </a:p>
      </dsp:txBody>
      <dsp:txXfrm rot="-5400000">
        <a:off x="0" y="3594801"/>
        <a:ext cx="445368" cy="190872"/>
      </dsp:txXfrm>
    </dsp:sp>
    <dsp:sp modelId="{0E368ACF-EE63-49BC-B783-6ED9FDAE9A70}">
      <dsp:nvSpPr>
        <dsp:cNvPr id="0" name=""/>
        <dsp:cNvSpPr/>
      </dsp:nvSpPr>
      <dsp:spPr>
        <a:xfrm rot="5400000">
          <a:off x="2889281" y="928204"/>
          <a:ext cx="413556" cy="5301381"/>
        </a:xfrm>
        <a:prstGeom prst="round2SameRect">
          <a:avLst/>
        </a:prstGeom>
        <a:solidFill>
          <a:schemeClr val="lt1">
            <a:alpha val="90000"/>
            <a:hueOff val="0"/>
            <a:satOff val="0"/>
            <a:lumOff val="0"/>
            <a:alphaOff val="0"/>
          </a:schemeClr>
        </a:solidFill>
        <a:ln w="25400" cap="flat" cmpd="sng" algn="ctr">
          <a:solidFill>
            <a:srgbClr val="00838F"/>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Naming authority re-consults on the final preferred name (if community not informed that the name with the most votes will be chosen).</a:t>
          </a:r>
        </a:p>
      </dsp:txBody>
      <dsp:txXfrm rot="-5400000">
        <a:off x="445369" y="3392304"/>
        <a:ext cx="5281193" cy="373180"/>
      </dsp:txXfrm>
    </dsp:sp>
    <dsp:sp modelId="{2A2E3B3C-AEC0-4C0C-89C6-81284245743B}">
      <dsp:nvSpPr>
        <dsp:cNvPr id="0" name=""/>
        <dsp:cNvSpPr/>
      </dsp:nvSpPr>
      <dsp:spPr>
        <a:xfrm rot="5400000">
          <a:off x="-95436" y="4029248"/>
          <a:ext cx="636240" cy="445368"/>
        </a:xfrm>
        <a:prstGeom prst="chevron">
          <a:avLst/>
        </a:prstGeom>
        <a:solidFill>
          <a:srgbClr val="00838F"/>
        </a:solidFill>
        <a:ln w="25400" cap="flat" cmpd="sng" algn="ctr">
          <a:solidFill>
            <a:srgbClr val="00838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8</a:t>
          </a:r>
        </a:p>
      </dsp:txBody>
      <dsp:txXfrm rot="-5400000">
        <a:off x="0" y="4156496"/>
        <a:ext cx="445368" cy="190872"/>
      </dsp:txXfrm>
    </dsp:sp>
    <dsp:sp modelId="{6A185F18-71A0-4FA2-9B26-3CCADACA15D3}">
      <dsp:nvSpPr>
        <dsp:cNvPr id="0" name=""/>
        <dsp:cNvSpPr/>
      </dsp:nvSpPr>
      <dsp:spPr>
        <a:xfrm rot="5400000">
          <a:off x="2889281" y="1489899"/>
          <a:ext cx="413556" cy="5301381"/>
        </a:xfrm>
        <a:prstGeom prst="round2SameRect">
          <a:avLst/>
        </a:prstGeom>
        <a:solidFill>
          <a:schemeClr val="lt1">
            <a:alpha val="90000"/>
            <a:hueOff val="0"/>
            <a:satOff val="0"/>
            <a:lumOff val="0"/>
            <a:alphaOff val="0"/>
          </a:schemeClr>
        </a:solidFill>
        <a:ln w="25400" cap="flat" cmpd="sng" algn="ctr">
          <a:solidFill>
            <a:srgbClr val="00838F"/>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Naming authority analyses the community feedback and decides whether to lodge a proposal.</a:t>
          </a:r>
        </a:p>
      </dsp:txBody>
      <dsp:txXfrm rot="-5400000">
        <a:off x="445369" y="3953999"/>
        <a:ext cx="5281193" cy="3731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43EF-8E53-4E9C-A9A5-64D96FCB31F0}">
      <dsp:nvSpPr>
        <dsp:cNvPr id="0" name=""/>
        <dsp:cNvSpPr/>
      </dsp:nvSpPr>
      <dsp:spPr>
        <a:xfrm rot="5400000">
          <a:off x="-100698" y="102475"/>
          <a:ext cx="671324" cy="469927"/>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1" y="236741"/>
        <a:ext cx="469927" cy="201397"/>
      </dsp:txXfrm>
    </dsp:sp>
    <dsp:sp modelId="{34DEEFAF-111B-4D6E-9668-E9FDCE040A53}">
      <dsp:nvSpPr>
        <dsp:cNvPr id="0" name=""/>
        <dsp:cNvSpPr/>
      </dsp:nvSpPr>
      <dsp:spPr>
        <a:xfrm rot="5400000">
          <a:off x="2894983" y="-2423278"/>
          <a:ext cx="436360" cy="5286472"/>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Identify a road, feature or locality to be named or renamed.</a:t>
          </a:r>
          <a:endParaRPr lang="en-AU" sz="1100" kern="1200"/>
        </a:p>
      </dsp:txBody>
      <dsp:txXfrm rot="-5400000">
        <a:off x="469928" y="23078"/>
        <a:ext cx="5265171" cy="393758"/>
      </dsp:txXfrm>
    </dsp:sp>
    <dsp:sp modelId="{144A8111-0360-4879-9CD3-D6531CC2EC2B}">
      <dsp:nvSpPr>
        <dsp:cNvPr id="0" name=""/>
        <dsp:cNvSpPr/>
      </dsp:nvSpPr>
      <dsp:spPr>
        <a:xfrm rot="5400000">
          <a:off x="-100698" y="671660"/>
          <a:ext cx="671324" cy="469927"/>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2</a:t>
          </a:r>
          <a:endParaRPr lang="en-AU" sz="1100" kern="1200"/>
        </a:p>
      </dsp:txBody>
      <dsp:txXfrm rot="-5400000">
        <a:off x="1" y="805926"/>
        <a:ext cx="469927" cy="201397"/>
      </dsp:txXfrm>
    </dsp:sp>
    <dsp:sp modelId="{40BF7879-90FC-462B-A740-89D7014D2A70}">
      <dsp:nvSpPr>
        <dsp:cNvPr id="0" name=""/>
        <dsp:cNvSpPr/>
      </dsp:nvSpPr>
      <dsp:spPr>
        <a:xfrm rot="5400000">
          <a:off x="2894983" y="-1854094"/>
          <a:ext cx="436360" cy="5286472"/>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Determine Aboriginal group/s to participate in consultation process.</a:t>
          </a:r>
          <a:endParaRPr lang="en-AU" sz="1100" kern="1200"/>
        </a:p>
      </dsp:txBody>
      <dsp:txXfrm rot="-5400000">
        <a:off x="469928" y="592262"/>
        <a:ext cx="5265171" cy="393758"/>
      </dsp:txXfrm>
    </dsp:sp>
    <dsp:sp modelId="{38F5304D-DDEA-4678-9395-B6C63108790D}">
      <dsp:nvSpPr>
        <dsp:cNvPr id="0" name=""/>
        <dsp:cNvSpPr/>
      </dsp:nvSpPr>
      <dsp:spPr>
        <a:xfrm rot="5400000">
          <a:off x="-100698" y="1240844"/>
          <a:ext cx="671324" cy="469927"/>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3</a:t>
          </a:r>
          <a:endParaRPr lang="en-AU" sz="1100" kern="1200"/>
        </a:p>
      </dsp:txBody>
      <dsp:txXfrm rot="-5400000">
        <a:off x="1" y="1375110"/>
        <a:ext cx="469927" cy="201397"/>
      </dsp:txXfrm>
    </dsp:sp>
    <dsp:sp modelId="{B6731DDD-BB5A-4D88-B6CD-D3B9EAE11A79}">
      <dsp:nvSpPr>
        <dsp:cNvPr id="0" name=""/>
        <dsp:cNvSpPr/>
      </dsp:nvSpPr>
      <dsp:spPr>
        <a:xfrm rot="5400000">
          <a:off x="2894983" y="-1284910"/>
          <a:ext cx="436360" cy="5286472"/>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Request the Traditional Owner group(s) nominate members to participate in a consultative group.</a:t>
          </a:r>
          <a:endParaRPr lang="en-AU" sz="1100" kern="1200"/>
        </a:p>
      </dsp:txBody>
      <dsp:txXfrm rot="-5400000">
        <a:off x="469928" y="1161446"/>
        <a:ext cx="5265171" cy="393758"/>
      </dsp:txXfrm>
    </dsp:sp>
    <dsp:sp modelId="{D643F349-5517-41FB-A77D-9894312548EC}">
      <dsp:nvSpPr>
        <dsp:cNvPr id="0" name=""/>
        <dsp:cNvSpPr/>
      </dsp:nvSpPr>
      <dsp:spPr>
        <a:xfrm rot="5400000">
          <a:off x="-100698" y="1810028"/>
          <a:ext cx="671324" cy="469927"/>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4</a:t>
          </a:r>
          <a:endParaRPr lang="en-AU" sz="1100" kern="1200"/>
        </a:p>
      </dsp:txBody>
      <dsp:txXfrm rot="-5400000">
        <a:off x="1" y="1944294"/>
        <a:ext cx="469927" cy="201397"/>
      </dsp:txXfrm>
    </dsp:sp>
    <dsp:sp modelId="{3FFADDEC-8D40-4388-92EA-8E7F898C1CD6}">
      <dsp:nvSpPr>
        <dsp:cNvPr id="0" name=""/>
        <dsp:cNvSpPr/>
      </dsp:nvSpPr>
      <dsp:spPr>
        <a:xfrm rot="5400000">
          <a:off x="2894983" y="-715726"/>
          <a:ext cx="436360" cy="5286472"/>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Consultative group builds awareness of proposal within the Aboriginal community.</a:t>
          </a:r>
          <a:endParaRPr lang="en-AU" sz="1100" kern="1200"/>
        </a:p>
      </dsp:txBody>
      <dsp:txXfrm rot="-5400000">
        <a:off x="469928" y="1730630"/>
        <a:ext cx="5265171" cy="393758"/>
      </dsp:txXfrm>
    </dsp:sp>
    <dsp:sp modelId="{C5B4E7F0-57CF-4A1A-9F29-E3DE6911D2EB}">
      <dsp:nvSpPr>
        <dsp:cNvPr id="0" name=""/>
        <dsp:cNvSpPr/>
      </dsp:nvSpPr>
      <dsp:spPr>
        <a:xfrm rot="5400000">
          <a:off x="-100698" y="2379212"/>
          <a:ext cx="671324" cy="469927"/>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5</a:t>
          </a:r>
          <a:endParaRPr lang="en-AU" sz="1100" kern="1200"/>
        </a:p>
      </dsp:txBody>
      <dsp:txXfrm rot="-5400000">
        <a:off x="1" y="2513478"/>
        <a:ext cx="469927" cy="201397"/>
      </dsp:txXfrm>
    </dsp:sp>
    <dsp:sp modelId="{58B8099F-7B27-4FA4-A0C7-43D204AEA46C}">
      <dsp:nvSpPr>
        <dsp:cNvPr id="0" name=""/>
        <dsp:cNvSpPr/>
      </dsp:nvSpPr>
      <dsp:spPr>
        <a:xfrm rot="5400000">
          <a:off x="2894983" y="-146541"/>
          <a:ext cx="436360" cy="5286472"/>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Feedback to the consultative group from the wider Aboriginal community.</a:t>
          </a:r>
          <a:endParaRPr lang="en-AU" sz="1100" kern="1200"/>
        </a:p>
      </dsp:txBody>
      <dsp:txXfrm rot="-5400000">
        <a:off x="469928" y="2299815"/>
        <a:ext cx="5265171" cy="393758"/>
      </dsp:txXfrm>
    </dsp:sp>
    <dsp:sp modelId="{A47CB894-11C6-4D6D-A084-AF0E436166FE}">
      <dsp:nvSpPr>
        <dsp:cNvPr id="0" name=""/>
        <dsp:cNvSpPr/>
      </dsp:nvSpPr>
      <dsp:spPr>
        <a:xfrm rot="5400000">
          <a:off x="-100698" y="2948397"/>
          <a:ext cx="671324" cy="469927"/>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6</a:t>
          </a:r>
        </a:p>
      </dsp:txBody>
      <dsp:txXfrm rot="-5400000">
        <a:off x="1" y="3082663"/>
        <a:ext cx="469927" cy="201397"/>
      </dsp:txXfrm>
    </dsp:sp>
    <dsp:sp modelId="{CEC19E6B-E990-4E10-9480-9F134D7983F1}">
      <dsp:nvSpPr>
        <dsp:cNvPr id="0" name=""/>
        <dsp:cNvSpPr/>
      </dsp:nvSpPr>
      <dsp:spPr>
        <a:xfrm rot="5400000">
          <a:off x="2894983" y="422642"/>
          <a:ext cx="436360" cy="5286472"/>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Consultative group endorses name(s). </a:t>
          </a:r>
          <a:endParaRPr lang="en-AU" sz="1100" kern="1200"/>
        </a:p>
      </dsp:txBody>
      <dsp:txXfrm rot="-5400000">
        <a:off x="469928" y="2868999"/>
        <a:ext cx="5265171" cy="393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D5E51-7B26-448F-B5FE-E57FB0872E3E}">
      <dsp:nvSpPr>
        <dsp:cNvPr id="0" name=""/>
        <dsp:cNvSpPr/>
      </dsp:nvSpPr>
      <dsp:spPr>
        <a:xfrm rot="5400000">
          <a:off x="-118112" y="125671"/>
          <a:ext cx="775438" cy="54280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1796" y="280758"/>
        <a:ext cx="542806" cy="232632"/>
      </dsp:txXfrm>
    </dsp:sp>
    <dsp:sp modelId="{632DC482-1C8A-48D6-B6EB-FA8B5C3B46EA}">
      <dsp:nvSpPr>
        <dsp:cNvPr id="0" name=""/>
        <dsp:cNvSpPr/>
      </dsp:nvSpPr>
      <dsp:spPr>
        <a:xfrm rot="5400000">
          <a:off x="2893695" y="-2343330"/>
          <a:ext cx="504034" cy="5209407"/>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Proposal received by OGN.</a:t>
          </a:r>
        </a:p>
      </dsp:txBody>
      <dsp:txXfrm rot="-5400000">
        <a:off x="541009" y="33961"/>
        <a:ext cx="5184802" cy="454824"/>
      </dsp:txXfrm>
    </dsp:sp>
    <dsp:sp modelId="{B717FACC-6558-4CEC-803D-DD99627D7EA5}">
      <dsp:nvSpPr>
        <dsp:cNvPr id="0" name=""/>
        <dsp:cNvSpPr/>
      </dsp:nvSpPr>
      <dsp:spPr>
        <a:xfrm rot="5400000">
          <a:off x="-118112" y="804426"/>
          <a:ext cx="775438" cy="54280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2</a:t>
          </a:r>
        </a:p>
      </dsp:txBody>
      <dsp:txXfrm rot="-5400000">
        <a:off x="-1796" y="959513"/>
        <a:ext cx="542806" cy="232632"/>
      </dsp:txXfrm>
    </dsp:sp>
    <dsp:sp modelId="{4AE2980A-0B12-4AEA-89C9-192BEDC87978}">
      <dsp:nvSpPr>
        <dsp:cNvPr id="0" name=""/>
        <dsp:cNvSpPr/>
      </dsp:nvSpPr>
      <dsp:spPr>
        <a:xfrm rot="5400000">
          <a:off x="2893695" y="-1664575"/>
          <a:ext cx="504034" cy="5209407"/>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If objections received OGN waits 30 days for any appeals</a:t>
          </a:r>
          <a:endParaRPr lang="en-AU" sz="1100" b="1" kern="1200">
            <a:solidFill>
              <a:srgbClr val="FF0000"/>
            </a:solidFill>
          </a:endParaRPr>
        </a:p>
        <a:p>
          <a:pPr marL="57150" lvl="1" indent="-57150" algn="l" defTabSz="488950">
            <a:lnSpc>
              <a:spcPct val="90000"/>
            </a:lnSpc>
            <a:spcBef>
              <a:spcPct val="0"/>
            </a:spcBef>
            <a:spcAft>
              <a:spcPct val="15000"/>
            </a:spcAft>
            <a:buChar char="•"/>
          </a:pPr>
          <a:r>
            <a:rPr lang="en-AU" sz="1100" kern="1200"/>
            <a:t>OGN audits proposal.</a:t>
          </a:r>
        </a:p>
      </dsp:txBody>
      <dsp:txXfrm rot="-5400000">
        <a:off x="541009" y="712716"/>
        <a:ext cx="5184802" cy="454824"/>
      </dsp:txXfrm>
    </dsp:sp>
    <dsp:sp modelId="{144F502D-D528-4765-AE8C-2AE59E5B3FFB}">
      <dsp:nvSpPr>
        <dsp:cNvPr id="0" name=""/>
        <dsp:cNvSpPr/>
      </dsp:nvSpPr>
      <dsp:spPr>
        <a:xfrm rot="5400000">
          <a:off x="-118112" y="1591608"/>
          <a:ext cx="775438" cy="54280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3</a:t>
          </a:r>
        </a:p>
      </dsp:txBody>
      <dsp:txXfrm rot="-5400000">
        <a:off x="-1796" y="1746695"/>
        <a:ext cx="542806" cy="232632"/>
      </dsp:txXfrm>
    </dsp:sp>
    <dsp:sp modelId="{0CEE0DCC-5060-4941-B371-D7719505BCAC}">
      <dsp:nvSpPr>
        <dsp:cNvPr id="0" name=""/>
        <dsp:cNvSpPr/>
      </dsp:nvSpPr>
      <dsp:spPr>
        <a:xfrm rot="5400000">
          <a:off x="2785267" y="-895710"/>
          <a:ext cx="720890" cy="5216596"/>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Registrar deems the proposal does not conform to the naming rules and is sent back to the naming authority.</a:t>
          </a:r>
        </a:p>
        <a:p>
          <a:pPr marL="57150" lvl="1" indent="-57150" algn="l" defTabSz="488950">
            <a:lnSpc>
              <a:spcPct val="90000"/>
            </a:lnSpc>
            <a:spcBef>
              <a:spcPct val="0"/>
            </a:spcBef>
            <a:spcAft>
              <a:spcPct val="15000"/>
            </a:spcAft>
            <a:buChar char="•"/>
          </a:pPr>
          <a:r>
            <a:rPr lang="en-AU" sz="1100" kern="1200"/>
            <a:t>Registrar deems proposal is of greater than local significance and sends to GPNAP Committee for advice.</a:t>
          </a:r>
        </a:p>
      </dsp:txBody>
      <dsp:txXfrm rot="-5400000">
        <a:off x="537415" y="1387333"/>
        <a:ext cx="5181405" cy="650508"/>
      </dsp:txXfrm>
    </dsp:sp>
    <dsp:sp modelId="{1A5029B4-D9BE-4706-B4E0-083F2ADDD23A}">
      <dsp:nvSpPr>
        <dsp:cNvPr id="0" name=""/>
        <dsp:cNvSpPr/>
      </dsp:nvSpPr>
      <dsp:spPr>
        <a:xfrm rot="5400000">
          <a:off x="-118112" y="2270363"/>
          <a:ext cx="775438" cy="54280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4</a:t>
          </a:r>
        </a:p>
      </dsp:txBody>
      <dsp:txXfrm rot="-5400000">
        <a:off x="-1796" y="2425450"/>
        <a:ext cx="542806" cy="232632"/>
      </dsp:txXfrm>
    </dsp:sp>
    <dsp:sp modelId="{24475F60-37C4-4A8B-8417-6EF5FE678084}">
      <dsp:nvSpPr>
        <dsp:cNvPr id="0" name=""/>
        <dsp:cNvSpPr/>
      </dsp:nvSpPr>
      <dsp:spPr>
        <a:xfrm rot="5400000">
          <a:off x="2893695" y="-198638"/>
          <a:ext cx="504034" cy="5209407"/>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Registrar deems proposal conforms to naming rules.</a:t>
          </a:r>
        </a:p>
      </dsp:txBody>
      <dsp:txXfrm rot="-5400000">
        <a:off x="541009" y="2178653"/>
        <a:ext cx="5184802" cy="454824"/>
      </dsp:txXfrm>
    </dsp:sp>
    <dsp:sp modelId="{FBD4E123-65BB-4D19-AC7B-332E63C0070A}">
      <dsp:nvSpPr>
        <dsp:cNvPr id="0" name=""/>
        <dsp:cNvSpPr/>
      </dsp:nvSpPr>
      <dsp:spPr>
        <a:xfrm rot="5400000">
          <a:off x="-118112" y="2949118"/>
          <a:ext cx="775438" cy="54280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5</a:t>
          </a:r>
        </a:p>
      </dsp:txBody>
      <dsp:txXfrm rot="-5400000">
        <a:off x="-1796" y="3104205"/>
        <a:ext cx="542806" cy="232632"/>
      </dsp:txXfrm>
    </dsp:sp>
    <dsp:sp modelId="{55F31D2E-330E-46F2-BAD2-B0CEB8BB2836}">
      <dsp:nvSpPr>
        <dsp:cNvPr id="0" name=""/>
        <dsp:cNvSpPr/>
      </dsp:nvSpPr>
      <dsp:spPr>
        <a:xfrm rot="5400000">
          <a:off x="2893695" y="480116"/>
          <a:ext cx="504034" cy="5209407"/>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OGN gazettes the name in the </a:t>
          </a:r>
          <a:r>
            <a:rPr lang="en-AU" sz="1100" i="1" kern="1200"/>
            <a:t>Victoria Government Gazette </a:t>
          </a:r>
          <a:r>
            <a:rPr lang="en-AU" sz="1100" kern="1200"/>
            <a:t>and adds to VICNAMES.</a:t>
          </a:r>
        </a:p>
      </dsp:txBody>
      <dsp:txXfrm rot="-5400000">
        <a:off x="541009" y="2857408"/>
        <a:ext cx="5184802" cy="454824"/>
      </dsp:txXfrm>
    </dsp:sp>
    <dsp:sp modelId="{F20FC7DA-BF56-4FB5-B9F2-AB38629BCD6B}">
      <dsp:nvSpPr>
        <dsp:cNvPr id="0" name=""/>
        <dsp:cNvSpPr/>
      </dsp:nvSpPr>
      <dsp:spPr>
        <a:xfrm rot="5400000">
          <a:off x="-118112" y="3627872"/>
          <a:ext cx="775438" cy="542806"/>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6</a:t>
          </a:r>
        </a:p>
      </dsp:txBody>
      <dsp:txXfrm rot="-5400000">
        <a:off x="-1796" y="3782959"/>
        <a:ext cx="542806" cy="232632"/>
      </dsp:txXfrm>
    </dsp:sp>
    <dsp:sp modelId="{AE3EA38B-F561-418D-A145-2DC1E12BCB2E}">
      <dsp:nvSpPr>
        <dsp:cNvPr id="0" name=""/>
        <dsp:cNvSpPr/>
      </dsp:nvSpPr>
      <dsp:spPr>
        <a:xfrm rot="5400000">
          <a:off x="2893695" y="1158870"/>
          <a:ext cx="504034" cy="5209407"/>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OGN notifies relevant stakeholders including the naming authority.</a:t>
          </a:r>
        </a:p>
      </dsp:txBody>
      <dsp:txXfrm rot="-5400000">
        <a:off x="541009" y="3536162"/>
        <a:ext cx="5184802" cy="4548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D5E51-7B26-448F-B5FE-E57FB0872E3E}">
      <dsp:nvSpPr>
        <dsp:cNvPr id="0" name=""/>
        <dsp:cNvSpPr/>
      </dsp:nvSpPr>
      <dsp:spPr>
        <a:xfrm rot="5400000">
          <a:off x="-100804" y="101811"/>
          <a:ext cx="672031" cy="47042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2" y="236217"/>
        <a:ext cx="470421" cy="201610"/>
      </dsp:txXfrm>
    </dsp:sp>
    <dsp:sp modelId="{632DC482-1C8A-48D6-B6EB-FA8B5C3B46EA}">
      <dsp:nvSpPr>
        <dsp:cNvPr id="0" name=""/>
        <dsp:cNvSpPr/>
      </dsp:nvSpPr>
      <dsp:spPr>
        <a:xfrm rot="5400000">
          <a:off x="2895000" y="-2423571"/>
          <a:ext cx="436820" cy="5285978"/>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OGN endorses a proposal.</a:t>
          </a:r>
        </a:p>
      </dsp:txBody>
      <dsp:txXfrm rot="-5400000">
        <a:off x="470421" y="22332"/>
        <a:ext cx="5264654" cy="394172"/>
      </dsp:txXfrm>
    </dsp:sp>
    <dsp:sp modelId="{B717FACC-6558-4CEC-803D-DD99627D7EA5}">
      <dsp:nvSpPr>
        <dsp:cNvPr id="0" name=""/>
        <dsp:cNvSpPr/>
      </dsp:nvSpPr>
      <dsp:spPr>
        <a:xfrm rot="5400000">
          <a:off x="-100804" y="647900"/>
          <a:ext cx="672031" cy="47042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t>2</a:t>
          </a:r>
        </a:p>
      </dsp:txBody>
      <dsp:txXfrm rot="-5400000">
        <a:off x="2" y="782306"/>
        <a:ext cx="470421" cy="201610"/>
      </dsp:txXfrm>
    </dsp:sp>
    <dsp:sp modelId="{4AE2980A-0B12-4AEA-89C9-192BEDC87978}">
      <dsp:nvSpPr>
        <dsp:cNvPr id="0" name=""/>
        <dsp:cNvSpPr/>
      </dsp:nvSpPr>
      <dsp:spPr>
        <a:xfrm rot="5400000">
          <a:off x="2895000" y="-1877483"/>
          <a:ext cx="436820" cy="5285978"/>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Vicmap informed via NES (up to two weeks for an update to take effect).</a:t>
          </a:r>
        </a:p>
      </dsp:txBody>
      <dsp:txXfrm rot="-5400000">
        <a:off x="470421" y="568420"/>
        <a:ext cx="5264654" cy="394172"/>
      </dsp:txXfrm>
    </dsp:sp>
    <dsp:sp modelId="{144F502D-D528-4765-AE8C-2AE59E5B3FFB}">
      <dsp:nvSpPr>
        <dsp:cNvPr id="0" name=""/>
        <dsp:cNvSpPr/>
      </dsp:nvSpPr>
      <dsp:spPr>
        <a:xfrm rot="5400000">
          <a:off x="-100804" y="1193989"/>
          <a:ext cx="672031" cy="47042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3</a:t>
          </a:r>
        </a:p>
      </dsp:txBody>
      <dsp:txXfrm rot="-5400000">
        <a:off x="2" y="1328395"/>
        <a:ext cx="470421" cy="201610"/>
      </dsp:txXfrm>
    </dsp:sp>
    <dsp:sp modelId="{0CEE0DCC-5060-4941-B371-D7719505BCAC}">
      <dsp:nvSpPr>
        <dsp:cNvPr id="0" name=""/>
        <dsp:cNvSpPr/>
      </dsp:nvSpPr>
      <dsp:spPr>
        <a:xfrm rot="5400000">
          <a:off x="2895000" y="-1331394"/>
          <a:ext cx="436820" cy="5285978"/>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Naming authorities and emergency services informed of update.</a:t>
          </a:r>
        </a:p>
      </dsp:txBody>
      <dsp:txXfrm rot="-5400000">
        <a:off x="470421" y="1114509"/>
        <a:ext cx="5264654" cy="394172"/>
      </dsp:txXfrm>
    </dsp:sp>
    <dsp:sp modelId="{1A5029B4-D9BE-4706-B4E0-083F2ADDD23A}">
      <dsp:nvSpPr>
        <dsp:cNvPr id="0" name=""/>
        <dsp:cNvSpPr/>
      </dsp:nvSpPr>
      <dsp:spPr>
        <a:xfrm rot="5400000">
          <a:off x="-100804" y="1740077"/>
          <a:ext cx="672031" cy="47042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4</a:t>
          </a:r>
        </a:p>
      </dsp:txBody>
      <dsp:txXfrm rot="-5400000">
        <a:off x="2" y="1874483"/>
        <a:ext cx="470421" cy="201610"/>
      </dsp:txXfrm>
    </dsp:sp>
    <dsp:sp modelId="{24475F60-37C4-4A8B-8417-6EF5FE678084}">
      <dsp:nvSpPr>
        <dsp:cNvPr id="0" name=""/>
        <dsp:cNvSpPr/>
      </dsp:nvSpPr>
      <dsp:spPr>
        <a:xfrm rot="5400000">
          <a:off x="2895000" y="-785305"/>
          <a:ext cx="436820" cy="5285978"/>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ESTA informed and updated (at least three times a year).</a:t>
          </a:r>
        </a:p>
      </dsp:txBody>
      <dsp:txXfrm rot="-5400000">
        <a:off x="470421" y="1660598"/>
        <a:ext cx="5264654" cy="394172"/>
      </dsp:txXfrm>
    </dsp:sp>
    <dsp:sp modelId="{FBD4E123-65BB-4D19-AC7B-332E63C0070A}">
      <dsp:nvSpPr>
        <dsp:cNvPr id="0" name=""/>
        <dsp:cNvSpPr/>
      </dsp:nvSpPr>
      <dsp:spPr>
        <a:xfrm rot="5400000">
          <a:off x="-100804" y="2286166"/>
          <a:ext cx="672031" cy="470421"/>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5</a:t>
          </a:r>
        </a:p>
      </dsp:txBody>
      <dsp:txXfrm rot="-5400000">
        <a:off x="2" y="2420572"/>
        <a:ext cx="470421" cy="201610"/>
      </dsp:txXfrm>
    </dsp:sp>
    <dsp:sp modelId="{55F31D2E-330E-46F2-BAD2-B0CEB8BB2836}">
      <dsp:nvSpPr>
        <dsp:cNvPr id="0" name=""/>
        <dsp:cNvSpPr/>
      </dsp:nvSpPr>
      <dsp:spPr>
        <a:xfrm rot="5400000">
          <a:off x="2895000" y="-239217"/>
          <a:ext cx="436820" cy="5285978"/>
        </a:xfrm>
        <a:prstGeom prst="round2SameRect">
          <a:avLst/>
        </a:prstGeom>
        <a:no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Private organisations , data is publicly and commercially available and updates can take over a year - Refer to Section 13.3.</a:t>
          </a:r>
        </a:p>
      </dsp:txBody>
      <dsp:txXfrm rot="-5400000">
        <a:off x="470421" y="2206686"/>
        <a:ext cx="5264654" cy="3941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43EF-8E53-4E9C-A9A5-64D96FCB31F0}">
      <dsp:nvSpPr>
        <dsp:cNvPr id="0" name=""/>
        <dsp:cNvSpPr/>
      </dsp:nvSpPr>
      <dsp:spPr>
        <a:xfrm rot="5400000">
          <a:off x="-95109" y="98773"/>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a:t>
          </a:r>
        </a:p>
      </dsp:txBody>
      <dsp:txXfrm rot="-5400000">
        <a:off x="1" y="225586"/>
        <a:ext cx="443843" cy="190219"/>
      </dsp:txXfrm>
    </dsp:sp>
    <dsp:sp modelId="{34DEEFAF-111B-4D6E-9668-E9FDCE040A53}">
      <dsp:nvSpPr>
        <dsp:cNvPr id="0" name=""/>
        <dsp:cNvSpPr/>
      </dsp:nvSpPr>
      <dsp:spPr>
        <a:xfrm rot="5400000">
          <a:off x="2893866" y="-2446358"/>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t>You have received a proposal for naming or renaming a road, feature or locality.</a:t>
          </a:r>
        </a:p>
      </dsp:txBody>
      <dsp:txXfrm rot="-5400000">
        <a:off x="443844" y="23783"/>
        <a:ext cx="5292067" cy="371902"/>
      </dsp:txXfrm>
    </dsp:sp>
    <dsp:sp modelId="{144A8111-0360-4879-9CD3-D6531CC2EC2B}">
      <dsp:nvSpPr>
        <dsp:cNvPr id="0" name=""/>
        <dsp:cNvSpPr/>
      </dsp:nvSpPr>
      <dsp:spPr>
        <a:xfrm rot="5400000">
          <a:off x="-95109" y="683662"/>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2</a:t>
          </a:r>
          <a:endParaRPr lang="en-AU" sz="1100" kern="1200"/>
        </a:p>
      </dsp:txBody>
      <dsp:txXfrm rot="-5400000">
        <a:off x="1" y="810475"/>
        <a:ext cx="443843" cy="190219"/>
      </dsp:txXfrm>
    </dsp:sp>
    <dsp:sp modelId="{40BF7879-90FC-462B-A740-89D7014D2A70}">
      <dsp:nvSpPr>
        <dsp:cNvPr id="0" name=""/>
        <dsp:cNvSpPr/>
      </dsp:nvSpPr>
      <dsp:spPr>
        <a:xfrm rot="5400000">
          <a:off x="2893866" y="-1861469"/>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Decide whether the proposal directly affects you. For example, will your address change? </a:t>
          </a:r>
          <a:endParaRPr lang="en-AU" sz="1100" kern="1200"/>
        </a:p>
      </dsp:txBody>
      <dsp:txXfrm rot="-5400000">
        <a:off x="443844" y="608672"/>
        <a:ext cx="5292067" cy="371902"/>
      </dsp:txXfrm>
    </dsp:sp>
    <dsp:sp modelId="{38F5304D-DDEA-4678-9395-B6C63108790D}">
      <dsp:nvSpPr>
        <dsp:cNvPr id="0" name=""/>
        <dsp:cNvSpPr/>
      </dsp:nvSpPr>
      <dsp:spPr>
        <a:xfrm rot="5400000">
          <a:off x="-95109" y="1268551"/>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3</a:t>
          </a:r>
          <a:endParaRPr lang="en-AU" sz="1100" kern="1200"/>
        </a:p>
      </dsp:txBody>
      <dsp:txXfrm rot="-5400000">
        <a:off x="1" y="1395364"/>
        <a:ext cx="443843" cy="190219"/>
      </dsp:txXfrm>
    </dsp:sp>
    <dsp:sp modelId="{B6731DDD-BB5A-4D88-B6CD-D3B9EAE11A79}">
      <dsp:nvSpPr>
        <dsp:cNvPr id="0" name=""/>
        <dsp:cNvSpPr/>
      </dsp:nvSpPr>
      <dsp:spPr>
        <a:xfrm rot="5400000">
          <a:off x="2893866" y="-1276580"/>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Decide if you support the proposal.</a:t>
          </a:r>
          <a:endParaRPr lang="en-AU" sz="1100" kern="1200"/>
        </a:p>
      </dsp:txBody>
      <dsp:txXfrm rot="-5400000">
        <a:off x="443844" y="1193561"/>
        <a:ext cx="5292067" cy="371902"/>
      </dsp:txXfrm>
    </dsp:sp>
    <dsp:sp modelId="{D643F349-5517-41FB-A77D-9894312548EC}">
      <dsp:nvSpPr>
        <dsp:cNvPr id="0" name=""/>
        <dsp:cNvSpPr/>
      </dsp:nvSpPr>
      <dsp:spPr>
        <a:xfrm rot="5400000">
          <a:off x="-95109" y="1853440"/>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4</a:t>
          </a:r>
          <a:endParaRPr lang="en-AU" sz="1100" kern="1200"/>
        </a:p>
      </dsp:txBody>
      <dsp:txXfrm rot="-5400000">
        <a:off x="1" y="1980253"/>
        <a:ext cx="443843" cy="190219"/>
      </dsp:txXfrm>
    </dsp:sp>
    <dsp:sp modelId="{3FFADDEC-8D40-4388-92EA-8E7F898C1CD6}">
      <dsp:nvSpPr>
        <dsp:cNvPr id="0" name=""/>
        <dsp:cNvSpPr/>
      </dsp:nvSpPr>
      <dsp:spPr>
        <a:xfrm rot="5400000">
          <a:off x="2893866" y="-691691"/>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you support the proposal, do you need to respond? </a:t>
          </a:r>
          <a:endParaRPr lang="en-AU" sz="1100" kern="1200"/>
        </a:p>
      </dsp:txBody>
      <dsp:txXfrm rot="-5400000">
        <a:off x="443844" y="1778450"/>
        <a:ext cx="5292067" cy="371902"/>
      </dsp:txXfrm>
    </dsp:sp>
    <dsp:sp modelId="{C5B4E7F0-57CF-4A1A-9F29-E3DE6911D2EB}">
      <dsp:nvSpPr>
        <dsp:cNvPr id="0" name=""/>
        <dsp:cNvSpPr/>
      </dsp:nvSpPr>
      <dsp:spPr>
        <a:xfrm rot="5400000">
          <a:off x="-95109" y="2438329"/>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5</a:t>
          </a:r>
          <a:endParaRPr lang="en-AU" sz="1100" kern="1200"/>
        </a:p>
      </dsp:txBody>
      <dsp:txXfrm rot="-5400000">
        <a:off x="1" y="2565142"/>
        <a:ext cx="443843" cy="190219"/>
      </dsp:txXfrm>
    </dsp:sp>
    <dsp:sp modelId="{58B8099F-7B27-4FA4-A0C7-43D204AEA46C}">
      <dsp:nvSpPr>
        <dsp:cNvPr id="0" name=""/>
        <dsp:cNvSpPr/>
      </dsp:nvSpPr>
      <dsp:spPr>
        <a:xfrm rot="5400000">
          <a:off x="2893866" y="-106802"/>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Are you able to propose a new name, boundaries or advice or do you support the name or boundaries? </a:t>
          </a:r>
          <a:endParaRPr lang="en-AU" sz="1100" kern="1200"/>
        </a:p>
      </dsp:txBody>
      <dsp:txXfrm rot="-5400000">
        <a:off x="443844" y="2363339"/>
        <a:ext cx="5292067" cy="371902"/>
      </dsp:txXfrm>
    </dsp:sp>
    <dsp:sp modelId="{EE69BD4A-1B5B-41FC-9C0B-C4FECA950D70}">
      <dsp:nvSpPr>
        <dsp:cNvPr id="0" name=""/>
        <dsp:cNvSpPr/>
      </dsp:nvSpPr>
      <dsp:spPr>
        <a:xfrm rot="5400000">
          <a:off x="-95109" y="3023218"/>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6</a:t>
          </a:r>
        </a:p>
      </dsp:txBody>
      <dsp:txXfrm rot="-5400000">
        <a:off x="1" y="3150031"/>
        <a:ext cx="443843" cy="190219"/>
      </dsp:txXfrm>
    </dsp:sp>
    <dsp:sp modelId="{172AE745-4E60-4BC3-9495-D83DB437A181}">
      <dsp:nvSpPr>
        <dsp:cNvPr id="0" name=""/>
        <dsp:cNvSpPr/>
      </dsp:nvSpPr>
      <dsp:spPr>
        <a:xfrm rot="5400000">
          <a:off x="2893866" y="478086"/>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you do not support the proposal you may seek further information or submit an objection to the naming authority that sent the proposal.</a:t>
          </a:r>
          <a:endParaRPr lang="en-AU" sz="1100" kern="1200"/>
        </a:p>
      </dsp:txBody>
      <dsp:txXfrm rot="-5400000">
        <a:off x="443844" y="2948228"/>
        <a:ext cx="5292067" cy="371902"/>
      </dsp:txXfrm>
    </dsp:sp>
    <dsp:sp modelId="{1B1D9C91-C55F-4DD5-9950-5A498A75731A}">
      <dsp:nvSpPr>
        <dsp:cNvPr id="0" name=""/>
        <dsp:cNvSpPr/>
      </dsp:nvSpPr>
      <dsp:spPr>
        <a:xfrm rot="5400000">
          <a:off x="-95109" y="3588071"/>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7</a:t>
          </a:r>
        </a:p>
      </dsp:txBody>
      <dsp:txXfrm rot="-5400000">
        <a:off x="1" y="3714884"/>
        <a:ext cx="443843" cy="190219"/>
      </dsp:txXfrm>
    </dsp:sp>
    <dsp:sp modelId="{6FC50848-2B10-4E94-BAB5-4AE69E41E04C}">
      <dsp:nvSpPr>
        <dsp:cNvPr id="0" name=""/>
        <dsp:cNvSpPr/>
      </dsp:nvSpPr>
      <dsp:spPr>
        <a:xfrm rot="5400000">
          <a:off x="2893866" y="1062975"/>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The naming authority must consider all responses and decide on whether to accept or reject the name proposal.</a:t>
          </a:r>
          <a:endParaRPr lang="en-AU" sz="1100" kern="1200"/>
        </a:p>
      </dsp:txBody>
      <dsp:txXfrm rot="-5400000">
        <a:off x="443844" y="3533117"/>
        <a:ext cx="5292067" cy="371902"/>
      </dsp:txXfrm>
    </dsp:sp>
    <dsp:sp modelId="{9E17112D-1EC8-470A-B108-E2FD72A7F8C6}">
      <dsp:nvSpPr>
        <dsp:cNvPr id="0" name=""/>
        <dsp:cNvSpPr/>
      </dsp:nvSpPr>
      <dsp:spPr>
        <a:xfrm rot="5400000">
          <a:off x="-95109" y="4192996"/>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8</a:t>
          </a:r>
        </a:p>
      </dsp:txBody>
      <dsp:txXfrm rot="-5400000">
        <a:off x="1" y="4319809"/>
        <a:ext cx="443843" cy="190219"/>
      </dsp:txXfrm>
    </dsp:sp>
    <dsp:sp modelId="{081421B5-C9B5-4CE9-9BC9-52F81533E754}">
      <dsp:nvSpPr>
        <dsp:cNvPr id="0" name=""/>
        <dsp:cNvSpPr/>
      </dsp:nvSpPr>
      <dsp:spPr>
        <a:xfrm rot="5400000">
          <a:off x="2893866" y="1647864"/>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the naming authority rejects the naming proposal, another proposal might be made or the exisiting proposal could be altered, based on initial community feedback. </a:t>
          </a:r>
          <a:endParaRPr lang="en-AU" sz="1100" kern="1200"/>
        </a:p>
      </dsp:txBody>
      <dsp:txXfrm rot="-5400000">
        <a:off x="443844" y="4118006"/>
        <a:ext cx="5292067" cy="371902"/>
      </dsp:txXfrm>
    </dsp:sp>
    <dsp:sp modelId="{462339EB-B17A-4B83-A684-F9B68780D36F}">
      <dsp:nvSpPr>
        <dsp:cNvPr id="0" name=""/>
        <dsp:cNvSpPr/>
      </dsp:nvSpPr>
      <dsp:spPr>
        <a:xfrm rot="5400000">
          <a:off x="-95109" y="4777885"/>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9</a:t>
          </a:r>
        </a:p>
      </dsp:txBody>
      <dsp:txXfrm rot="-5400000">
        <a:off x="1" y="4904698"/>
        <a:ext cx="443843" cy="190219"/>
      </dsp:txXfrm>
    </dsp:sp>
    <dsp:sp modelId="{755F6DBC-0D06-4E9D-BB60-ADBF31F06C7A}">
      <dsp:nvSpPr>
        <dsp:cNvPr id="0" name=""/>
        <dsp:cNvSpPr/>
      </dsp:nvSpPr>
      <dsp:spPr>
        <a:xfrm rot="5400000">
          <a:off x="2893866" y="2232753"/>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the naming authority decides to proceed with the naming proposal you could appeal the decision by contacting the Registrar of Geographic Names. </a:t>
          </a:r>
          <a:endParaRPr lang="en-AU" sz="1100" kern="1200"/>
        </a:p>
      </dsp:txBody>
      <dsp:txXfrm rot="-5400000">
        <a:off x="443844" y="4702895"/>
        <a:ext cx="5292067" cy="371902"/>
      </dsp:txXfrm>
    </dsp:sp>
    <dsp:sp modelId="{FC745F41-65EC-4241-9B3A-A366F698B42B}">
      <dsp:nvSpPr>
        <dsp:cNvPr id="0" name=""/>
        <dsp:cNvSpPr/>
      </dsp:nvSpPr>
      <dsp:spPr>
        <a:xfrm rot="5400000">
          <a:off x="-95109" y="5362774"/>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10</a:t>
          </a:r>
        </a:p>
      </dsp:txBody>
      <dsp:txXfrm rot="-5400000">
        <a:off x="1" y="5489587"/>
        <a:ext cx="443843" cy="190219"/>
      </dsp:txXfrm>
    </dsp:sp>
    <dsp:sp modelId="{12CEBDB9-4A6C-4AF2-822B-B5651E29D25F}">
      <dsp:nvSpPr>
        <dsp:cNvPr id="0" name=""/>
        <dsp:cNvSpPr/>
      </dsp:nvSpPr>
      <dsp:spPr>
        <a:xfrm rot="5400000">
          <a:off x="2893866" y="2817642"/>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OGN will audit the naming proposal and will either reject or accept the proposal. </a:t>
          </a:r>
          <a:endParaRPr lang="en-AU" sz="1100" kern="1200"/>
        </a:p>
      </dsp:txBody>
      <dsp:txXfrm rot="-5400000">
        <a:off x="443844" y="5287784"/>
        <a:ext cx="5292067" cy="371902"/>
      </dsp:txXfrm>
    </dsp:sp>
    <dsp:sp modelId="{9E8C2842-AEF9-4783-B8B1-D01E6E2FDEB0}">
      <dsp:nvSpPr>
        <dsp:cNvPr id="0" name=""/>
        <dsp:cNvSpPr/>
      </dsp:nvSpPr>
      <dsp:spPr>
        <a:xfrm rot="5400000">
          <a:off x="-95109" y="5947663"/>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11</a:t>
          </a:r>
        </a:p>
      </dsp:txBody>
      <dsp:txXfrm rot="-5400000">
        <a:off x="1" y="6074476"/>
        <a:ext cx="443843" cy="190219"/>
      </dsp:txXfrm>
    </dsp:sp>
    <dsp:sp modelId="{FE036E5E-6C83-462F-AA10-52EFEEA9610C}">
      <dsp:nvSpPr>
        <dsp:cNvPr id="0" name=""/>
        <dsp:cNvSpPr/>
      </dsp:nvSpPr>
      <dsp:spPr>
        <a:xfrm rot="5400000">
          <a:off x="2893866" y="3402531"/>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rejected, the naming authority may have to provide additional information or alter the exsiting proposal, which might result in additional consultation with affected parties. </a:t>
          </a:r>
          <a:endParaRPr lang="en-AU" sz="1100" kern="1200"/>
        </a:p>
      </dsp:txBody>
      <dsp:txXfrm rot="-5400000">
        <a:off x="443844" y="5872673"/>
        <a:ext cx="5292067" cy="371902"/>
      </dsp:txXfrm>
    </dsp:sp>
    <dsp:sp modelId="{8CBA41EA-FC52-4E65-88B0-114783B639B2}">
      <dsp:nvSpPr>
        <dsp:cNvPr id="0" name=""/>
        <dsp:cNvSpPr/>
      </dsp:nvSpPr>
      <dsp:spPr>
        <a:xfrm rot="5400000">
          <a:off x="-95109" y="6532552"/>
          <a:ext cx="634062" cy="443843"/>
        </a:xfrm>
        <a:prstGeom prst="chevron">
          <a:avLst/>
        </a:prstGeom>
        <a:solidFill>
          <a:srgbClr val="228591"/>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kern="1200"/>
            <a:t>12</a:t>
          </a:r>
        </a:p>
      </dsp:txBody>
      <dsp:txXfrm rot="-5400000">
        <a:off x="1" y="6659365"/>
        <a:ext cx="443843" cy="190219"/>
      </dsp:txXfrm>
    </dsp:sp>
    <dsp:sp modelId="{DBC136F1-C7D6-43A1-8A64-4D158A1EA184}">
      <dsp:nvSpPr>
        <dsp:cNvPr id="0" name=""/>
        <dsp:cNvSpPr/>
      </dsp:nvSpPr>
      <dsp:spPr>
        <a:xfrm rot="5400000">
          <a:off x="2893866" y="3987420"/>
          <a:ext cx="412140" cy="5312186"/>
        </a:xfrm>
        <a:prstGeom prst="round2SameRect">
          <a:avLst/>
        </a:prstGeom>
        <a:solidFill>
          <a:schemeClr val="lt1">
            <a:alpha val="90000"/>
            <a:hueOff val="0"/>
            <a:satOff val="0"/>
            <a:lumOff val="0"/>
            <a:alphaOff val="0"/>
          </a:schemeClr>
        </a:solidFill>
        <a:ln w="25400" cap="flat" cmpd="sng" algn="ctr">
          <a:solidFill>
            <a:srgbClr val="228591"/>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accepted, the Registrar of Geographic Names will proceed to gazette and register the proposed name and/or boundaries.</a:t>
          </a:r>
          <a:endParaRPr lang="en-AU" sz="1100" kern="1200"/>
        </a:p>
      </dsp:txBody>
      <dsp:txXfrm rot="-5400000">
        <a:off x="443844" y="6457562"/>
        <a:ext cx="5292067" cy="3719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228591"/>
          </a:solidFill>
          <a:miter lim="800000"/>
          <a:headEnd/>
          <a:tailEnd/>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FAFB-4BBA-4DA3-BEBA-DF088303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115</Pages>
  <Words>37206</Words>
  <Characters>212075</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248784</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2017-10-04T22:29:00Z</dcterms:created>
  <dcterms:modified xsi:type="dcterms:W3CDTF">2017-10-05T00:34:00Z</dcterms:modified>
</cp:coreProperties>
</file>